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28" w:rsidRDefault="00904D28" w:rsidP="00904D28">
      <w:pPr>
        <w:snapToGrid w:val="0"/>
        <w:spacing w:line="360" w:lineRule="auto"/>
        <w:jc w:val="center"/>
        <w:outlineLvl w:val="0"/>
        <w:rPr>
          <w:rFonts w:ascii="仿宋_GB2312" w:eastAsia="仿宋_GB2312" w:hAnsi="仿宋_GB2312" w:cs="仿宋_GB2312" w:hint="eastAsia"/>
          <w:b/>
          <w:szCs w:val="32"/>
        </w:rPr>
      </w:pPr>
      <w:r>
        <w:rPr>
          <w:rFonts w:ascii="仿宋_GB2312" w:eastAsia="仿宋_GB2312" w:hAnsi="仿宋_GB2312" w:cs="仿宋_GB2312" w:hint="eastAsia"/>
          <w:b/>
          <w:szCs w:val="32"/>
        </w:rPr>
        <w:t>《巴南区东温泉镇热洞地热矿山取水工程水资源论证报告》</w:t>
      </w:r>
    </w:p>
    <w:p w:rsidR="00904D28" w:rsidRDefault="00904D28" w:rsidP="00904D28">
      <w:pPr>
        <w:snapToGrid w:val="0"/>
        <w:spacing w:line="360" w:lineRule="auto"/>
        <w:jc w:val="center"/>
        <w:outlineLvl w:val="0"/>
        <w:rPr>
          <w:rFonts w:ascii="仿宋_GB2312" w:eastAsia="仿宋_GB2312" w:hAnsi="仿宋_GB2312" w:cs="仿宋_GB2312" w:hint="eastAsia"/>
          <w:b/>
          <w:szCs w:val="32"/>
        </w:rPr>
      </w:pPr>
      <w:r>
        <w:rPr>
          <w:rFonts w:ascii="仿宋_GB2312" w:eastAsia="仿宋_GB2312" w:hAnsi="仿宋_GB2312" w:cs="仿宋_GB2312" w:hint="eastAsia"/>
          <w:b/>
          <w:szCs w:val="32"/>
        </w:rPr>
        <w:t>专家评审意见</w:t>
      </w:r>
    </w:p>
    <w:p w:rsidR="00904D28" w:rsidRDefault="00904D28" w:rsidP="00904D28">
      <w:pPr>
        <w:snapToGrid w:val="0"/>
        <w:spacing w:line="360" w:lineRule="auto"/>
        <w:ind w:firstLineChars="200" w:firstLine="480"/>
        <w:rPr>
          <w:sz w:val="24"/>
        </w:rPr>
      </w:pP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2023</w:t>
      </w:r>
      <w:r>
        <w:rPr>
          <w:rFonts w:eastAsia="仿宋_GB2312"/>
          <w:sz w:val="28"/>
          <w:szCs w:val="28"/>
        </w:rPr>
        <w:t>年</w:t>
      </w:r>
      <w:r>
        <w:rPr>
          <w:rFonts w:eastAsia="仿宋_GB2312"/>
          <w:sz w:val="28"/>
          <w:szCs w:val="28"/>
        </w:rPr>
        <w:t>11</w:t>
      </w:r>
      <w:r>
        <w:rPr>
          <w:rFonts w:eastAsia="仿宋_GB2312"/>
          <w:sz w:val="28"/>
          <w:szCs w:val="28"/>
        </w:rPr>
        <w:t>月</w:t>
      </w:r>
      <w:r>
        <w:rPr>
          <w:rFonts w:eastAsia="仿宋_GB2312"/>
          <w:sz w:val="28"/>
          <w:szCs w:val="28"/>
        </w:rPr>
        <w:t>1</w:t>
      </w:r>
      <w:r>
        <w:rPr>
          <w:rFonts w:eastAsia="仿宋_GB2312"/>
          <w:sz w:val="28"/>
          <w:szCs w:val="28"/>
        </w:rPr>
        <w:t>日，巴南区水利局组织专家对《巴南区东温泉热洞地热矿山取水水资源论证报告》（以下简称《报告》）进行了视频会议审查。专家对《报告》进行了详细的审查，并提出修改意见，编制单位根据专家意见对《报告》进行了补充修改完善。经复核，专家组一致认为《报告》（报批稿）基本符合《建设项目水资源论证导则》（</w:t>
      </w:r>
      <w:r>
        <w:rPr>
          <w:rFonts w:eastAsia="仿宋_GB2312"/>
          <w:sz w:val="28"/>
          <w:szCs w:val="28"/>
        </w:rPr>
        <w:t>GB/T35580-2017</w:t>
      </w:r>
      <w:r>
        <w:rPr>
          <w:rFonts w:eastAsia="仿宋_GB2312"/>
          <w:sz w:val="28"/>
          <w:szCs w:val="28"/>
        </w:rPr>
        <w:t>）、《重庆市建设项目水影响论证报告编制大纲（试行）》（</w:t>
      </w:r>
      <w:proofErr w:type="gramStart"/>
      <w:r>
        <w:rPr>
          <w:rFonts w:eastAsia="仿宋_GB2312"/>
          <w:sz w:val="28"/>
          <w:szCs w:val="28"/>
        </w:rPr>
        <w:t>渝水设</w:t>
      </w:r>
      <w:proofErr w:type="gramEnd"/>
      <w:r>
        <w:rPr>
          <w:rFonts w:eastAsia="仿宋_GB2312"/>
          <w:sz w:val="28"/>
          <w:szCs w:val="28"/>
        </w:rPr>
        <w:t>﹝</w:t>
      </w:r>
      <w:r>
        <w:rPr>
          <w:rFonts w:eastAsia="仿宋_GB2312"/>
          <w:sz w:val="28"/>
          <w:szCs w:val="28"/>
        </w:rPr>
        <w:t>2019</w:t>
      </w:r>
      <w:r>
        <w:rPr>
          <w:rFonts w:eastAsia="仿宋_GB2312"/>
          <w:sz w:val="28"/>
          <w:szCs w:val="28"/>
        </w:rPr>
        <w:t>﹞</w:t>
      </w:r>
      <w:r>
        <w:rPr>
          <w:rFonts w:eastAsia="仿宋_GB2312"/>
          <w:sz w:val="28"/>
          <w:szCs w:val="28"/>
        </w:rPr>
        <w:t>1</w:t>
      </w:r>
      <w:r>
        <w:rPr>
          <w:rFonts w:eastAsia="仿宋_GB2312"/>
          <w:sz w:val="28"/>
          <w:szCs w:val="28"/>
        </w:rPr>
        <w:t>号）要求，可作为巴南区东</w:t>
      </w:r>
      <w:proofErr w:type="gramStart"/>
      <w:r>
        <w:rPr>
          <w:rFonts w:eastAsia="仿宋_GB2312"/>
          <w:sz w:val="28"/>
          <w:szCs w:val="28"/>
        </w:rPr>
        <w:t>温泉热洞地热</w:t>
      </w:r>
      <w:proofErr w:type="gramEnd"/>
      <w:r>
        <w:rPr>
          <w:rFonts w:eastAsia="仿宋_GB2312"/>
          <w:sz w:val="28"/>
          <w:szCs w:val="28"/>
        </w:rPr>
        <w:t>矿山取水许可审批的技术依据。主要审查意见如下：</w:t>
      </w:r>
    </w:p>
    <w:p w:rsidR="00904D28" w:rsidRDefault="00904D28" w:rsidP="00904D28">
      <w:pPr>
        <w:snapToGrid w:val="0"/>
        <w:spacing w:line="500" w:lineRule="exact"/>
        <w:ind w:firstLineChars="200" w:firstLine="562"/>
        <w:outlineLvl w:val="0"/>
        <w:rPr>
          <w:rFonts w:eastAsia="仿宋_GB2312"/>
          <w:b/>
          <w:sz w:val="28"/>
          <w:szCs w:val="28"/>
        </w:rPr>
      </w:pPr>
      <w:r>
        <w:rPr>
          <w:rFonts w:eastAsia="仿宋_GB2312"/>
          <w:b/>
          <w:sz w:val="28"/>
          <w:szCs w:val="28"/>
        </w:rPr>
        <w:t>一、项目概况</w:t>
      </w:r>
    </w:p>
    <w:p w:rsidR="00904D28" w:rsidRDefault="00904D28" w:rsidP="00904D28">
      <w:pPr>
        <w:snapToGrid w:val="0"/>
        <w:spacing w:line="500" w:lineRule="exact"/>
        <w:ind w:firstLineChars="200" w:firstLine="560"/>
        <w:rPr>
          <w:rFonts w:eastAsia="仿宋_GB2312"/>
          <w:sz w:val="28"/>
          <w:szCs w:val="28"/>
        </w:rPr>
      </w:pPr>
      <w:proofErr w:type="gramStart"/>
      <w:r>
        <w:rPr>
          <w:rFonts w:eastAsia="仿宋_GB2312"/>
          <w:sz w:val="28"/>
          <w:szCs w:val="28"/>
        </w:rPr>
        <w:t>热洞地热</w:t>
      </w:r>
      <w:proofErr w:type="gramEnd"/>
      <w:r>
        <w:rPr>
          <w:rFonts w:eastAsia="仿宋_GB2312"/>
          <w:sz w:val="28"/>
          <w:szCs w:val="28"/>
        </w:rPr>
        <w:t>矿山取水工</w:t>
      </w:r>
      <w:proofErr w:type="gramStart"/>
      <w:r>
        <w:rPr>
          <w:rFonts w:eastAsia="仿宋_GB2312"/>
          <w:sz w:val="28"/>
          <w:szCs w:val="28"/>
        </w:rPr>
        <w:t>程位于</w:t>
      </w:r>
      <w:proofErr w:type="gramEnd"/>
      <w:r>
        <w:rPr>
          <w:rFonts w:eastAsia="仿宋_GB2312"/>
          <w:sz w:val="28"/>
          <w:szCs w:val="28"/>
        </w:rPr>
        <w:t>巴南区东温泉镇木耳山南麓的</w:t>
      </w:r>
      <w:proofErr w:type="gramStart"/>
      <w:r>
        <w:rPr>
          <w:rFonts w:eastAsia="仿宋_GB2312"/>
          <w:sz w:val="28"/>
          <w:szCs w:val="28"/>
        </w:rPr>
        <w:t>热洞湾</w:t>
      </w:r>
      <w:proofErr w:type="gramEnd"/>
      <w:r>
        <w:rPr>
          <w:rFonts w:eastAsia="仿宋_GB2312"/>
          <w:sz w:val="28"/>
          <w:szCs w:val="28"/>
        </w:rPr>
        <w:t>，形成于喀斯特槽谷地形，拥有超过万年历史，工程通过钻井取用地热水，坐标为：东经</w:t>
      </w:r>
      <w:r>
        <w:rPr>
          <w:rFonts w:eastAsia="仿宋_GB2312"/>
          <w:sz w:val="28"/>
          <w:szCs w:val="28"/>
        </w:rPr>
        <w:t>: 106°51′38.69″</w:t>
      </w:r>
      <w:r>
        <w:rPr>
          <w:rFonts w:eastAsia="仿宋_GB2312"/>
          <w:sz w:val="28"/>
          <w:szCs w:val="28"/>
        </w:rPr>
        <w:t>，北纬</w:t>
      </w:r>
      <w:r>
        <w:rPr>
          <w:rFonts w:eastAsia="仿宋_GB2312"/>
          <w:sz w:val="28"/>
          <w:szCs w:val="28"/>
        </w:rPr>
        <w:t>: 29°27′27.13″</w:t>
      </w:r>
      <w:r>
        <w:rPr>
          <w:rFonts w:eastAsia="仿宋_GB2312"/>
          <w:sz w:val="28"/>
          <w:szCs w:val="28"/>
        </w:rPr>
        <w:t>。</w:t>
      </w:r>
      <w:proofErr w:type="gramStart"/>
      <w:r>
        <w:rPr>
          <w:rFonts w:eastAsia="仿宋_GB2312"/>
          <w:sz w:val="28"/>
          <w:szCs w:val="28"/>
        </w:rPr>
        <w:t>重庆市巴南公路</w:t>
      </w:r>
      <w:proofErr w:type="gramEnd"/>
      <w:r>
        <w:rPr>
          <w:rFonts w:eastAsia="仿宋_GB2312"/>
          <w:sz w:val="28"/>
          <w:szCs w:val="28"/>
        </w:rPr>
        <w:t>建设有限公司（项目业主）于</w:t>
      </w:r>
      <w:r>
        <w:rPr>
          <w:rFonts w:eastAsia="仿宋_GB2312"/>
          <w:sz w:val="28"/>
          <w:szCs w:val="28"/>
        </w:rPr>
        <w:t>2016</w:t>
      </w:r>
      <w:r>
        <w:rPr>
          <w:rFonts w:eastAsia="仿宋_GB2312"/>
          <w:sz w:val="28"/>
          <w:szCs w:val="28"/>
        </w:rPr>
        <w:t>年取得了采矿权证，</w:t>
      </w:r>
      <w:r>
        <w:rPr>
          <w:rFonts w:eastAsia="仿宋_GB2312"/>
          <w:sz w:val="28"/>
          <w:szCs w:val="28"/>
        </w:rPr>
        <w:t>2021</w:t>
      </w:r>
      <w:r>
        <w:rPr>
          <w:rFonts w:eastAsia="仿宋_GB2312"/>
          <w:sz w:val="28"/>
          <w:szCs w:val="28"/>
        </w:rPr>
        <w:t>年进行了延续，有效期至</w:t>
      </w:r>
      <w:r>
        <w:rPr>
          <w:rFonts w:eastAsia="仿宋_GB2312"/>
          <w:sz w:val="28"/>
          <w:szCs w:val="28"/>
        </w:rPr>
        <w:t>2023</w:t>
      </w:r>
      <w:r>
        <w:rPr>
          <w:rFonts w:eastAsia="仿宋_GB2312"/>
          <w:sz w:val="28"/>
          <w:szCs w:val="28"/>
        </w:rPr>
        <w:t>年</w:t>
      </w:r>
      <w:r>
        <w:rPr>
          <w:rFonts w:eastAsia="仿宋_GB2312"/>
          <w:sz w:val="28"/>
          <w:szCs w:val="28"/>
        </w:rPr>
        <w:t>11</w:t>
      </w:r>
      <w:r>
        <w:rPr>
          <w:rFonts w:eastAsia="仿宋_GB2312"/>
          <w:sz w:val="28"/>
          <w:szCs w:val="28"/>
        </w:rPr>
        <w:t>月</w:t>
      </w:r>
      <w:r>
        <w:rPr>
          <w:rFonts w:eastAsia="仿宋_GB2312"/>
          <w:sz w:val="28"/>
          <w:szCs w:val="28"/>
        </w:rPr>
        <w:t>3</w:t>
      </w:r>
      <w:r>
        <w:rPr>
          <w:rFonts w:eastAsia="仿宋_GB2312"/>
          <w:sz w:val="28"/>
          <w:szCs w:val="28"/>
        </w:rPr>
        <w:t>日；项目业主目前正向巴南区规划和自然资源局申请采矿权延续登记，申请年限为</w:t>
      </w:r>
      <w:r>
        <w:rPr>
          <w:rFonts w:eastAsia="仿宋_GB2312"/>
          <w:sz w:val="28"/>
          <w:szCs w:val="28"/>
        </w:rPr>
        <w:t>5</w:t>
      </w:r>
      <w:r>
        <w:rPr>
          <w:rFonts w:eastAsia="仿宋_GB2312"/>
          <w:sz w:val="28"/>
          <w:szCs w:val="28"/>
        </w:rPr>
        <w:t>年，至</w:t>
      </w:r>
      <w:r>
        <w:rPr>
          <w:rFonts w:eastAsia="仿宋_GB2312"/>
          <w:sz w:val="28"/>
          <w:szCs w:val="28"/>
        </w:rPr>
        <w:t>2028</w:t>
      </w:r>
      <w:r>
        <w:rPr>
          <w:rFonts w:eastAsia="仿宋_GB2312"/>
          <w:sz w:val="28"/>
          <w:szCs w:val="28"/>
        </w:rPr>
        <w:t>年</w:t>
      </w:r>
      <w:r>
        <w:rPr>
          <w:rFonts w:eastAsia="仿宋_GB2312"/>
          <w:sz w:val="28"/>
          <w:szCs w:val="28"/>
        </w:rPr>
        <w:t>11</w:t>
      </w:r>
      <w:r>
        <w:rPr>
          <w:rFonts w:eastAsia="仿宋_GB2312"/>
          <w:sz w:val="28"/>
          <w:szCs w:val="28"/>
        </w:rPr>
        <w:t>月</w:t>
      </w:r>
      <w:r>
        <w:rPr>
          <w:rFonts w:eastAsia="仿宋_GB2312"/>
          <w:sz w:val="28"/>
          <w:szCs w:val="28"/>
        </w:rPr>
        <w:t>3</w:t>
      </w:r>
      <w:r>
        <w:rPr>
          <w:rFonts w:eastAsia="仿宋_GB2312"/>
          <w:sz w:val="28"/>
          <w:szCs w:val="28"/>
        </w:rPr>
        <w:t>日。根据项目业主与巴南区东泉天体酒店签订的东</w:t>
      </w:r>
      <w:proofErr w:type="gramStart"/>
      <w:r>
        <w:rPr>
          <w:rFonts w:eastAsia="仿宋_GB2312"/>
          <w:sz w:val="28"/>
          <w:szCs w:val="28"/>
        </w:rPr>
        <w:t>温泉热洞地热</w:t>
      </w:r>
      <w:proofErr w:type="gramEnd"/>
      <w:r>
        <w:rPr>
          <w:rFonts w:eastAsia="仿宋_GB2312"/>
          <w:sz w:val="28"/>
          <w:szCs w:val="28"/>
        </w:rPr>
        <w:t>温泉水供应合同，现状取水后供给东泉天体酒店用于温泉池洗浴用水。项目所属行业为地热水资源开发，年取水量</w:t>
      </w:r>
      <w:r>
        <w:rPr>
          <w:rFonts w:eastAsia="仿宋_GB2312"/>
          <w:sz w:val="28"/>
          <w:szCs w:val="28"/>
        </w:rPr>
        <w:t>10.01</w:t>
      </w:r>
      <w:r>
        <w:rPr>
          <w:rFonts w:eastAsia="仿宋_GB2312"/>
          <w:sz w:val="28"/>
          <w:szCs w:val="28"/>
        </w:rPr>
        <w:t>万</w:t>
      </w:r>
      <w:r>
        <w:rPr>
          <w:rFonts w:eastAsia="仿宋_GB2312"/>
          <w:sz w:val="28"/>
          <w:szCs w:val="28"/>
        </w:rPr>
        <w:t>m</w:t>
      </w:r>
      <w:r>
        <w:rPr>
          <w:rFonts w:eastAsia="仿宋_GB2312"/>
          <w:sz w:val="28"/>
          <w:szCs w:val="28"/>
          <w:vertAlign w:val="superscript"/>
        </w:rPr>
        <w:t>3</w:t>
      </w:r>
      <w:r>
        <w:rPr>
          <w:rFonts w:eastAsia="仿宋_GB2312"/>
          <w:sz w:val="28"/>
          <w:szCs w:val="28"/>
        </w:rPr>
        <w:t>，日平均取水量</w:t>
      </w:r>
      <w:r>
        <w:rPr>
          <w:rFonts w:eastAsia="仿宋_GB2312"/>
          <w:sz w:val="28"/>
          <w:szCs w:val="28"/>
        </w:rPr>
        <w:t>550m</w:t>
      </w:r>
      <w:r>
        <w:rPr>
          <w:rFonts w:eastAsia="仿宋_GB2312"/>
          <w:sz w:val="28"/>
          <w:szCs w:val="28"/>
          <w:vertAlign w:val="superscript"/>
        </w:rPr>
        <w:t>3</w:t>
      </w:r>
      <w:r>
        <w:rPr>
          <w:rFonts w:eastAsia="仿宋_GB2312"/>
          <w:sz w:val="28"/>
          <w:szCs w:val="28"/>
        </w:rPr>
        <w:t>，</w:t>
      </w:r>
      <w:proofErr w:type="gramStart"/>
      <w:r>
        <w:rPr>
          <w:rFonts w:eastAsia="仿宋_GB2312"/>
          <w:sz w:val="28"/>
          <w:szCs w:val="28"/>
        </w:rPr>
        <w:t>年退水量</w:t>
      </w:r>
      <w:proofErr w:type="gramEnd"/>
      <w:r>
        <w:rPr>
          <w:rFonts w:eastAsia="仿宋_GB2312"/>
          <w:sz w:val="28"/>
          <w:szCs w:val="28"/>
        </w:rPr>
        <w:t>8.51</w:t>
      </w:r>
      <w:r>
        <w:rPr>
          <w:rFonts w:eastAsia="仿宋_GB2312"/>
          <w:sz w:val="28"/>
          <w:szCs w:val="28"/>
        </w:rPr>
        <w:t>万</w:t>
      </w:r>
      <w:r>
        <w:rPr>
          <w:rFonts w:eastAsia="仿宋_GB2312"/>
          <w:sz w:val="28"/>
          <w:szCs w:val="28"/>
        </w:rPr>
        <w:t>m</w:t>
      </w:r>
      <w:r>
        <w:rPr>
          <w:rFonts w:eastAsia="仿宋_GB2312"/>
          <w:sz w:val="28"/>
          <w:szCs w:val="28"/>
          <w:vertAlign w:val="superscript"/>
        </w:rPr>
        <w:t>3</w:t>
      </w:r>
      <w:r>
        <w:rPr>
          <w:rFonts w:eastAsia="仿宋_GB2312"/>
          <w:sz w:val="28"/>
          <w:szCs w:val="28"/>
        </w:rPr>
        <w:t>，日平均退水量</w:t>
      </w:r>
      <w:r>
        <w:rPr>
          <w:rFonts w:eastAsia="仿宋_GB2312"/>
          <w:sz w:val="28"/>
          <w:szCs w:val="28"/>
        </w:rPr>
        <w:t>467.5m</w:t>
      </w:r>
      <w:r>
        <w:rPr>
          <w:rFonts w:eastAsia="仿宋_GB2312"/>
          <w:sz w:val="28"/>
          <w:szCs w:val="28"/>
          <w:vertAlign w:val="superscript"/>
        </w:rPr>
        <w:t>3</w:t>
      </w:r>
      <w:r>
        <w:rPr>
          <w:rFonts w:eastAsia="仿宋_GB2312"/>
          <w:sz w:val="28"/>
          <w:szCs w:val="28"/>
        </w:rPr>
        <w:t>。</w:t>
      </w:r>
    </w:p>
    <w:p w:rsidR="00904D28" w:rsidRDefault="00904D28" w:rsidP="00904D28">
      <w:pPr>
        <w:snapToGrid w:val="0"/>
        <w:spacing w:line="500" w:lineRule="exact"/>
        <w:ind w:firstLineChars="200" w:firstLine="562"/>
        <w:outlineLvl w:val="0"/>
        <w:rPr>
          <w:rFonts w:eastAsia="仿宋_GB2312"/>
          <w:b/>
          <w:sz w:val="28"/>
          <w:szCs w:val="28"/>
        </w:rPr>
      </w:pPr>
      <w:r>
        <w:rPr>
          <w:rFonts w:eastAsia="仿宋_GB2312"/>
          <w:b/>
          <w:sz w:val="28"/>
          <w:szCs w:val="28"/>
        </w:rPr>
        <w:t>二、水资源论证等级及范围</w:t>
      </w: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《报告》确定的工作等级为三级基本合理。</w:t>
      </w: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《报告》确定的分析范围为巴南区；项目取水主要热储层为</w:t>
      </w:r>
      <w:proofErr w:type="gramStart"/>
      <w:r>
        <w:rPr>
          <w:rFonts w:eastAsia="仿宋_GB2312"/>
          <w:sz w:val="28"/>
          <w:szCs w:val="28"/>
        </w:rPr>
        <w:t>三叠系下统嘉陵江组</w:t>
      </w:r>
      <w:proofErr w:type="gramEnd"/>
      <w:r>
        <w:rPr>
          <w:rFonts w:eastAsia="仿宋_GB2312"/>
          <w:sz w:val="28"/>
          <w:szCs w:val="28"/>
        </w:rPr>
        <w:t>第二段（</w:t>
      </w:r>
      <w:r>
        <w:rPr>
          <w:rFonts w:eastAsia="仿宋_GB2312"/>
          <w:sz w:val="28"/>
          <w:szCs w:val="28"/>
        </w:rPr>
        <w:t>T</w:t>
      </w:r>
      <w:r>
        <w:rPr>
          <w:rFonts w:eastAsia="仿宋_GB2312"/>
          <w:sz w:val="28"/>
          <w:szCs w:val="28"/>
          <w:vertAlign w:val="subscript"/>
        </w:rPr>
        <w:t>1</w:t>
      </w:r>
      <w:r>
        <w:rPr>
          <w:rFonts w:eastAsia="仿宋_GB2312"/>
          <w:sz w:val="28"/>
          <w:szCs w:val="28"/>
        </w:rPr>
        <w:t>j</w:t>
      </w:r>
      <w:r>
        <w:rPr>
          <w:rFonts w:eastAsia="仿宋_GB2312"/>
          <w:sz w:val="28"/>
          <w:szCs w:val="28"/>
          <w:vertAlign w:val="superscript"/>
        </w:rPr>
        <w:t>2</w:t>
      </w:r>
      <w:r>
        <w:rPr>
          <w:rFonts w:eastAsia="仿宋_GB2312"/>
          <w:sz w:val="28"/>
          <w:szCs w:val="28"/>
        </w:rPr>
        <w:t>），次要热储层为嘉陵江组第一段（</w:t>
      </w:r>
      <w:r>
        <w:rPr>
          <w:rFonts w:eastAsia="仿宋_GB2312"/>
          <w:sz w:val="28"/>
          <w:szCs w:val="28"/>
        </w:rPr>
        <w:t>T</w:t>
      </w:r>
      <w:r>
        <w:rPr>
          <w:rFonts w:eastAsia="仿宋_GB2312"/>
          <w:sz w:val="28"/>
          <w:szCs w:val="28"/>
          <w:vertAlign w:val="subscript"/>
        </w:rPr>
        <w:t>1</w:t>
      </w:r>
      <w:r>
        <w:rPr>
          <w:rFonts w:eastAsia="仿宋_GB2312"/>
          <w:sz w:val="28"/>
          <w:szCs w:val="28"/>
        </w:rPr>
        <w:t>j</w:t>
      </w:r>
      <w:r>
        <w:rPr>
          <w:rFonts w:eastAsia="仿宋_GB2312"/>
          <w:sz w:val="28"/>
          <w:szCs w:val="28"/>
          <w:vertAlign w:val="superscript"/>
        </w:rPr>
        <w:t>1</w:t>
      </w:r>
      <w:r>
        <w:rPr>
          <w:rFonts w:eastAsia="仿宋_GB2312"/>
          <w:sz w:val="28"/>
          <w:szCs w:val="28"/>
        </w:rPr>
        <w:t>）、第三段（</w:t>
      </w:r>
      <w:r>
        <w:rPr>
          <w:rFonts w:eastAsia="仿宋_GB2312"/>
          <w:sz w:val="28"/>
          <w:szCs w:val="28"/>
        </w:rPr>
        <w:t>T</w:t>
      </w:r>
      <w:r>
        <w:rPr>
          <w:rFonts w:eastAsia="仿宋_GB2312"/>
          <w:sz w:val="28"/>
          <w:szCs w:val="28"/>
          <w:vertAlign w:val="subscript"/>
        </w:rPr>
        <w:t>1</w:t>
      </w:r>
      <w:r>
        <w:rPr>
          <w:rFonts w:eastAsia="仿宋_GB2312"/>
          <w:sz w:val="28"/>
          <w:szCs w:val="28"/>
        </w:rPr>
        <w:t>j</w:t>
      </w:r>
      <w:r>
        <w:rPr>
          <w:rFonts w:eastAsia="仿宋_GB2312"/>
          <w:sz w:val="28"/>
          <w:szCs w:val="28"/>
          <w:vertAlign w:val="superscript"/>
        </w:rPr>
        <w:t>3</w:t>
      </w:r>
      <w:r>
        <w:rPr>
          <w:rFonts w:eastAsia="仿宋_GB2312"/>
          <w:sz w:val="28"/>
          <w:szCs w:val="28"/>
        </w:rPr>
        <w:t>）、第四段（</w:t>
      </w:r>
      <w:r>
        <w:rPr>
          <w:rFonts w:eastAsia="仿宋_GB2312"/>
          <w:sz w:val="28"/>
          <w:szCs w:val="28"/>
        </w:rPr>
        <w:t>T</w:t>
      </w:r>
      <w:r>
        <w:rPr>
          <w:rFonts w:eastAsia="仿宋_GB2312"/>
          <w:sz w:val="28"/>
          <w:szCs w:val="28"/>
          <w:vertAlign w:val="subscript"/>
        </w:rPr>
        <w:t>1</w:t>
      </w:r>
      <w:r>
        <w:rPr>
          <w:rFonts w:eastAsia="仿宋_GB2312"/>
          <w:sz w:val="28"/>
          <w:szCs w:val="28"/>
        </w:rPr>
        <w:t>j</w:t>
      </w:r>
      <w:r>
        <w:rPr>
          <w:rFonts w:eastAsia="仿宋_GB2312"/>
          <w:sz w:val="28"/>
          <w:szCs w:val="28"/>
          <w:vertAlign w:val="superscript"/>
        </w:rPr>
        <w:t>4</w:t>
      </w:r>
      <w:r>
        <w:rPr>
          <w:rFonts w:eastAsia="仿宋_GB2312"/>
          <w:sz w:val="28"/>
          <w:szCs w:val="28"/>
        </w:rPr>
        <w:t>），水源论证范围确定为桃子</w:t>
      </w:r>
      <w:proofErr w:type="gramStart"/>
      <w:r>
        <w:rPr>
          <w:rFonts w:eastAsia="仿宋_GB2312"/>
          <w:sz w:val="28"/>
          <w:szCs w:val="28"/>
        </w:rPr>
        <w:t>荡</w:t>
      </w:r>
      <w:proofErr w:type="gramEnd"/>
      <w:r>
        <w:rPr>
          <w:rFonts w:eastAsia="仿宋_GB2312"/>
          <w:sz w:val="28"/>
          <w:szCs w:val="28"/>
        </w:rPr>
        <w:t>背斜核部</w:t>
      </w:r>
      <w:r>
        <w:rPr>
          <w:rFonts w:eastAsia="仿宋_GB2312"/>
          <w:sz w:val="28"/>
          <w:szCs w:val="28"/>
        </w:rPr>
        <w:lastRenderedPageBreak/>
        <w:t>金山村以北中三叠系嘉陵江组和</w:t>
      </w:r>
      <w:proofErr w:type="gramStart"/>
      <w:r>
        <w:rPr>
          <w:rFonts w:eastAsia="仿宋_GB2312"/>
          <w:sz w:val="28"/>
          <w:szCs w:val="28"/>
        </w:rPr>
        <w:t>雷口坡</w:t>
      </w:r>
      <w:proofErr w:type="gramEnd"/>
      <w:r>
        <w:rPr>
          <w:rFonts w:eastAsia="仿宋_GB2312"/>
          <w:sz w:val="28"/>
          <w:szCs w:val="28"/>
        </w:rPr>
        <w:t>组；项目取水后影响半径</w:t>
      </w:r>
      <w:r>
        <w:rPr>
          <w:rFonts w:eastAsia="仿宋_GB2312"/>
          <w:sz w:val="28"/>
          <w:szCs w:val="28"/>
        </w:rPr>
        <w:t>207.99m</w:t>
      </w:r>
      <w:r>
        <w:rPr>
          <w:rFonts w:eastAsia="仿宋_GB2312"/>
          <w:sz w:val="28"/>
          <w:szCs w:val="28"/>
        </w:rPr>
        <w:t>，取水影响范围为桃子</w:t>
      </w:r>
      <w:proofErr w:type="gramStart"/>
      <w:r>
        <w:rPr>
          <w:rFonts w:eastAsia="仿宋_GB2312"/>
          <w:sz w:val="28"/>
          <w:szCs w:val="28"/>
        </w:rPr>
        <w:t>荡</w:t>
      </w:r>
      <w:proofErr w:type="gramEnd"/>
      <w:r>
        <w:rPr>
          <w:rFonts w:eastAsia="仿宋_GB2312"/>
          <w:sz w:val="28"/>
          <w:szCs w:val="28"/>
        </w:rPr>
        <w:t>背斜中的三叠系嘉陵江组和</w:t>
      </w:r>
      <w:proofErr w:type="gramStart"/>
      <w:r>
        <w:rPr>
          <w:rFonts w:eastAsia="仿宋_GB2312"/>
          <w:sz w:val="28"/>
          <w:szCs w:val="28"/>
        </w:rPr>
        <w:t>雷口坡</w:t>
      </w:r>
      <w:proofErr w:type="gramEnd"/>
      <w:r>
        <w:rPr>
          <w:rFonts w:eastAsia="仿宋_GB2312"/>
          <w:sz w:val="28"/>
          <w:szCs w:val="28"/>
        </w:rPr>
        <w:t>组地层取水口所在位置半径</w:t>
      </w:r>
      <w:r>
        <w:rPr>
          <w:rFonts w:eastAsia="仿宋_GB2312"/>
          <w:sz w:val="28"/>
          <w:szCs w:val="28"/>
        </w:rPr>
        <w:t>207.99m</w:t>
      </w:r>
      <w:r>
        <w:rPr>
          <w:rFonts w:eastAsia="仿宋_GB2312"/>
          <w:sz w:val="28"/>
          <w:szCs w:val="28"/>
        </w:rPr>
        <w:t>的范围；退水影响范围为退水口至</w:t>
      </w:r>
      <w:proofErr w:type="gramStart"/>
      <w:r>
        <w:rPr>
          <w:rFonts w:eastAsia="仿宋_GB2312"/>
          <w:sz w:val="28"/>
          <w:szCs w:val="28"/>
        </w:rPr>
        <w:t>鸦</w:t>
      </w:r>
      <w:proofErr w:type="gramEnd"/>
      <w:r>
        <w:rPr>
          <w:rFonts w:eastAsia="仿宋_GB2312"/>
          <w:sz w:val="28"/>
          <w:szCs w:val="28"/>
        </w:rPr>
        <w:t>溪河河口的河段范围共</w:t>
      </w:r>
      <w:r>
        <w:rPr>
          <w:rFonts w:eastAsia="仿宋_GB2312"/>
          <w:sz w:val="28"/>
          <w:szCs w:val="28"/>
        </w:rPr>
        <w:t>2.4km</w:t>
      </w:r>
      <w:r>
        <w:rPr>
          <w:rFonts w:eastAsia="仿宋_GB2312"/>
          <w:sz w:val="28"/>
          <w:szCs w:val="28"/>
        </w:rPr>
        <w:t>（位于一级水功能区</w:t>
      </w:r>
      <w:proofErr w:type="gramStart"/>
      <w:r>
        <w:rPr>
          <w:rFonts w:eastAsia="仿宋_GB2312"/>
          <w:sz w:val="28"/>
          <w:szCs w:val="28"/>
        </w:rPr>
        <w:t>五布河巴南</w:t>
      </w:r>
      <w:proofErr w:type="gramEnd"/>
      <w:r>
        <w:rPr>
          <w:rFonts w:eastAsia="仿宋_GB2312"/>
          <w:sz w:val="28"/>
          <w:szCs w:val="28"/>
        </w:rPr>
        <w:t>开发利用区）；基本合理。</w:t>
      </w:r>
    </w:p>
    <w:p w:rsidR="00904D28" w:rsidRDefault="00904D28" w:rsidP="00904D28">
      <w:pPr>
        <w:snapToGrid w:val="0"/>
        <w:spacing w:line="500" w:lineRule="exact"/>
        <w:ind w:firstLineChars="200" w:firstLine="562"/>
        <w:outlineLvl w:val="0"/>
        <w:rPr>
          <w:rFonts w:eastAsia="仿宋_GB2312"/>
          <w:b/>
          <w:sz w:val="28"/>
          <w:szCs w:val="28"/>
        </w:rPr>
      </w:pPr>
      <w:r>
        <w:rPr>
          <w:rFonts w:eastAsia="仿宋_GB2312"/>
          <w:b/>
          <w:sz w:val="28"/>
          <w:szCs w:val="28"/>
        </w:rPr>
        <w:t>三、现状水平年和规划水平年</w:t>
      </w: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现状水平年确定为</w:t>
      </w:r>
      <w:r>
        <w:rPr>
          <w:rFonts w:eastAsia="仿宋_GB2312"/>
          <w:sz w:val="28"/>
          <w:szCs w:val="28"/>
        </w:rPr>
        <w:t>2021</w:t>
      </w:r>
      <w:r>
        <w:rPr>
          <w:rFonts w:eastAsia="仿宋_GB2312"/>
          <w:sz w:val="28"/>
          <w:szCs w:val="28"/>
        </w:rPr>
        <w:t>年，规划水平年为</w:t>
      </w:r>
      <w:r>
        <w:rPr>
          <w:rFonts w:eastAsia="仿宋_GB2312"/>
          <w:sz w:val="28"/>
          <w:szCs w:val="28"/>
        </w:rPr>
        <w:t>2025</w:t>
      </w:r>
      <w:r>
        <w:rPr>
          <w:rFonts w:eastAsia="仿宋_GB2312"/>
          <w:sz w:val="28"/>
          <w:szCs w:val="28"/>
        </w:rPr>
        <w:t>年，基本合适。</w:t>
      </w:r>
    </w:p>
    <w:p w:rsidR="00904D28" w:rsidRDefault="00904D28" w:rsidP="00904D28">
      <w:pPr>
        <w:snapToGrid w:val="0"/>
        <w:spacing w:line="500" w:lineRule="exact"/>
        <w:ind w:firstLineChars="196" w:firstLine="551"/>
        <w:outlineLvl w:val="0"/>
        <w:rPr>
          <w:rFonts w:eastAsia="仿宋_GB2312"/>
          <w:b/>
          <w:sz w:val="28"/>
          <w:szCs w:val="28"/>
        </w:rPr>
      </w:pPr>
      <w:r>
        <w:rPr>
          <w:rFonts w:eastAsia="仿宋_GB2312"/>
          <w:b/>
          <w:sz w:val="28"/>
          <w:szCs w:val="28"/>
        </w:rPr>
        <w:t>四、水资源状况及其开发利用分析</w:t>
      </w:r>
    </w:p>
    <w:p w:rsidR="00904D28" w:rsidRDefault="00904D28" w:rsidP="00904D28">
      <w:pPr>
        <w:snapToGrid w:val="0"/>
        <w:spacing w:line="500" w:lineRule="exact"/>
        <w:ind w:firstLineChars="200" w:firstLine="560"/>
        <w:rPr>
          <w:rFonts w:eastAsia="仿宋_GB2312"/>
          <w:b/>
          <w:sz w:val="28"/>
          <w:szCs w:val="28"/>
        </w:rPr>
      </w:pPr>
      <w:r>
        <w:rPr>
          <w:rFonts w:eastAsia="仿宋_GB2312"/>
          <w:sz w:val="28"/>
          <w:szCs w:val="28"/>
        </w:rPr>
        <w:t>《报告》对水资源开发利用范围内的基本概况、水资源状况、水利工程和取排水口现状、用水指标等水资源开发利用水平和存在问题的分析基本合适。</w:t>
      </w:r>
    </w:p>
    <w:p w:rsidR="00904D28" w:rsidRDefault="00904D28" w:rsidP="00904D28">
      <w:pPr>
        <w:snapToGrid w:val="0"/>
        <w:spacing w:line="500" w:lineRule="exact"/>
        <w:ind w:firstLineChars="196" w:firstLine="551"/>
        <w:outlineLvl w:val="0"/>
        <w:rPr>
          <w:rFonts w:eastAsia="仿宋_GB2312"/>
          <w:b/>
          <w:sz w:val="28"/>
          <w:szCs w:val="28"/>
        </w:rPr>
      </w:pPr>
      <w:r>
        <w:rPr>
          <w:rFonts w:eastAsia="仿宋_GB2312"/>
          <w:b/>
          <w:sz w:val="28"/>
          <w:szCs w:val="28"/>
        </w:rPr>
        <w:t>五、节水评价</w:t>
      </w: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 xml:space="preserve"> </w:t>
      </w:r>
      <w:r>
        <w:rPr>
          <w:rFonts w:eastAsia="仿宋_GB2312"/>
          <w:sz w:val="28"/>
          <w:szCs w:val="28"/>
        </w:rPr>
        <w:t>项目已建成，取水后用于天体酒店洗浴用水，根据现状供用水节水水平及节水潜力分析，取水工程用水考虑了规划水平年的节水要求，需水预测、可供水量及水资源配置方案等成果基本符合相关规程规范及节水要求。</w:t>
      </w: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《报告书》提出的用水指标为</w:t>
      </w:r>
      <w:r>
        <w:rPr>
          <w:rFonts w:eastAsia="仿宋_GB2312"/>
          <w:sz w:val="28"/>
          <w:szCs w:val="28"/>
        </w:rPr>
        <w:t>1.45m</w:t>
      </w:r>
      <w:r>
        <w:rPr>
          <w:rFonts w:eastAsia="仿宋_GB2312"/>
          <w:sz w:val="28"/>
          <w:szCs w:val="28"/>
          <w:vertAlign w:val="superscript"/>
        </w:rPr>
        <w:t>3</w:t>
      </w:r>
      <w:r>
        <w:rPr>
          <w:rFonts w:eastAsia="仿宋_GB2312"/>
          <w:sz w:val="28"/>
          <w:szCs w:val="28"/>
        </w:rPr>
        <w:t>/</w:t>
      </w:r>
      <w:r>
        <w:rPr>
          <w:rFonts w:eastAsia="仿宋_GB2312"/>
          <w:sz w:val="28"/>
          <w:szCs w:val="28"/>
        </w:rPr>
        <w:t>（人</w:t>
      </w:r>
      <w:r>
        <w:rPr>
          <w:rFonts w:eastAsia="仿宋_GB2312"/>
          <w:sz w:val="28"/>
          <w:szCs w:val="28"/>
        </w:rPr>
        <w:t>•d</w:t>
      </w:r>
      <w:r>
        <w:rPr>
          <w:rFonts w:eastAsia="仿宋_GB2312"/>
          <w:sz w:val="28"/>
          <w:szCs w:val="28"/>
        </w:rPr>
        <w:t>），小于周边区域相同产业用水指标平均值</w:t>
      </w:r>
      <w:r>
        <w:rPr>
          <w:rFonts w:eastAsia="仿宋_GB2312"/>
          <w:sz w:val="28"/>
          <w:szCs w:val="28"/>
        </w:rPr>
        <w:t>1.71m</w:t>
      </w:r>
      <w:r>
        <w:rPr>
          <w:rFonts w:eastAsia="仿宋_GB2312"/>
          <w:sz w:val="28"/>
          <w:szCs w:val="28"/>
          <w:vertAlign w:val="superscript"/>
        </w:rPr>
        <w:t>3</w:t>
      </w:r>
      <w:r>
        <w:rPr>
          <w:rFonts w:eastAsia="仿宋_GB2312"/>
          <w:sz w:val="28"/>
          <w:szCs w:val="28"/>
        </w:rPr>
        <w:t>/</w:t>
      </w:r>
      <w:r>
        <w:rPr>
          <w:rFonts w:eastAsia="仿宋_GB2312"/>
          <w:sz w:val="28"/>
          <w:szCs w:val="28"/>
        </w:rPr>
        <w:t>（人</w:t>
      </w:r>
      <w:r>
        <w:rPr>
          <w:rFonts w:eastAsia="仿宋_GB2312"/>
          <w:sz w:val="28"/>
          <w:szCs w:val="28"/>
        </w:rPr>
        <w:t>•d</w:t>
      </w:r>
      <w:r>
        <w:rPr>
          <w:rFonts w:eastAsia="仿宋_GB2312"/>
          <w:sz w:val="28"/>
          <w:szCs w:val="28"/>
        </w:rPr>
        <w:t>）。经查阅《重庆市第二三产业用水定额（</w:t>
      </w:r>
      <w:r>
        <w:rPr>
          <w:rFonts w:eastAsia="仿宋_GB2312"/>
          <w:sz w:val="28"/>
          <w:szCs w:val="28"/>
        </w:rPr>
        <w:t>2020</w:t>
      </w:r>
      <w:r>
        <w:rPr>
          <w:rFonts w:eastAsia="仿宋_GB2312"/>
          <w:sz w:val="28"/>
          <w:szCs w:val="28"/>
        </w:rPr>
        <w:t>年版）》旅游饭店有关定额，结合项目实际，推算出的温泉旅游用水指标</w:t>
      </w:r>
      <w:r>
        <w:rPr>
          <w:rFonts w:eastAsia="仿宋_GB2312"/>
          <w:sz w:val="28"/>
          <w:szCs w:val="28"/>
        </w:rPr>
        <w:t>1.58m</w:t>
      </w:r>
      <w:r>
        <w:rPr>
          <w:rFonts w:eastAsia="仿宋_GB2312"/>
          <w:sz w:val="28"/>
          <w:szCs w:val="28"/>
          <w:vertAlign w:val="superscript"/>
        </w:rPr>
        <w:t>3</w:t>
      </w:r>
      <w:r>
        <w:rPr>
          <w:rFonts w:eastAsia="仿宋_GB2312"/>
          <w:sz w:val="28"/>
          <w:szCs w:val="28"/>
        </w:rPr>
        <w:t>/</w:t>
      </w:r>
      <w:r>
        <w:rPr>
          <w:rFonts w:eastAsia="仿宋_GB2312"/>
          <w:sz w:val="28"/>
          <w:szCs w:val="28"/>
        </w:rPr>
        <w:t>（人</w:t>
      </w:r>
      <w:r>
        <w:rPr>
          <w:rFonts w:eastAsia="仿宋_GB2312"/>
          <w:sz w:val="28"/>
          <w:szCs w:val="28"/>
        </w:rPr>
        <w:t>•d</w:t>
      </w:r>
      <w:r>
        <w:rPr>
          <w:rFonts w:eastAsia="仿宋_GB2312"/>
          <w:sz w:val="28"/>
          <w:szCs w:val="28"/>
        </w:rPr>
        <w:t>）。总体来讲，项目用水水平较为合理。</w:t>
      </w:r>
    </w:p>
    <w:p w:rsidR="00904D28" w:rsidRDefault="00904D28" w:rsidP="00904D28">
      <w:pPr>
        <w:snapToGrid w:val="0"/>
        <w:spacing w:line="500" w:lineRule="exact"/>
        <w:ind w:firstLineChars="200" w:firstLine="562"/>
        <w:outlineLvl w:val="0"/>
        <w:rPr>
          <w:rFonts w:eastAsia="仿宋_GB2312"/>
          <w:b/>
          <w:sz w:val="28"/>
          <w:szCs w:val="28"/>
        </w:rPr>
      </w:pPr>
      <w:r>
        <w:rPr>
          <w:rFonts w:eastAsia="仿宋_GB2312"/>
          <w:b/>
          <w:sz w:val="28"/>
          <w:szCs w:val="28"/>
        </w:rPr>
        <w:t>六、建设项目取用水合理性分析</w:t>
      </w:r>
    </w:p>
    <w:p w:rsidR="00904D28" w:rsidRDefault="00904D28" w:rsidP="00904D28">
      <w:pPr>
        <w:snapToGrid w:val="0"/>
        <w:spacing w:line="500" w:lineRule="exact"/>
        <w:ind w:firstLineChars="200" w:firstLine="560"/>
        <w:rPr>
          <w:rFonts w:eastAsia="仿宋_GB2312"/>
          <w:sz w:val="28"/>
          <w:szCs w:val="28"/>
        </w:rPr>
      </w:pPr>
      <w:proofErr w:type="gramStart"/>
      <w:r>
        <w:rPr>
          <w:rFonts w:eastAsia="仿宋_GB2312"/>
          <w:sz w:val="28"/>
          <w:szCs w:val="28"/>
        </w:rPr>
        <w:t>热洞取水</w:t>
      </w:r>
      <w:proofErr w:type="gramEnd"/>
      <w:r>
        <w:rPr>
          <w:rFonts w:eastAsia="仿宋_GB2312"/>
          <w:sz w:val="28"/>
          <w:szCs w:val="28"/>
        </w:rPr>
        <w:t>为承压水，自流开采，嘉陵江组第二段为主要地热含水层位，钻井深</w:t>
      </w:r>
      <w:r>
        <w:rPr>
          <w:rFonts w:eastAsia="仿宋_GB2312"/>
          <w:sz w:val="28"/>
          <w:szCs w:val="28"/>
        </w:rPr>
        <w:t>384.20m</w:t>
      </w:r>
      <w:r>
        <w:rPr>
          <w:rFonts w:eastAsia="仿宋_GB2312"/>
          <w:sz w:val="28"/>
          <w:szCs w:val="28"/>
        </w:rPr>
        <w:t>，出水管</w:t>
      </w:r>
      <w:proofErr w:type="gramStart"/>
      <w:r>
        <w:rPr>
          <w:rFonts w:eastAsia="仿宋_GB2312"/>
          <w:sz w:val="28"/>
          <w:szCs w:val="28"/>
        </w:rPr>
        <w:t>径</w:t>
      </w:r>
      <w:proofErr w:type="gramEnd"/>
      <w:r>
        <w:rPr>
          <w:rFonts w:eastAsia="仿宋_GB2312"/>
          <w:sz w:val="28"/>
          <w:szCs w:val="28"/>
        </w:rPr>
        <w:t>150mm</w:t>
      </w:r>
      <w:r>
        <w:rPr>
          <w:rFonts w:eastAsia="仿宋_GB2312"/>
          <w:sz w:val="28"/>
          <w:szCs w:val="28"/>
        </w:rPr>
        <w:t>，取水后采用管径</w:t>
      </w:r>
      <w:r>
        <w:rPr>
          <w:rFonts w:eastAsia="仿宋_GB2312"/>
          <w:sz w:val="28"/>
          <w:szCs w:val="28"/>
        </w:rPr>
        <w:t>110mm</w:t>
      </w:r>
      <w:r>
        <w:rPr>
          <w:rFonts w:eastAsia="仿宋_GB2312"/>
          <w:sz w:val="28"/>
          <w:szCs w:val="28"/>
        </w:rPr>
        <w:t>的管道将地热水输水给天体酒店用于洗浴。</w:t>
      </w:r>
    </w:p>
    <w:p w:rsidR="00904D28" w:rsidRDefault="00904D28" w:rsidP="00904D28">
      <w:pPr>
        <w:snapToGrid w:val="0"/>
        <w:spacing w:line="500" w:lineRule="exact"/>
        <w:ind w:firstLineChars="200" w:firstLine="560"/>
        <w:rPr>
          <w:rFonts w:eastAsia="仿宋_GB2312"/>
          <w:color w:val="0000FF"/>
          <w:sz w:val="28"/>
          <w:szCs w:val="28"/>
        </w:rPr>
      </w:pPr>
      <w:proofErr w:type="gramStart"/>
      <w:r>
        <w:rPr>
          <w:rFonts w:eastAsia="仿宋_GB2312"/>
          <w:sz w:val="28"/>
          <w:szCs w:val="28"/>
        </w:rPr>
        <w:t>至规划</w:t>
      </w:r>
      <w:proofErr w:type="gramEnd"/>
      <w:r>
        <w:rPr>
          <w:rFonts w:eastAsia="仿宋_GB2312"/>
          <w:sz w:val="28"/>
          <w:szCs w:val="28"/>
        </w:rPr>
        <w:t>水平年</w:t>
      </w:r>
      <w:r>
        <w:rPr>
          <w:rFonts w:eastAsia="仿宋_GB2312"/>
          <w:sz w:val="28"/>
          <w:szCs w:val="28"/>
        </w:rPr>
        <w:t>2025</w:t>
      </w:r>
      <w:r>
        <w:rPr>
          <w:rFonts w:eastAsia="仿宋_GB2312"/>
          <w:sz w:val="28"/>
          <w:szCs w:val="28"/>
        </w:rPr>
        <w:t>年，年取水量为</w:t>
      </w:r>
      <w:r>
        <w:rPr>
          <w:rFonts w:eastAsia="仿宋_GB2312"/>
          <w:sz w:val="28"/>
          <w:szCs w:val="28"/>
        </w:rPr>
        <w:t>10.01</w:t>
      </w:r>
      <w:r>
        <w:rPr>
          <w:rFonts w:eastAsia="仿宋_GB2312"/>
          <w:sz w:val="28"/>
          <w:szCs w:val="28"/>
        </w:rPr>
        <w:t>万</w:t>
      </w:r>
      <w:r>
        <w:rPr>
          <w:rFonts w:eastAsia="仿宋_GB2312"/>
          <w:sz w:val="28"/>
          <w:szCs w:val="28"/>
        </w:rPr>
        <w:t>m</w:t>
      </w:r>
      <w:r>
        <w:rPr>
          <w:rFonts w:eastAsia="仿宋_GB2312"/>
          <w:sz w:val="28"/>
          <w:szCs w:val="28"/>
          <w:vertAlign w:val="superscript"/>
        </w:rPr>
        <w:t>3</w:t>
      </w:r>
      <w:r>
        <w:rPr>
          <w:rFonts w:eastAsia="仿宋_GB2312"/>
          <w:sz w:val="28"/>
          <w:szCs w:val="28"/>
        </w:rPr>
        <w:t>，用水定额为</w:t>
      </w:r>
      <w:r>
        <w:rPr>
          <w:rFonts w:eastAsia="仿宋_GB2312"/>
          <w:sz w:val="28"/>
          <w:szCs w:val="28"/>
        </w:rPr>
        <w:t>1.45m</w:t>
      </w:r>
      <w:r>
        <w:rPr>
          <w:rFonts w:eastAsia="仿宋_GB2312"/>
          <w:sz w:val="28"/>
          <w:szCs w:val="28"/>
          <w:vertAlign w:val="superscript"/>
        </w:rPr>
        <w:t>3</w:t>
      </w:r>
      <w:r>
        <w:rPr>
          <w:rFonts w:eastAsia="仿宋_GB2312"/>
          <w:sz w:val="28"/>
          <w:szCs w:val="28"/>
        </w:rPr>
        <w:t>/</w:t>
      </w:r>
      <w:r>
        <w:rPr>
          <w:rFonts w:eastAsia="仿宋_GB2312"/>
          <w:sz w:val="28"/>
          <w:szCs w:val="28"/>
        </w:rPr>
        <w:t>（人</w:t>
      </w:r>
      <w:r>
        <w:rPr>
          <w:rFonts w:eastAsia="仿宋_GB2312"/>
          <w:sz w:val="28"/>
          <w:szCs w:val="28"/>
        </w:rPr>
        <w:t>•d</w:t>
      </w:r>
      <w:r>
        <w:rPr>
          <w:rFonts w:eastAsia="仿宋_GB2312"/>
          <w:sz w:val="28"/>
          <w:szCs w:val="28"/>
        </w:rPr>
        <w:t>），小于周边区域相同产业用水指标，基本符合《重庆</w:t>
      </w:r>
      <w:r>
        <w:rPr>
          <w:rFonts w:eastAsia="仿宋_GB2312"/>
          <w:sz w:val="28"/>
          <w:szCs w:val="28"/>
        </w:rPr>
        <w:lastRenderedPageBreak/>
        <w:t>市第二三产业用水定额（</w:t>
      </w:r>
      <w:r>
        <w:rPr>
          <w:rFonts w:eastAsia="仿宋_GB2312"/>
          <w:sz w:val="28"/>
          <w:szCs w:val="28"/>
        </w:rPr>
        <w:t>2020</w:t>
      </w:r>
      <w:r>
        <w:rPr>
          <w:rFonts w:eastAsia="仿宋_GB2312"/>
          <w:sz w:val="28"/>
          <w:szCs w:val="28"/>
        </w:rPr>
        <w:t>年版）》的要求。</w:t>
      </w: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2021</w:t>
      </w:r>
      <w:r>
        <w:rPr>
          <w:rFonts w:eastAsia="仿宋_GB2312"/>
          <w:sz w:val="28"/>
          <w:szCs w:val="28"/>
        </w:rPr>
        <w:t>年巴南区用水总量</w:t>
      </w:r>
      <w:r>
        <w:rPr>
          <w:rFonts w:eastAsia="仿宋_GB2312"/>
          <w:sz w:val="28"/>
          <w:szCs w:val="28"/>
        </w:rPr>
        <w:t>17032</w:t>
      </w:r>
      <w:r>
        <w:rPr>
          <w:rFonts w:eastAsia="仿宋_GB2312"/>
          <w:sz w:val="28"/>
          <w:szCs w:val="28"/>
        </w:rPr>
        <w:t>万</w:t>
      </w:r>
      <w:r>
        <w:rPr>
          <w:rFonts w:eastAsia="仿宋_GB2312"/>
          <w:sz w:val="28"/>
          <w:szCs w:val="28"/>
        </w:rPr>
        <w:t>m</w:t>
      </w:r>
      <w:r>
        <w:rPr>
          <w:rFonts w:eastAsia="仿宋_GB2312"/>
          <w:sz w:val="28"/>
          <w:szCs w:val="28"/>
          <w:vertAlign w:val="superscript"/>
        </w:rPr>
        <w:t>3</w:t>
      </w:r>
      <w:r>
        <w:rPr>
          <w:rFonts w:eastAsia="仿宋_GB2312"/>
          <w:sz w:val="28"/>
          <w:szCs w:val="28"/>
        </w:rPr>
        <w:t>，满足用水总量控制指标要求；</w:t>
      </w:r>
      <w:r>
        <w:rPr>
          <w:rFonts w:eastAsia="仿宋_GB2312"/>
          <w:sz w:val="28"/>
          <w:szCs w:val="28"/>
        </w:rPr>
        <w:t>2025</w:t>
      </w:r>
      <w:r>
        <w:rPr>
          <w:rFonts w:eastAsia="仿宋_GB2312"/>
          <w:sz w:val="28"/>
          <w:szCs w:val="28"/>
        </w:rPr>
        <w:t>年巴南区用水总量控制指标</w:t>
      </w:r>
      <w:r>
        <w:rPr>
          <w:rFonts w:eastAsia="仿宋_GB2312"/>
          <w:sz w:val="28"/>
          <w:szCs w:val="28"/>
        </w:rPr>
        <w:t>20000</w:t>
      </w:r>
      <w:r>
        <w:rPr>
          <w:rFonts w:eastAsia="仿宋_GB2312"/>
          <w:sz w:val="28"/>
          <w:szCs w:val="28"/>
        </w:rPr>
        <w:t>万</w:t>
      </w:r>
      <w:r>
        <w:rPr>
          <w:rFonts w:eastAsia="仿宋_GB2312"/>
          <w:sz w:val="28"/>
          <w:szCs w:val="28"/>
        </w:rPr>
        <w:t>m</w:t>
      </w:r>
      <w:r>
        <w:rPr>
          <w:rFonts w:eastAsia="仿宋_GB2312"/>
          <w:sz w:val="28"/>
          <w:szCs w:val="28"/>
          <w:vertAlign w:val="superscript"/>
        </w:rPr>
        <w:t>3</w:t>
      </w:r>
      <w:r>
        <w:rPr>
          <w:rFonts w:eastAsia="仿宋_GB2312"/>
          <w:sz w:val="28"/>
          <w:szCs w:val="28"/>
        </w:rPr>
        <w:t>，规划水平年用水总量控制指标与现状用水量之间富余</w:t>
      </w:r>
      <w:r>
        <w:rPr>
          <w:rFonts w:eastAsia="仿宋_GB2312"/>
          <w:sz w:val="28"/>
          <w:szCs w:val="28"/>
        </w:rPr>
        <w:t>2968</w:t>
      </w:r>
      <w:r>
        <w:rPr>
          <w:rFonts w:eastAsia="仿宋_GB2312"/>
          <w:sz w:val="28"/>
          <w:szCs w:val="28"/>
        </w:rPr>
        <w:t>万</w:t>
      </w:r>
      <w:r>
        <w:rPr>
          <w:rFonts w:eastAsia="仿宋_GB2312"/>
          <w:sz w:val="28"/>
          <w:szCs w:val="28"/>
        </w:rPr>
        <w:t>m</w:t>
      </w:r>
      <w:r>
        <w:rPr>
          <w:rFonts w:eastAsia="仿宋_GB2312"/>
          <w:sz w:val="28"/>
          <w:szCs w:val="28"/>
          <w:vertAlign w:val="superscript"/>
        </w:rPr>
        <w:t>3</w:t>
      </w:r>
      <w:r>
        <w:rPr>
          <w:rFonts w:eastAsia="仿宋_GB2312"/>
          <w:sz w:val="28"/>
          <w:szCs w:val="28"/>
        </w:rPr>
        <w:t>，项目规划水平年取水量为</w:t>
      </w:r>
      <w:r>
        <w:rPr>
          <w:rFonts w:eastAsia="仿宋_GB2312"/>
          <w:sz w:val="28"/>
          <w:szCs w:val="28"/>
        </w:rPr>
        <w:t>10.01</w:t>
      </w:r>
      <w:r>
        <w:rPr>
          <w:rFonts w:eastAsia="仿宋_GB2312"/>
          <w:sz w:val="28"/>
          <w:szCs w:val="28"/>
        </w:rPr>
        <w:t>万</w:t>
      </w:r>
      <w:r>
        <w:rPr>
          <w:rFonts w:eastAsia="仿宋_GB2312"/>
          <w:sz w:val="28"/>
          <w:szCs w:val="28"/>
        </w:rPr>
        <w:t>m</w:t>
      </w:r>
      <w:r>
        <w:rPr>
          <w:rFonts w:eastAsia="仿宋_GB2312"/>
          <w:sz w:val="28"/>
          <w:szCs w:val="28"/>
          <w:vertAlign w:val="superscript"/>
        </w:rPr>
        <w:t>3</w:t>
      </w:r>
      <w:r>
        <w:rPr>
          <w:rFonts w:eastAsia="仿宋_GB2312"/>
          <w:sz w:val="28"/>
          <w:szCs w:val="28"/>
        </w:rPr>
        <w:t>，取水量占富余量比例较小，满足规划水平年用水总量控制指标要求。</w:t>
      </w: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本工程用水合理性分析基本合理。</w:t>
      </w:r>
    </w:p>
    <w:p w:rsidR="00904D28" w:rsidRDefault="00904D28" w:rsidP="00904D28">
      <w:pPr>
        <w:snapToGrid w:val="0"/>
        <w:spacing w:line="500" w:lineRule="exact"/>
        <w:ind w:firstLineChars="200" w:firstLine="562"/>
        <w:outlineLvl w:val="0"/>
        <w:rPr>
          <w:rFonts w:eastAsia="仿宋_GB2312"/>
          <w:b/>
          <w:sz w:val="28"/>
          <w:szCs w:val="28"/>
        </w:rPr>
      </w:pPr>
      <w:r>
        <w:rPr>
          <w:rFonts w:eastAsia="仿宋_GB2312"/>
          <w:b/>
          <w:sz w:val="28"/>
          <w:szCs w:val="28"/>
        </w:rPr>
        <w:t>七、取水水源可靠性论证</w:t>
      </w: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项目取水主要热储层为</w:t>
      </w:r>
      <w:proofErr w:type="gramStart"/>
      <w:r>
        <w:rPr>
          <w:rFonts w:eastAsia="仿宋_GB2312"/>
          <w:sz w:val="28"/>
          <w:szCs w:val="28"/>
        </w:rPr>
        <w:t>三叠系下统嘉陵江组</w:t>
      </w:r>
      <w:proofErr w:type="gramEnd"/>
      <w:r>
        <w:rPr>
          <w:rFonts w:eastAsia="仿宋_GB2312"/>
          <w:sz w:val="28"/>
          <w:szCs w:val="28"/>
        </w:rPr>
        <w:t>第二段（</w:t>
      </w:r>
      <w:r>
        <w:rPr>
          <w:rFonts w:eastAsia="仿宋_GB2312"/>
          <w:sz w:val="28"/>
          <w:szCs w:val="28"/>
        </w:rPr>
        <w:t>T</w:t>
      </w:r>
      <w:r>
        <w:rPr>
          <w:rFonts w:eastAsia="仿宋_GB2312"/>
          <w:sz w:val="28"/>
          <w:szCs w:val="28"/>
          <w:vertAlign w:val="subscript"/>
        </w:rPr>
        <w:t>1</w:t>
      </w:r>
      <w:r>
        <w:rPr>
          <w:rFonts w:eastAsia="仿宋_GB2312"/>
          <w:sz w:val="28"/>
          <w:szCs w:val="28"/>
        </w:rPr>
        <w:t>j</w:t>
      </w:r>
      <w:r>
        <w:rPr>
          <w:rFonts w:eastAsia="仿宋_GB2312"/>
          <w:sz w:val="28"/>
          <w:szCs w:val="28"/>
          <w:vertAlign w:val="superscript"/>
        </w:rPr>
        <w:t>2</w:t>
      </w:r>
      <w:r>
        <w:rPr>
          <w:rFonts w:eastAsia="仿宋_GB2312"/>
          <w:sz w:val="28"/>
          <w:szCs w:val="28"/>
        </w:rPr>
        <w:t>），次要热储层为嘉陵江组第一段（</w:t>
      </w:r>
      <w:r>
        <w:rPr>
          <w:rFonts w:eastAsia="仿宋_GB2312"/>
          <w:sz w:val="28"/>
          <w:szCs w:val="28"/>
        </w:rPr>
        <w:t>T</w:t>
      </w:r>
      <w:r>
        <w:rPr>
          <w:rFonts w:eastAsia="仿宋_GB2312"/>
          <w:sz w:val="28"/>
          <w:szCs w:val="28"/>
          <w:vertAlign w:val="subscript"/>
        </w:rPr>
        <w:t>1</w:t>
      </w:r>
      <w:r>
        <w:rPr>
          <w:rFonts w:eastAsia="仿宋_GB2312"/>
          <w:sz w:val="28"/>
          <w:szCs w:val="28"/>
        </w:rPr>
        <w:t>j</w:t>
      </w:r>
      <w:r>
        <w:rPr>
          <w:rFonts w:eastAsia="仿宋_GB2312"/>
          <w:sz w:val="28"/>
          <w:szCs w:val="28"/>
          <w:vertAlign w:val="superscript"/>
        </w:rPr>
        <w:t>1</w:t>
      </w:r>
      <w:r>
        <w:rPr>
          <w:rFonts w:eastAsia="仿宋_GB2312"/>
          <w:sz w:val="28"/>
          <w:szCs w:val="28"/>
        </w:rPr>
        <w:t>）、第三段（</w:t>
      </w:r>
      <w:r>
        <w:rPr>
          <w:rFonts w:eastAsia="仿宋_GB2312"/>
          <w:sz w:val="28"/>
          <w:szCs w:val="28"/>
        </w:rPr>
        <w:t>T</w:t>
      </w:r>
      <w:r>
        <w:rPr>
          <w:rFonts w:eastAsia="仿宋_GB2312"/>
          <w:sz w:val="28"/>
          <w:szCs w:val="28"/>
          <w:vertAlign w:val="subscript"/>
        </w:rPr>
        <w:t>1</w:t>
      </w:r>
      <w:r>
        <w:rPr>
          <w:rFonts w:eastAsia="仿宋_GB2312"/>
          <w:sz w:val="28"/>
          <w:szCs w:val="28"/>
        </w:rPr>
        <w:t>j</w:t>
      </w:r>
      <w:r>
        <w:rPr>
          <w:rFonts w:eastAsia="仿宋_GB2312"/>
          <w:sz w:val="28"/>
          <w:szCs w:val="28"/>
          <w:vertAlign w:val="superscript"/>
        </w:rPr>
        <w:t>3</w:t>
      </w:r>
      <w:r>
        <w:rPr>
          <w:rFonts w:eastAsia="仿宋_GB2312"/>
          <w:sz w:val="28"/>
          <w:szCs w:val="28"/>
        </w:rPr>
        <w:t>）、第四段（</w:t>
      </w:r>
      <w:r>
        <w:rPr>
          <w:rFonts w:eastAsia="仿宋_GB2312"/>
          <w:sz w:val="28"/>
          <w:szCs w:val="28"/>
        </w:rPr>
        <w:t>T</w:t>
      </w:r>
      <w:r>
        <w:rPr>
          <w:rFonts w:eastAsia="仿宋_GB2312"/>
          <w:sz w:val="28"/>
          <w:szCs w:val="28"/>
          <w:vertAlign w:val="subscript"/>
        </w:rPr>
        <w:t>1</w:t>
      </w:r>
      <w:r>
        <w:rPr>
          <w:rFonts w:eastAsia="仿宋_GB2312"/>
          <w:sz w:val="28"/>
          <w:szCs w:val="28"/>
        </w:rPr>
        <w:t>j</w:t>
      </w:r>
      <w:r>
        <w:rPr>
          <w:rFonts w:eastAsia="仿宋_GB2312"/>
          <w:sz w:val="28"/>
          <w:szCs w:val="28"/>
          <w:vertAlign w:val="superscript"/>
        </w:rPr>
        <w:t>4</w:t>
      </w:r>
      <w:r>
        <w:rPr>
          <w:rFonts w:eastAsia="仿宋_GB2312"/>
          <w:sz w:val="28"/>
          <w:szCs w:val="28"/>
        </w:rPr>
        <w:t>）。根据《重庆市巴南区</w:t>
      </w:r>
      <w:r>
        <w:rPr>
          <w:rFonts w:eastAsia="仿宋_GB2312"/>
          <w:sz w:val="28"/>
          <w:szCs w:val="28"/>
        </w:rPr>
        <w:t>—</w:t>
      </w:r>
      <w:r>
        <w:rPr>
          <w:rFonts w:eastAsia="仿宋_GB2312"/>
          <w:sz w:val="28"/>
          <w:szCs w:val="28"/>
        </w:rPr>
        <w:t>万盛区桃子荡背斜地热水核实矿区资源储量核实报告》，桃子</w:t>
      </w:r>
      <w:proofErr w:type="gramStart"/>
      <w:r>
        <w:rPr>
          <w:rFonts w:eastAsia="仿宋_GB2312"/>
          <w:sz w:val="28"/>
          <w:szCs w:val="28"/>
        </w:rPr>
        <w:t>荡</w:t>
      </w:r>
      <w:proofErr w:type="gramEnd"/>
      <w:r>
        <w:rPr>
          <w:rFonts w:eastAsia="仿宋_GB2312"/>
          <w:sz w:val="28"/>
          <w:szCs w:val="28"/>
        </w:rPr>
        <w:t>构造带中</w:t>
      </w:r>
      <w:proofErr w:type="gramStart"/>
      <w:r>
        <w:rPr>
          <w:rFonts w:eastAsia="仿宋_GB2312"/>
          <w:sz w:val="28"/>
          <w:szCs w:val="28"/>
        </w:rPr>
        <w:t>雷口坡</w:t>
      </w:r>
      <w:proofErr w:type="gramEnd"/>
      <w:r>
        <w:rPr>
          <w:rFonts w:eastAsia="仿宋_GB2312"/>
          <w:sz w:val="28"/>
          <w:szCs w:val="28"/>
        </w:rPr>
        <w:t>组（</w:t>
      </w:r>
      <w:r>
        <w:rPr>
          <w:rFonts w:eastAsia="仿宋_GB2312"/>
          <w:sz w:val="28"/>
          <w:szCs w:val="28"/>
        </w:rPr>
        <w:t>T</w:t>
      </w:r>
      <w:r>
        <w:rPr>
          <w:rFonts w:eastAsia="仿宋_GB2312"/>
          <w:sz w:val="28"/>
          <w:szCs w:val="28"/>
          <w:vertAlign w:val="subscript"/>
        </w:rPr>
        <w:t>2</w:t>
      </w:r>
      <w:r>
        <w:rPr>
          <w:rFonts w:eastAsia="仿宋_GB2312"/>
          <w:sz w:val="28"/>
          <w:szCs w:val="28"/>
        </w:rPr>
        <w:t>l</w:t>
      </w:r>
      <w:r>
        <w:rPr>
          <w:rFonts w:eastAsia="仿宋_GB2312"/>
          <w:sz w:val="28"/>
          <w:szCs w:val="28"/>
        </w:rPr>
        <w:t>）、嘉陵江组（</w:t>
      </w:r>
      <w:r>
        <w:rPr>
          <w:rFonts w:eastAsia="仿宋_GB2312"/>
          <w:sz w:val="28"/>
          <w:szCs w:val="28"/>
        </w:rPr>
        <w:t>T1j</w:t>
      </w:r>
      <w:r>
        <w:rPr>
          <w:rFonts w:eastAsia="仿宋_GB2312"/>
          <w:sz w:val="28"/>
          <w:szCs w:val="28"/>
        </w:rPr>
        <w:t>）的出露长度</w:t>
      </w:r>
      <w:proofErr w:type="gramStart"/>
      <w:r>
        <w:rPr>
          <w:rFonts w:eastAsia="仿宋_GB2312"/>
          <w:sz w:val="28"/>
          <w:szCs w:val="28"/>
        </w:rPr>
        <w:t>在蒲河以北</w:t>
      </w:r>
      <w:proofErr w:type="gramEnd"/>
      <w:r>
        <w:rPr>
          <w:rFonts w:eastAsia="仿宋_GB2312"/>
          <w:sz w:val="28"/>
          <w:szCs w:val="28"/>
        </w:rPr>
        <w:t>市域内达</w:t>
      </w:r>
      <w:r>
        <w:rPr>
          <w:rFonts w:eastAsia="仿宋_GB2312"/>
          <w:sz w:val="28"/>
          <w:szCs w:val="28"/>
        </w:rPr>
        <w:t>60km</w:t>
      </w:r>
      <w:r>
        <w:rPr>
          <w:rFonts w:eastAsia="仿宋_GB2312"/>
          <w:sz w:val="28"/>
          <w:szCs w:val="28"/>
        </w:rPr>
        <w:t>以上，汇水补给面积达数百平方公里以上，地热水的补给水源是极为充沛，核实矿区内地热资源的储存量为</w:t>
      </w:r>
      <w:r>
        <w:rPr>
          <w:rFonts w:eastAsia="仿宋_GB2312"/>
          <w:sz w:val="28"/>
          <w:szCs w:val="28"/>
        </w:rPr>
        <w:t>42.273×10</w:t>
      </w:r>
      <w:r>
        <w:rPr>
          <w:rFonts w:eastAsia="仿宋_GB2312"/>
          <w:sz w:val="28"/>
          <w:szCs w:val="28"/>
          <w:vertAlign w:val="superscript"/>
        </w:rPr>
        <w:t>8</w:t>
      </w:r>
      <w:r>
        <w:rPr>
          <w:rFonts w:eastAsia="仿宋_GB2312"/>
          <w:sz w:val="28"/>
          <w:szCs w:val="28"/>
        </w:rPr>
        <w:t>m</w:t>
      </w:r>
      <w:r>
        <w:rPr>
          <w:rFonts w:eastAsia="仿宋_GB2312"/>
          <w:sz w:val="28"/>
          <w:szCs w:val="28"/>
          <w:vertAlign w:val="superscript"/>
        </w:rPr>
        <w:t>3</w:t>
      </w:r>
      <w:r>
        <w:rPr>
          <w:rFonts w:eastAsia="仿宋_GB2312"/>
          <w:sz w:val="28"/>
          <w:szCs w:val="28"/>
        </w:rPr>
        <w:t>，可开采量为</w:t>
      </w:r>
      <w:r>
        <w:rPr>
          <w:rFonts w:eastAsia="仿宋_GB2312"/>
          <w:sz w:val="28"/>
          <w:szCs w:val="28"/>
        </w:rPr>
        <w:t>489877.67m</w:t>
      </w:r>
      <w:r>
        <w:rPr>
          <w:rFonts w:eastAsia="仿宋_GB2312"/>
          <w:sz w:val="28"/>
          <w:szCs w:val="28"/>
          <w:vertAlign w:val="superscript"/>
        </w:rPr>
        <w:t>3</w:t>
      </w:r>
      <w:r>
        <w:rPr>
          <w:rFonts w:eastAsia="仿宋_GB2312"/>
          <w:sz w:val="28"/>
          <w:szCs w:val="28"/>
        </w:rPr>
        <w:t>/d</w:t>
      </w:r>
      <w:r>
        <w:rPr>
          <w:rFonts w:eastAsia="仿宋_GB2312"/>
          <w:sz w:val="28"/>
          <w:szCs w:val="28"/>
        </w:rPr>
        <w:t>。</w:t>
      </w:r>
    </w:p>
    <w:p w:rsidR="00904D28" w:rsidRDefault="00904D28" w:rsidP="00904D28">
      <w:pPr>
        <w:snapToGrid w:val="0"/>
        <w:spacing w:line="500" w:lineRule="exact"/>
        <w:ind w:firstLineChars="200" w:firstLine="560"/>
        <w:rPr>
          <w:rFonts w:eastAsia="仿宋_GB2312"/>
          <w:sz w:val="28"/>
          <w:szCs w:val="28"/>
        </w:rPr>
      </w:pPr>
      <w:proofErr w:type="gramStart"/>
      <w:r>
        <w:rPr>
          <w:rFonts w:eastAsia="仿宋_GB2312"/>
          <w:sz w:val="28"/>
          <w:szCs w:val="28"/>
        </w:rPr>
        <w:t>热洞于</w:t>
      </w:r>
      <w:proofErr w:type="gramEnd"/>
      <w:r>
        <w:rPr>
          <w:rFonts w:eastAsia="仿宋_GB2312"/>
          <w:sz w:val="28"/>
          <w:szCs w:val="28"/>
        </w:rPr>
        <w:t>2007</w:t>
      </w:r>
      <w:r>
        <w:rPr>
          <w:rFonts w:eastAsia="仿宋_GB2312"/>
          <w:sz w:val="28"/>
          <w:szCs w:val="28"/>
        </w:rPr>
        <w:t>年完井，至</w:t>
      </w:r>
      <w:r>
        <w:rPr>
          <w:rFonts w:eastAsia="仿宋_GB2312"/>
          <w:sz w:val="28"/>
          <w:szCs w:val="28"/>
        </w:rPr>
        <w:t>2021</w:t>
      </w:r>
      <w:r>
        <w:rPr>
          <w:rFonts w:eastAsia="仿宋_GB2312"/>
          <w:sz w:val="28"/>
          <w:szCs w:val="28"/>
        </w:rPr>
        <w:t>年在各阶段储量核实报告编制时进行了放水试验，根据《重庆市巴南公路建设有限公司东温泉镇热洞地热矿产资源储量核实报告（</w:t>
      </w:r>
      <w:r>
        <w:rPr>
          <w:rFonts w:eastAsia="仿宋_GB2312"/>
          <w:sz w:val="28"/>
          <w:szCs w:val="28"/>
        </w:rPr>
        <w:t>2021</w:t>
      </w:r>
      <w:r>
        <w:rPr>
          <w:rFonts w:eastAsia="仿宋_GB2312"/>
          <w:sz w:val="28"/>
          <w:szCs w:val="28"/>
        </w:rPr>
        <w:t>年）》中的成果，</w:t>
      </w:r>
      <w:proofErr w:type="gramStart"/>
      <w:r>
        <w:rPr>
          <w:rFonts w:eastAsia="仿宋_GB2312"/>
          <w:sz w:val="28"/>
          <w:szCs w:val="28"/>
        </w:rPr>
        <w:t>热洞放水试验</w:t>
      </w:r>
      <w:proofErr w:type="gramEnd"/>
      <w:r>
        <w:rPr>
          <w:rFonts w:eastAsia="仿宋_GB2312"/>
          <w:sz w:val="28"/>
          <w:szCs w:val="28"/>
        </w:rPr>
        <w:t>出水量在</w:t>
      </w:r>
      <w:r>
        <w:rPr>
          <w:rFonts w:eastAsia="仿宋_GB2312"/>
          <w:sz w:val="28"/>
          <w:szCs w:val="28"/>
        </w:rPr>
        <w:t>4585.80m</w:t>
      </w:r>
      <w:r>
        <w:rPr>
          <w:rFonts w:eastAsia="仿宋_GB2312"/>
          <w:sz w:val="28"/>
          <w:szCs w:val="28"/>
          <w:vertAlign w:val="superscript"/>
        </w:rPr>
        <w:t>3</w:t>
      </w:r>
      <w:r>
        <w:rPr>
          <w:rFonts w:eastAsia="仿宋_GB2312"/>
          <w:sz w:val="28"/>
          <w:szCs w:val="28"/>
        </w:rPr>
        <w:t>/d~6036.77m</w:t>
      </w:r>
      <w:r>
        <w:rPr>
          <w:rFonts w:eastAsia="仿宋_GB2312"/>
          <w:sz w:val="28"/>
          <w:szCs w:val="28"/>
          <w:vertAlign w:val="superscript"/>
        </w:rPr>
        <w:t>3</w:t>
      </w:r>
      <w:r>
        <w:rPr>
          <w:rFonts w:eastAsia="仿宋_GB2312"/>
          <w:sz w:val="28"/>
          <w:szCs w:val="28"/>
        </w:rPr>
        <w:t>/d</w:t>
      </w:r>
      <w:r>
        <w:rPr>
          <w:rFonts w:eastAsia="仿宋_GB2312"/>
          <w:sz w:val="28"/>
          <w:szCs w:val="28"/>
        </w:rPr>
        <w:t>之间，经批准的允许开采量为</w:t>
      </w:r>
      <w:r>
        <w:rPr>
          <w:rFonts w:eastAsia="仿宋_GB2312"/>
          <w:sz w:val="28"/>
          <w:szCs w:val="28"/>
        </w:rPr>
        <w:t>2000m</w:t>
      </w:r>
      <w:r>
        <w:rPr>
          <w:rFonts w:eastAsia="仿宋_GB2312"/>
          <w:sz w:val="28"/>
          <w:szCs w:val="28"/>
          <w:vertAlign w:val="superscript"/>
        </w:rPr>
        <w:t>3</w:t>
      </w:r>
      <w:r>
        <w:rPr>
          <w:rFonts w:eastAsia="仿宋_GB2312"/>
          <w:sz w:val="28"/>
          <w:szCs w:val="28"/>
        </w:rPr>
        <w:t>/d</w:t>
      </w:r>
      <w:r>
        <w:rPr>
          <w:rFonts w:eastAsia="仿宋_GB2312"/>
          <w:sz w:val="28"/>
          <w:szCs w:val="28"/>
        </w:rPr>
        <w:t>，其值</w:t>
      </w:r>
      <w:proofErr w:type="gramStart"/>
      <w:r>
        <w:rPr>
          <w:rFonts w:eastAsia="仿宋_GB2312"/>
          <w:sz w:val="28"/>
          <w:szCs w:val="28"/>
        </w:rPr>
        <w:t>为热洞枯水期</w:t>
      </w:r>
      <w:proofErr w:type="gramEnd"/>
      <w:r>
        <w:rPr>
          <w:rFonts w:eastAsia="仿宋_GB2312"/>
          <w:sz w:val="28"/>
          <w:szCs w:val="28"/>
        </w:rPr>
        <w:t>出水量的一半以下，本次取水量为</w:t>
      </w:r>
      <w:r>
        <w:rPr>
          <w:rFonts w:eastAsia="仿宋_GB2312"/>
          <w:sz w:val="28"/>
          <w:szCs w:val="28"/>
        </w:rPr>
        <w:t>10.01</w:t>
      </w:r>
      <w:r>
        <w:rPr>
          <w:rFonts w:eastAsia="仿宋_GB2312"/>
          <w:sz w:val="28"/>
          <w:szCs w:val="28"/>
        </w:rPr>
        <w:t>万</w:t>
      </w:r>
      <w:r>
        <w:rPr>
          <w:rFonts w:eastAsia="仿宋_GB2312"/>
          <w:sz w:val="28"/>
          <w:szCs w:val="28"/>
        </w:rPr>
        <w:t>m</w:t>
      </w:r>
      <w:r>
        <w:rPr>
          <w:rFonts w:eastAsia="仿宋_GB2312"/>
          <w:sz w:val="28"/>
          <w:szCs w:val="28"/>
          <w:vertAlign w:val="superscript"/>
        </w:rPr>
        <w:t>3</w:t>
      </w:r>
      <w:r>
        <w:rPr>
          <w:rFonts w:eastAsia="仿宋_GB2312"/>
          <w:sz w:val="28"/>
          <w:szCs w:val="28"/>
        </w:rPr>
        <w:t>/a</w:t>
      </w:r>
      <w:r>
        <w:rPr>
          <w:rFonts w:eastAsia="仿宋_GB2312"/>
          <w:sz w:val="28"/>
          <w:szCs w:val="28"/>
        </w:rPr>
        <w:t>，日平均取水量</w:t>
      </w:r>
      <w:r>
        <w:rPr>
          <w:rFonts w:eastAsia="仿宋_GB2312"/>
          <w:sz w:val="28"/>
          <w:szCs w:val="28"/>
        </w:rPr>
        <w:t>550m</w:t>
      </w:r>
      <w:r>
        <w:rPr>
          <w:rFonts w:eastAsia="仿宋_GB2312"/>
          <w:sz w:val="28"/>
          <w:szCs w:val="28"/>
          <w:vertAlign w:val="superscript"/>
        </w:rPr>
        <w:t>3</w:t>
      </w:r>
      <w:r>
        <w:rPr>
          <w:rFonts w:eastAsia="仿宋_GB2312"/>
          <w:sz w:val="28"/>
          <w:szCs w:val="28"/>
        </w:rPr>
        <w:t>，</w:t>
      </w:r>
      <w:proofErr w:type="gramStart"/>
      <w:r>
        <w:rPr>
          <w:rFonts w:eastAsia="仿宋_GB2312"/>
          <w:sz w:val="28"/>
          <w:szCs w:val="28"/>
        </w:rPr>
        <w:t>热洞出水量</w:t>
      </w:r>
      <w:proofErr w:type="gramEnd"/>
      <w:r>
        <w:rPr>
          <w:rFonts w:eastAsia="仿宋_GB2312"/>
          <w:sz w:val="28"/>
          <w:szCs w:val="28"/>
        </w:rPr>
        <w:t>能够满足项目取水要求。《报告书》提出的取水水源可靠的结论基本可信。</w:t>
      </w:r>
    </w:p>
    <w:p w:rsidR="00904D28" w:rsidRDefault="00904D28" w:rsidP="00904D28">
      <w:pPr>
        <w:snapToGrid w:val="0"/>
        <w:spacing w:line="500" w:lineRule="exact"/>
        <w:ind w:firstLineChars="200" w:firstLine="562"/>
        <w:outlineLvl w:val="0"/>
        <w:rPr>
          <w:rFonts w:eastAsia="仿宋_GB2312"/>
          <w:b/>
          <w:bCs/>
          <w:sz w:val="28"/>
          <w:szCs w:val="28"/>
        </w:rPr>
      </w:pPr>
      <w:r>
        <w:rPr>
          <w:rFonts w:eastAsia="仿宋_GB2312"/>
          <w:b/>
          <w:bCs/>
          <w:sz w:val="28"/>
          <w:szCs w:val="28"/>
        </w:rPr>
        <w:t>八、取退水影响分析</w:t>
      </w: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本次</w:t>
      </w:r>
      <w:proofErr w:type="gramStart"/>
      <w:r>
        <w:rPr>
          <w:rFonts w:eastAsia="仿宋_GB2312"/>
          <w:sz w:val="28"/>
          <w:szCs w:val="28"/>
        </w:rPr>
        <w:t>热洞取</w:t>
      </w:r>
      <w:proofErr w:type="gramEnd"/>
      <w:r>
        <w:rPr>
          <w:rFonts w:eastAsia="仿宋_GB2312"/>
          <w:sz w:val="28"/>
          <w:szCs w:val="28"/>
        </w:rPr>
        <w:t>水量</w:t>
      </w:r>
      <w:r>
        <w:rPr>
          <w:rFonts w:eastAsia="仿宋_GB2312"/>
          <w:sz w:val="28"/>
          <w:szCs w:val="28"/>
        </w:rPr>
        <w:t>10.01</w:t>
      </w:r>
      <w:r>
        <w:rPr>
          <w:rFonts w:eastAsia="仿宋_GB2312"/>
          <w:sz w:val="28"/>
          <w:szCs w:val="28"/>
        </w:rPr>
        <w:t>万</w:t>
      </w:r>
      <w:r>
        <w:rPr>
          <w:rFonts w:eastAsia="仿宋_GB2312"/>
          <w:sz w:val="28"/>
          <w:szCs w:val="28"/>
        </w:rPr>
        <w:t>m</w:t>
      </w:r>
      <w:r>
        <w:rPr>
          <w:rFonts w:eastAsia="仿宋_GB2312"/>
          <w:sz w:val="28"/>
          <w:szCs w:val="28"/>
          <w:vertAlign w:val="superscript"/>
        </w:rPr>
        <w:t>3</w:t>
      </w:r>
      <w:r>
        <w:rPr>
          <w:rFonts w:eastAsia="仿宋_GB2312"/>
          <w:sz w:val="28"/>
          <w:szCs w:val="28"/>
        </w:rPr>
        <w:t>/a</w:t>
      </w:r>
      <w:r>
        <w:rPr>
          <w:rFonts w:eastAsia="仿宋_GB2312"/>
          <w:sz w:val="28"/>
          <w:szCs w:val="28"/>
        </w:rPr>
        <w:t>，取水影响半径</w:t>
      </w:r>
      <w:r>
        <w:rPr>
          <w:rFonts w:eastAsia="仿宋_GB2312"/>
          <w:sz w:val="28"/>
          <w:szCs w:val="28"/>
        </w:rPr>
        <w:t>207.99m</w:t>
      </w:r>
      <w:r>
        <w:rPr>
          <w:rFonts w:eastAsia="仿宋_GB2312"/>
          <w:sz w:val="28"/>
          <w:szCs w:val="28"/>
        </w:rPr>
        <w:t>，取水影响范围内无其它取用水户，取水不会对</w:t>
      </w:r>
      <w:proofErr w:type="gramStart"/>
      <w:r>
        <w:rPr>
          <w:rFonts w:eastAsia="仿宋_GB2312"/>
          <w:sz w:val="28"/>
          <w:szCs w:val="28"/>
        </w:rPr>
        <w:t>其它第三</w:t>
      </w:r>
      <w:proofErr w:type="gramEnd"/>
      <w:r>
        <w:rPr>
          <w:rFonts w:eastAsia="仿宋_GB2312"/>
          <w:sz w:val="28"/>
          <w:szCs w:val="28"/>
        </w:rPr>
        <w:t>人造成影响，</w:t>
      </w:r>
      <w:proofErr w:type="gramStart"/>
      <w:r>
        <w:rPr>
          <w:rFonts w:eastAsia="仿宋_GB2312"/>
          <w:sz w:val="28"/>
          <w:szCs w:val="28"/>
        </w:rPr>
        <w:t>同时热洞钻井</w:t>
      </w:r>
      <w:proofErr w:type="gramEnd"/>
      <w:r>
        <w:rPr>
          <w:rFonts w:eastAsia="仿宋_GB2312"/>
          <w:sz w:val="28"/>
          <w:szCs w:val="28"/>
        </w:rPr>
        <w:t>在丰、平、枯三个水期放水试验及为期一个水文年的长期动态观测资料，</w:t>
      </w:r>
      <w:proofErr w:type="gramStart"/>
      <w:r>
        <w:rPr>
          <w:rFonts w:eastAsia="仿宋_GB2312"/>
          <w:sz w:val="28"/>
          <w:szCs w:val="28"/>
        </w:rPr>
        <w:t>热洞钻井</w:t>
      </w:r>
      <w:proofErr w:type="gramEnd"/>
      <w:r>
        <w:rPr>
          <w:rFonts w:eastAsia="仿宋_GB2312"/>
          <w:sz w:val="28"/>
          <w:szCs w:val="28"/>
        </w:rPr>
        <w:t>出水量在</w:t>
      </w:r>
      <w:r>
        <w:rPr>
          <w:rFonts w:eastAsia="仿宋_GB2312"/>
          <w:sz w:val="28"/>
          <w:szCs w:val="28"/>
        </w:rPr>
        <w:t>4585.80m</w:t>
      </w:r>
      <w:r>
        <w:rPr>
          <w:rFonts w:eastAsia="仿宋_GB2312"/>
          <w:sz w:val="28"/>
          <w:szCs w:val="28"/>
          <w:vertAlign w:val="superscript"/>
        </w:rPr>
        <w:t>3</w:t>
      </w:r>
      <w:r>
        <w:rPr>
          <w:rFonts w:eastAsia="仿宋_GB2312"/>
          <w:sz w:val="28"/>
          <w:szCs w:val="28"/>
        </w:rPr>
        <w:t>/d~6036.77m</w:t>
      </w:r>
      <w:r>
        <w:rPr>
          <w:rFonts w:eastAsia="仿宋_GB2312"/>
          <w:sz w:val="28"/>
          <w:szCs w:val="28"/>
          <w:vertAlign w:val="superscript"/>
        </w:rPr>
        <w:t>3</w:t>
      </w:r>
      <w:r>
        <w:rPr>
          <w:rFonts w:eastAsia="仿宋_GB2312"/>
          <w:sz w:val="28"/>
          <w:szCs w:val="28"/>
        </w:rPr>
        <w:t>/d</w:t>
      </w:r>
      <w:r>
        <w:rPr>
          <w:rFonts w:eastAsia="仿宋_GB2312"/>
          <w:sz w:val="28"/>
          <w:szCs w:val="28"/>
        </w:rPr>
        <w:t>之间。根据</w:t>
      </w:r>
      <w:r>
        <w:rPr>
          <w:rFonts w:eastAsia="仿宋_GB2312"/>
          <w:sz w:val="28"/>
          <w:szCs w:val="28"/>
        </w:rPr>
        <w:lastRenderedPageBreak/>
        <w:t>储量核实报告，</w:t>
      </w:r>
      <w:proofErr w:type="gramStart"/>
      <w:r>
        <w:rPr>
          <w:rFonts w:eastAsia="仿宋_GB2312"/>
          <w:sz w:val="28"/>
          <w:szCs w:val="28"/>
        </w:rPr>
        <w:t>热洞日</w:t>
      </w:r>
      <w:proofErr w:type="gramEnd"/>
      <w:r>
        <w:rPr>
          <w:rFonts w:eastAsia="仿宋_GB2312"/>
          <w:sz w:val="28"/>
          <w:szCs w:val="28"/>
        </w:rPr>
        <w:t>允许开采量为</w:t>
      </w:r>
      <w:r>
        <w:rPr>
          <w:rFonts w:eastAsia="仿宋_GB2312"/>
          <w:sz w:val="28"/>
          <w:szCs w:val="28"/>
        </w:rPr>
        <w:t>2000m</w:t>
      </w:r>
      <w:r>
        <w:rPr>
          <w:rFonts w:eastAsia="仿宋_GB2312"/>
          <w:sz w:val="28"/>
          <w:szCs w:val="28"/>
          <w:vertAlign w:val="superscript"/>
        </w:rPr>
        <w:t>3</w:t>
      </w:r>
      <w:r>
        <w:rPr>
          <w:rFonts w:eastAsia="仿宋_GB2312"/>
          <w:sz w:val="28"/>
          <w:szCs w:val="28"/>
        </w:rPr>
        <w:t>/d</w:t>
      </w:r>
      <w:r>
        <w:rPr>
          <w:rFonts w:eastAsia="仿宋_GB2312"/>
          <w:sz w:val="28"/>
          <w:szCs w:val="28"/>
        </w:rPr>
        <w:t>，</w:t>
      </w:r>
      <w:proofErr w:type="gramStart"/>
      <w:r>
        <w:rPr>
          <w:rFonts w:eastAsia="仿宋_GB2312"/>
          <w:sz w:val="28"/>
          <w:szCs w:val="28"/>
        </w:rPr>
        <w:t>年允许</w:t>
      </w:r>
      <w:proofErr w:type="gramEnd"/>
      <w:r>
        <w:rPr>
          <w:rFonts w:eastAsia="仿宋_GB2312"/>
          <w:sz w:val="28"/>
          <w:szCs w:val="28"/>
        </w:rPr>
        <w:t>开采量为</w:t>
      </w:r>
      <w:r>
        <w:rPr>
          <w:rFonts w:eastAsia="仿宋_GB2312"/>
          <w:sz w:val="28"/>
          <w:szCs w:val="28"/>
        </w:rPr>
        <w:t>73</w:t>
      </w:r>
      <w:r>
        <w:rPr>
          <w:rFonts w:eastAsia="仿宋_GB2312"/>
          <w:sz w:val="28"/>
          <w:szCs w:val="28"/>
        </w:rPr>
        <w:t>万</w:t>
      </w:r>
      <w:r>
        <w:rPr>
          <w:rFonts w:eastAsia="仿宋_GB2312"/>
          <w:sz w:val="28"/>
          <w:szCs w:val="28"/>
        </w:rPr>
        <w:t>m</w:t>
      </w:r>
      <w:r>
        <w:rPr>
          <w:rFonts w:eastAsia="仿宋_GB2312"/>
          <w:sz w:val="28"/>
          <w:szCs w:val="28"/>
          <w:vertAlign w:val="superscript"/>
        </w:rPr>
        <w:t>3</w:t>
      </w:r>
      <w:r>
        <w:rPr>
          <w:rFonts w:eastAsia="仿宋_GB2312"/>
          <w:sz w:val="28"/>
          <w:szCs w:val="28"/>
        </w:rPr>
        <w:t>/a</w:t>
      </w:r>
      <w:r>
        <w:rPr>
          <w:rFonts w:eastAsia="仿宋_GB2312"/>
          <w:sz w:val="28"/>
          <w:szCs w:val="28"/>
        </w:rPr>
        <w:t>，其值</w:t>
      </w:r>
      <w:proofErr w:type="gramStart"/>
      <w:r>
        <w:rPr>
          <w:rFonts w:eastAsia="仿宋_GB2312"/>
          <w:sz w:val="28"/>
          <w:szCs w:val="28"/>
        </w:rPr>
        <w:t>为热洞枯水期</w:t>
      </w:r>
      <w:proofErr w:type="gramEnd"/>
      <w:r>
        <w:rPr>
          <w:rFonts w:eastAsia="仿宋_GB2312"/>
          <w:sz w:val="28"/>
          <w:szCs w:val="28"/>
        </w:rPr>
        <w:t>出水量的一半以下，本次取水量</w:t>
      </w:r>
      <w:proofErr w:type="gramStart"/>
      <w:r>
        <w:rPr>
          <w:rFonts w:eastAsia="仿宋_GB2312"/>
          <w:sz w:val="28"/>
          <w:szCs w:val="28"/>
        </w:rPr>
        <w:t>占允许</w:t>
      </w:r>
      <w:proofErr w:type="gramEnd"/>
      <w:r>
        <w:rPr>
          <w:rFonts w:eastAsia="仿宋_GB2312"/>
          <w:sz w:val="28"/>
          <w:szCs w:val="28"/>
        </w:rPr>
        <w:t>开采量的</w:t>
      </w:r>
      <w:r>
        <w:rPr>
          <w:rFonts w:eastAsia="仿宋_GB2312"/>
          <w:sz w:val="28"/>
          <w:szCs w:val="28"/>
        </w:rPr>
        <w:t>13.71%</w:t>
      </w:r>
      <w:r>
        <w:rPr>
          <w:rFonts w:eastAsia="仿宋_GB2312"/>
          <w:sz w:val="28"/>
          <w:szCs w:val="28"/>
        </w:rPr>
        <w:t>，</w:t>
      </w:r>
      <w:proofErr w:type="gramStart"/>
      <w:r>
        <w:rPr>
          <w:rFonts w:eastAsia="仿宋_GB2312"/>
          <w:sz w:val="28"/>
          <w:szCs w:val="28"/>
        </w:rPr>
        <w:t>占比较</w:t>
      </w:r>
      <w:proofErr w:type="gramEnd"/>
      <w:r>
        <w:rPr>
          <w:rFonts w:eastAsia="仿宋_GB2312"/>
          <w:sz w:val="28"/>
          <w:szCs w:val="28"/>
        </w:rPr>
        <w:t>小，总的来说本次取水影响较小。</w:t>
      </w: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退水为温泉池用水，经沉淀、降温、消毒后直接</w:t>
      </w:r>
      <w:proofErr w:type="gramStart"/>
      <w:r>
        <w:rPr>
          <w:rFonts w:eastAsia="仿宋_GB2312"/>
          <w:sz w:val="28"/>
          <w:szCs w:val="28"/>
        </w:rPr>
        <w:t>排入五布河</w:t>
      </w:r>
      <w:proofErr w:type="gramEnd"/>
      <w:r>
        <w:rPr>
          <w:rFonts w:eastAsia="仿宋_GB2312"/>
          <w:sz w:val="28"/>
          <w:szCs w:val="28"/>
        </w:rPr>
        <w:t>，退水量为</w:t>
      </w:r>
      <w:r>
        <w:rPr>
          <w:rFonts w:eastAsia="仿宋_GB2312"/>
          <w:sz w:val="28"/>
          <w:szCs w:val="28"/>
        </w:rPr>
        <w:t>8.51</w:t>
      </w:r>
      <w:r>
        <w:rPr>
          <w:rFonts w:eastAsia="仿宋_GB2312"/>
          <w:sz w:val="28"/>
          <w:szCs w:val="28"/>
        </w:rPr>
        <w:t>万</w:t>
      </w:r>
      <w:r>
        <w:rPr>
          <w:rFonts w:eastAsia="仿宋_GB2312"/>
          <w:sz w:val="28"/>
          <w:szCs w:val="28"/>
        </w:rPr>
        <w:t>m</w:t>
      </w:r>
      <w:r>
        <w:rPr>
          <w:rFonts w:eastAsia="仿宋_GB2312"/>
          <w:sz w:val="28"/>
          <w:szCs w:val="28"/>
          <w:vertAlign w:val="superscript"/>
        </w:rPr>
        <w:t>3</w:t>
      </w:r>
      <w:r>
        <w:rPr>
          <w:rFonts w:eastAsia="仿宋_GB2312"/>
          <w:sz w:val="28"/>
          <w:szCs w:val="28"/>
        </w:rPr>
        <w:t>/a</w:t>
      </w:r>
      <w:r>
        <w:rPr>
          <w:rFonts w:eastAsia="仿宋_GB2312"/>
          <w:sz w:val="28"/>
          <w:szCs w:val="28"/>
        </w:rPr>
        <w:t>，退水水质满足《城镇污水处理厂污染物排放标准》（</w:t>
      </w:r>
      <w:r>
        <w:rPr>
          <w:rFonts w:eastAsia="仿宋_GB2312"/>
          <w:sz w:val="28"/>
          <w:szCs w:val="28"/>
        </w:rPr>
        <w:t>GB18918-2002</w:t>
      </w:r>
      <w:r>
        <w:rPr>
          <w:rFonts w:eastAsia="仿宋_GB2312"/>
          <w:sz w:val="28"/>
          <w:szCs w:val="28"/>
        </w:rPr>
        <w:t>）一级</w:t>
      </w:r>
      <w:r>
        <w:rPr>
          <w:rFonts w:eastAsia="仿宋_GB2312"/>
          <w:sz w:val="28"/>
          <w:szCs w:val="28"/>
        </w:rPr>
        <w:t>A</w:t>
      </w:r>
      <w:r>
        <w:rPr>
          <w:rFonts w:eastAsia="仿宋_GB2312"/>
          <w:sz w:val="28"/>
          <w:szCs w:val="28"/>
        </w:rPr>
        <w:t>标准、《污水综合排放标准》（</w:t>
      </w:r>
      <w:r>
        <w:rPr>
          <w:rFonts w:eastAsia="仿宋_GB2312"/>
          <w:sz w:val="28"/>
          <w:szCs w:val="28"/>
        </w:rPr>
        <w:t>GB8978-1996</w:t>
      </w:r>
      <w:r>
        <w:rPr>
          <w:rFonts w:eastAsia="仿宋_GB2312"/>
          <w:sz w:val="28"/>
          <w:szCs w:val="28"/>
        </w:rPr>
        <w:t>）一级标准的要求，对</w:t>
      </w:r>
      <w:proofErr w:type="gramStart"/>
      <w:r>
        <w:rPr>
          <w:rFonts w:eastAsia="仿宋_GB2312"/>
          <w:sz w:val="28"/>
          <w:szCs w:val="28"/>
        </w:rPr>
        <w:t>五布河水质影响</w:t>
      </w:r>
      <w:proofErr w:type="gramEnd"/>
      <w:r>
        <w:rPr>
          <w:rFonts w:eastAsia="仿宋_GB2312"/>
          <w:sz w:val="28"/>
          <w:szCs w:val="28"/>
        </w:rPr>
        <w:t>较小，且通过沉淀降温消毒处理后对</w:t>
      </w:r>
      <w:proofErr w:type="gramStart"/>
      <w:r>
        <w:rPr>
          <w:rFonts w:eastAsia="仿宋_GB2312"/>
          <w:sz w:val="28"/>
          <w:szCs w:val="28"/>
        </w:rPr>
        <w:t>五布河影响</w:t>
      </w:r>
      <w:proofErr w:type="gramEnd"/>
      <w:r>
        <w:rPr>
          <w:rFonts w:eastAsia="仿宋_GB2312"/>
          <w:sz w:val="28"/>
          <w:szCs w:val="28"/>
        </w:rPr>
        <w:t>甚微。</w:t>
      </w:r>
    </w:p>
    <w:p w:rsidR="00904D28" w:rsidRDefault="00904D28" w:rsidP="00904D28">
      <w:pPr>
        <w:snapToGrid w:val="0"/>
        <w:spacing w:line="500" w:lineRule="exact"/>
        <w:ind w:firstLineChars="200" w:firstLine="560"/>
        <w:rPr>
          <w:rFonts w:eastAsia="仿宋_GB2312"/>
          <w:sz w:val="28"/>
          <w:szCs w:val="28"/>
        </w:rPr>
      </w:pPr>
      <w:r>
        <w:rPr>
          <w:rFonts w:eastAsia="仿宋_GB2312"/>
          <w:sz w:val="28"/>
          <w:szCs w:val="28"/>
        </w:rPr>
        <w:t>《报告书》提出的本工程取退水对水功能区、第三</w:t>
      </w:r>
      <w:proofErr w:type="gramStart"/>
      <w:r>
        <w:rPr>
          <w:rFonts w:eastAsia="仿宋_GB2312"/>
          <w:sz w:val="28"/>
          <w:szCs w:val="28"/>
        </w:rPr>
        <w:t>方取用水户影响</w:t>
      </w:r>
      <w:proofErr w:type="gramEnd"/>
      <w:r>
        <w:rPr>
          <w:rFonts w:eastAsia="仿宋_GB2312"/>
          <w:sz w:val="28"/>
          <w:szCs w:val="28"/>
        </w:rPr>
        <w:t>较小的结论基本可信。</w:t>
      </w:r>
    </w:p>
    <w:p w:rsidR="00904D28" w:rsidRDefault="00904D28" w:rsidP="00904D28">
      <w:pPr>
        <w:snapToGrid w:val="0"/>
        <w:spacing w:line="500" w:lineRule="exact"/>
        <w:ind w:firstLineChars="200" w:firstLine="562"/>
        <w:outlineLvl w:val="0"/>
        <w:rPr>
          <w:rFonts w:eastAsia="仿宋_GB2312"/>
          <w:b/>
          <w:sz w:val="28"/>
          <w:szCs w:val="28"/>
        </w:rPr>
      </w:pPr>
      <w:r>
        <w:rPr>
          <w:rFonts w:eastAsia="仿宋_GB2312"/>
          <w:b/>
          <w:sz w:val="28"/>
          <w:szCs w:val="28"/>
        </w:rPr>
        <w:t>九、水资源保护措施</w:t>
      </w:r>
    </w:p>
    <w:p w:rsidR="00904D28" w:rsidRDefault="00904D28" w:rsidP="00904D28">
      <w:pPr>
        <w:snapToGrid w:val="0"/>
        <w:spacing w:line="500" w:lineRule="exact"/>
        <w:ind w:firstLineChars="200" w:firstLine="560"/>
        <w:rPr>
          <w:sz w:val="24"/>
        </w:rPr>
      </w:pPr>
      <w:r>
        <w:rPr>
          <w:rFonts w:eastAsia="仿宋_GB2312"/>
          <w:sz w:val="28"/>
          <w:szCs w:val="28"/>
        </w:rPr>
        <w:t>《报告书》提出的运行期废水处理措施、水资源监测方案和制度、取水计量和废水水质监测、水源水质保护措施等基本可行。运行期要建立监测体系，并落实地热水资源及可能引发的地质灾害监测预警与安全应急机制。</w:t>
      </w:r>
    </w:p>
    <w:p w:rsidR="00904D28" w:rsidRDefault="00904D28" w:rsidP="00904D28">
      <w:pPr>
        <w:snapToGrid w:val="0"/>
        <w:spacing w:line="360" w:lineRule="auto"/>
        <w:rPr>
          <w:rFonts w:hint="eastAsia"/>
          <w:sz w:val="24"/>
        </w:rPr>
      </w:pPr>
    </w:p>
    <w:p w:rsidR="00904D28" w:rsidRDefault="00904D28" w:rsidP="00904D28">
      <w:pPr>
        <w:snapToGrid w:val="0"/>
        <w:spacing w:line="360" w:lineRule="auto"/>
        <w:rPr>
          <w:rFonts w:hint="eastAsia"/>
          <w:sz w:val="24"/>
        </w:rPr>
      </w:pPr>
    </w:p>
    <w:p w:rsidR="00904D28" w:rsidRDefault="00904D28" w:rsidP="00904D28">
      <w:pPr>
        <w:snapToGrid w:val="0"/>
        <w:spacing w:line="360" w:lineRule="auto"/>
        <w:rPr>
          <w:rFonts w:hint="eastAsia"/>
          <w:sz w:val="24"/>
        </w:rPr>
      </w:pPr>
    </w:p>
    <w:p w:rsidR="00904D28" w:rsidRDefault="00904D28" w:rsidP="00904D28">
      <w:pPr>
        <w:snapToGrid w:val="0"/>
        <w:spacing w:line="360" w:lineRule="auto"/>
        <w:rPr>
          <w:rFonts w:hint="eastAsia"/>
          <w:sz w:val="24"/>
        </w:rPr>
      </w:pPr>
      <w:r>
        <w:rPr>
          <w:noProof/>
        </w:rPr>
        <w:drawing>
          <wp:anchor distT="0" distB="0" distL="114300" distR="114300" simplePos="0" relativeHeight="251660288" behindDoc="0" locked="0" layoutInCell="1" allowOverlap="1">
            <wp:simplePos x="0" y="0"/>
            <wp:positionH relativeFrom="column">
              <wp:posOffset>4264660</wp:posOffset>
            </wp:positionH>
            <wp:positionV relativeFrom="paragraph">
              <wp:posOffset>168275</wp:posOffset>
            </wp:positionV>
            <wp:extent cx="1005205" cy="335280"/>
            <wp:effectExtent l="19050" t="0" r="4445" b="0"/>
            <wp:wrapNone/>
            <wp:docPr id="2" name="图片 1" descr="NY58NEGI`J[A1I]$ZB[W[N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NY58NEGI`J[A1I]$ZB[W[N9"/>
                    <pic:cNvPicPr>
                      <a:picLocks noChangeAspect="1" noChangeArrowheads="1"/>
                    </pic:cNvPicPr>
                  </pic:nvPicPr>
                  <pic:blipFill>
                    <a:blip r:embed="rId4"/>
                    <a:srcRect/>
                    <a:stretch>
                      <a:fillRect/>
                    </a:stretch>
                  </pic:blipFill>
                  <pic:spPr bwMode="auto">
                    <a:xfrm>
                      <a:off x="0" y="0"/>
                      <a:ext cx="1005205" cy="335280"/>
                    </a:xfrm>
                    <a:prstGeom prst="rect">
                      <a:avLst/>
                    </a:prstGeom>
                    <a:noFill/>
                    <a:ln w="9525" cmpd="sng">
                      <a:noFill/>
                      <a:miter lim="800000"/>
                      <a:headEnd/>
                      <a:tailEnd/>
                    </a:ln>
                  </pic:spPr>
                </pic:pic>
              </a:graphicData>
            </a:graphic>
          </wp:anchor>
        </w:drawing>
      </w:r>
      <w:r>
        <w:rPr>
          <w:rFonts w:hint="eastAsia"/>
          <w:sz w:val="24"/>
        </w:rPr>
        <w:t xml:space="preserve">                                       </w:t>
      </w:r>
    </w:p>
    <w:p w:rsidR="00904D28" w:rsidRDefault="00904D28" w:rsidP="00904D28">
      <w:pPr>
        <w:snapToGrid w:val="0"/>
        <w:spacing w:line="360" w:lineRule="auto"/>
        <w:ind w:firstLineChars="2200" w:firstLine="5280"/>
        <w:rPr>
          <w:sz w:val="24"/>
        </w:rPr>
      </w:pPr>
      <w:r>
        <w:rPr>
          <w:rFonts w:hint="eastAsia"/>
          <w:sz w:val="24"/>
        </w:rPr>
        <w:t xml:space="preserve"> </w:t>
      </w:r>
      <w:r>
        <w:rPr>
          <w:sz w:val="24"/>
        </w:rPr>
        <w:t>专家</w:t>
      </w:r>
      <w:r>
        <w:rPr>
          <w:rFonts w:hint="eastAsia"/>
          <w:sz w:val="24"/>
        </w:rPr>
        <w:t>组</w:t>
      </w:r>
      <w:r>
        <w:rPr>
          <w:sz w:val="24"/>
        </w:rPr>
        <w:t>组长：</w:t>
      </w:r>
    </w:p>
    <w:p w:rsidR="00904D28" w:rsidRDefault="00904D28" w:rsidP="00904D28">
      <w:pPr>
        <w:snapToGrid w:val="0"/>
        <w:spacing w:line="360" w:lineRule="auto"/>
        <w:ind w:firstLineChars="2600" w:firstLine="6240"/>
        <w:rPr>
          <w:rFonts w:hint="eastAsia"/>
          <w:sz w:val="24"/>
        </w:rPr>
      </w:pPr>
      <w:r>
        <w:rPr>
          <w:rFonts w:hint="eastAsia"/>
          <w:sz w:val="24"/>
        </w:rPr>
        <w:t>2023</w:t>
      </w:r>
      <w:r>
        <w:rPr>
          <w:sz w:val="24"/>
        </w:rPr>
        <w:t>年</w:t>
      </w:r>
      <w:r>
        <w:rPr>
          <w:rFonts w:hint="eastAsia"/>
          <w:sz w:val="24"/>
        </w:rPr>
        <w:t>11</w:t>
      </w:r>
      <w:r>
        <w:rPr>
          <w:sz w:val="24"/>
        </w:rPr>
        <w:t>月</w:t>
      </w:r>
      <w:r>
        <w:rPr>
          <w:rFonts w:hint="eastAsia"/>
          <w:sz w:val="24"/>
        </w:rPr>
        <w:t>6</w:t>
      </w:r>
      <w:r>
        <w:rPr>
          <w:sz w:val="24"/>
        </w:rPr>
        <w:t>日</w:t>
      </w:r>
    </w:p>
    <w:p w:rsidR="00580571" w:rsidRDefault="00580571"/>
    <w:sectPr w:rsidR="00580571" w:rsidSect="005805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4D28"/>
    <w:rsid w:val="00580571"/>
    <w:rsid w:val="00904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28"/>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2275</Characters>
  <Application>Microsoft Office Word</Application>
  <DocSecurity>0</DocSecurity>
  <Lines>18</Lines>
  <Paragraphs>5</Paragraphs>
  <ScaleCrop>false</ScaleCrop>
  <Company>微软中国</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2023-11-10T09:09:00Z</dcterms:created>
  <dcterms:modified xsi:type="dcterms:W3CDTF">2023-11-10T09:10:00Z</dcterms:modified>
</cp:coreProperties>
</file>