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D6" w:rsidRDefault="005F7DD6" w:rsidP="005F7DD6">
      <w:pPr>
        <w:pStyle w:val="Default"/>
        <w:spacing w:line="520" w:lineRule="exact"/>
        <w:rPr>
          <w:rFonts w:ascii="方正仿宋_GBK" w:eastAsia="方正仿宋_GBK" w:hAnsi="方正仿宋_GBK" w:cs="方正仿宋_GBK" w:hint="eastAsia"/>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附件</w:t>
      </w:r>
    </w:p>
    <w:p w:rsidR="005F7DD6" w:rsidRDefault="005F7DD6" w:rsidP="005F7DD6">
      <w:pPr>
        <w:pStyle w:val="111"/>
        <w:spacing w:beforeLines="0" w:afterLines="0" w:line="600" w:lineRule="exact"/>
        <w:ind w:firstLineChars="0" w:firstLine="0"/>
        <w:rPr>
          <w:rFonts w:eastAsia="方正小标宋_GBK"/>
          <w:b w:val="0"/>
          <w:spacing w:val="-10"/>
        </w:rPr>
      </w:pPr>
      <w:proofErr w:type="gramStart"/>
      <w:r>
        <w:rPr>
          <w:rFonts w:eastAsia="方正小标宋_GBK"/>
          <w:b w:val="0"/>
          <w:spacing w:val="-10"/>
        </w:rPr>
        <w:t>《</w:t>
      </w:r>
      <w:bookmarkStart w:id="0" w:name="_Hlk142478846"/>
      <w:proofErr w:type="gramEnd"/>
      <w:r>
        <w:rPr>
          <w:rFonts w:eastAsia="方正小标宋_GBK"/>
          <w:b w:val="0"/>
          <w:spacing w:val="-10"/>
        </w:rPr>
        <w:t>重庆市巴南区软件与信息服务外包产业园多能互补</w:t>
      </w:r>
    </w:p>
    <w:p w:rsidR="005F7DD6" w:rsidRDefault="005F7DD6" w:rsidP="005F7DD6">
      <w:pPr>
        <w:pStyle w:val="111"/>
        <w:spacing w:beforeLines="0" w:afterLines="0" w:line="600" w:lineRule="exact"/>
        <w:ind w:firstLineChars="0" w:firstLine="0"/>
        <w:rPr>
          <w:rFonts w:eastAsia="方正小标宋_GBK"/>
          <w:b w:val="0"/>
          <w:spacing w:val="-10"/>
        </w:rPr>
      </w:pPr>
      <w:r>
        <w:rPr>
          <w:rFonts w:eastAsia="方正小标宋_GBK"/>
          <w:b w:val="0"/>
          <w:spacing w:val="-10"/>
        </w:rPr>
        <w:t>分布式能源中心项目水资源论证</w:t>
      </w:r>
      <w:bookmarkEnd w:id="0"/>
      <w:r>
        <w:rPr>
          <w:rFonts w:eastAsia="方正小标宋_GBK" w:hint="eastAsia"/>
          <w:b w:val="0"/>
          <w:spacing w:val="-10"/>
        </w:rPr>
        <w:t>报告书</w:t>
      </w:r>
      <w:r>
        <w:rPr>
          <w:rFonts w:eastAsia="方正小标宋_GBK"/>
          <w:b w:val="0"/>
          <w:spacing w:val="-10"/>
        </w:rPr>
        <w:t>》</w:t>
      </w:r>
    </w:p>
    <w:p w:rsidR="005F7DD6" w:rsidRDefault="005F7DD6" w:rsidP="005F7DD6">
      <w:pPr>
        <w:pStyle w:val="111"/>
        <w:spacing w:beforeLines="0" w:afterLines="0" w:line="600" w:lineRule="exact"/>
        <w:ind w:firstLineChars="0" w:firstLine="0"/>
        <w:rPr>
          <w:rFonts w:eastAsia="方正小标宋_GBK"/>
          <w:b w:val="0"/>
        </w:rPr>
      </w:pPr>
      <w:r>
        <w:rPr>
          <w:rFonts w:eastAsia="方正小标宋_GBK"/>
          <w:b w:val="0"/>
        </w:rPr>
        <w:t>专家评审意见</w:t>
      </w:r>
    </w:p>
    <w:p w:rsidR="005F7DD6" w:rsidRDefault="005F7DD6" w:rsidP="005F7DD6"/>
    <w:p w:rsidR="005F7DD6" w:rsidRDefault="005F7DD6" w:rsidP="005F7DD6">
      <w:pPr>
        <w:pStyle w:val="111"/>
        <w:spacing w:beforeLines="0" w:afterLines="0" w:line="400" w:lineRule="exact"/>
        <w:ind w:firstLine="472"/>
        <w:jc w:val="both"/>
        <w:rPr>
          <w:rFonts w:eastAsia="仿宋"/>
          <w:b w:val="0"/>
          <w:sz w:val="24"/>
          <w:szCs w:val="24"/>
        </w:rPr>
      </w:pPr>
      <w:r>
        <w:rPr>
          <w:rFonts w:eastAsia="仿宋" w:hint="eastAsia"/>
          <w:b w:val="0"/>
          <w:sz w:val="24"/>
          <w:szCs w:val="24"/>
        </w:rPr>
        <w:t>2023</w:t>
      </w:r>
      <w:r>
        <w:rPr>
          <w:rFonts w:eastAsia="仿宋" w:hint="eastAsia"/>
          <w:b w:val="0"/>
          <w:sz w:val="24"/>
          <w:szCs w:val="24"/>
        </w:rPr>
        <w:t>年</w:t>
      </w:r>
      <w:r>
        <w:rPr>
          <w:rFonts w:eastAsia="仿宋" w:hint="eastAsia"/>
          <w:b w:val="0"/>
          <w:sz w:val="24"/>
          <w:szCs w:val="24"/>
        </w:rPr>
        <w:t>8</w:t>
      </w:r>
      <w:r>
        <w:rPr>
          <w:rFonts w:eastAsia="仿宋" w:hint="eastAsia"/>
          <w:b w:val="0"/>
          <w:sz w:val="24"/>
          <w:szCs w:val="24"/>
        </w:rPr>
        <w:t>月</w:t>
      </w:r>
      <w:r>
        <w:rPr>
          <w:rFonts w:eastAsia="仿宋" w:hint="eastAsia"/>
          <w:b w:val="0"/>
          <w:sz w:val="24"/>
          <w:szCs w:val="24"/>
        </w:rPr>
        <w:t>11</w:t>
      </w:r>
      <w:r>
        <w:rPr>
          <w:rFonts w:eastAsia="仿宋" w:hint="eastAsia"/>
          <w:b w:val="0"/>
          <w:sz w:val="24"/>
          <w:szCs w:val="24"/>
        </w:rPr>
        <w:t>日，巴南区水利局组织召开了《重庆市巴南区软件与信息服务外包产业园多能互补分布式能源中心项目水资源论证报告书》</w:t>
      </w:r>
      <w:r>
        <w:rPr>
          <w:rFonts w:eastAsia="仿宋" w:hint="eastAsia"/>
          <w:b w:val="0"/>
          <w:sz w:val="24"/>
          <w:szCs w:val="24"/>
        </w:rPr>
        <w:t>(</w:t>
      </w:r>
      <w:r>
        <w:rPr>
          <w:rFonts w:eastAsia="仿宋" w:hint="eastAsia"/>
          <w:b w:val="0"/>
          <w:sz w:val="24"/>
          <w:szCs w:val="24"/>
        </w:rPr>
        <w:t>以下简称《报告书》</w:t>
      </w:r>
      <w:r>
        <w:rPr>
          <w:rFonts w:eastAsia="仿宋" w:hint="eastAsia"/>
          <w:b w:val="0"/>
          <w:sz w:val="24"/>
          <w:szCs w:val="24"/>
        </w:rPr>
        <w:t>)</w:t>
      </w:r>
      <w:r>
        <w:rPr>
          <w:rFonts w:eastAsia="仿宋" w:hint="eastAsia"/>
          <w:b w:val="0"/>
          <w:sz w:val="24"/>
          <w:szCs w:val="24"/>
        </w:rPr>
        <w:t>专家评审会。参加会议的有巴南区水利局、重庆市</w:t>
      </w:r>
      <w:proofErr w:type="gramStart"/>
      <w:r>
        <w:rPr>
          <w:rFonts w:eastAsia="仿宋" w:hint="eastAsia"/>
          <w:b w:val="0"/>
          <w:sz w:val="24"/>
          <w:szCs w:val="24"/>
        </w:rPr>
        <w:t>渝</w:t>
      </w:r>
      <w:proofErr w:type="gramEnd"/>
      <w:r>
        <w:rPr>
          <w:rFonts w:eastAsia="仿宋" w:hint="eastAsia"/>
          <w:b w:val="0"/>
          <w:sz w:val="24"/>
          <w:szCs w:val="24"/>
        </w:rPr>
        <w:t>兴建设投资有限公司、重庆交通大学工程设计研究院有限公司等单位代表及评审专家组</w:t>
      </w:r>
      <w:r>
        <w:rPr>
          <w:rFonts w:eastAsia="仿宋" w:hint="eastAsia"/>
          <w:b w:val="0"/>
          <w:sz w:val="24"/>
          <w:szCs w:val="24"/>
        </w:rPr>
        <w:t>(</w:t>
      </w:r>
      <w:r>
        <w:rPr>
          <w:rFonts w:eastAsia="仿宋" w:hint="eastAsia"/>
          <w:b w:val="0"/>
          <w:sz w:val="24"/>
          <w:szCs w:val="24"/>
        </w:rPr>
        <w:t>名单附后</w:t>
      </w:r>
      <w:r>
        <w:rPr>
          <w:rFonts w:eastAsia="仿宋" w:hint="eastAsia"/>
          <w:b w:val="0"/>
          <w:sz w:val="24"/>
          <w:szCs w:val="24"/>
        </w:rPr>
        <w:t>)</w:t>
      </w:r>
      <w:r>
        <w:rPr>
          <w:rFonts w:eastAsia="仿宋" w:hint="eastAsia"/>
          <w:b w:val="0"/>
          <w:sz w:val="24"/>
          <w:szCs w:val="24"/>
        </w:rPr>
        <w:t>。会议听取了建设单位对项目基本情况的介绍和编制单位重庆交通大学工程设计研究院有限公司关于《报告书》主要内容的汇报，经专家组质询和讨论，提出了修改意见，编制单位根据专家书面意见对《报告书》进行了补充和完善，现形成如下评审意见</w:t>
      </w:r>
      <w:r>
        <w:rPr>
          <w:rFonts w:eastAsia="仿宋" w:hint="eastAsia"/>
          <w:b w:val="0"/>
          <w:sz w:val="24"/>
          <w:szCs w:val="24"/>
        </w:rPr>
        <w:t>:</w:t>
      </w:r>
    </w:p>
    <w:p w:rsidR="005F7DD6" w:rsidRDefault="005F7DD6" w:rsidP="005F7DD6">
      <w:pPr>
        <w:spacing w:line="400" w:lineRule="exact"/>
        <w:ind w:firstLineChars="200" w:firstLine="472"/>
        <w:outlineLvl w:val="0"/>
        <w:rPr>
          <w:b/>
          <w:bCs/>
          <w:sz w:val="24"/>
        </w:rPr>
      </w:pPr>
      <w:r>
        <w:rPr>
          <w:b/>
          <w:bCs/>
          <w:sz w:val="24"/>
        </w:rPr>
        <w:t>一、项目概况</w:t>
      </w:r>
    </w:p>
    <w:p w:rsidR="005F7DD6" w:rsidRDefault="005F7DD6" w:rsidP="005F7DD6">
      <w:pPr>
        <w:pStyle w:val="2"/>
        <w:widowControl w:val="0"/>
        <w:tabs>
          <w:tab w:val="clear" w:pos="360"/>
          <w:tab w:val="left" w:pos="0"/>
        </w:tabs>
        <w:spacing w:line="400" w:lineRule="exact"/>
        <w:ind w:firstLine="472"/>
        <w:rPr>
          <w:rFonts w:ascii="Times New Roman" w:eastAsia="仿宋"/>
          <w:color w:val="000000"/>
        </w:rPr>
      </w:pPr>
      <w:r>
        <w:rPr>
          <w:rFonts w:ascii="Times New Roman" w:eastAsia="仿宋"/>
          <w:color w:val="000000"/>
        </w:rPr>
        <w:t>巴南区软件与信息服务外包产业园位于重庆市巴南区金果路，本项目为巴南区软件与信息服务外包</w:t>
      </w:r>
      <w:proofErr w:type="gramStart"/>
      <w:r>
        <w:rPr>
          <w:rFonts w:ascii="Times New Roman" w:eastAsia="仿宋"/>
          <w:color w:val="000000"/>
        </w:rPr>
        <w:t>产业园多能</w:t>
      </w:r>
      <w:proofErr w:type="gramEnd"/>
      <w:r>
        <w:rPr>
          <w:rFonts w:ascii="Times New Roman" w:eastAsia="仿宋"/>
          <w:color w:val="000000"/>
        </w:rPr>
        <w:t>互补分布式能源中心项目。本项目建设内容包括：取水工程、区域供冷供热空调系统（含工艺、土建、高低压配电、自控工程）、取退水管网工程、智慧能源管理系统云平台。</w:t>
      </w:r>
    </w:p>
    <w:p w:rsidR="005F7DD6" w:rsidRDefault="005F7DD6" w:rsidP="005F7DD6">
      <w:pPr>
        <w:pStyle w:val="2"/>
        <w:widowControl w:val="0"/>
        <w:tabs>
          <w:tab w:val="clear" w:pos="360"/>
          <w:tab w:val="left" w:pos="0"/>
        </w:tabs>
        <w:spacing w:line="400" w:lineRule="exact"/>
        <w:ind w:firstLine="472"/>
        <w:rPr>
          <w:rFonts w:ascii="Times New Roman" w:eastAsia="仿宋"/>
          <w:color w:val="000000"/>
        </w:rPr>
      </w:pPr>
      <w:r>
        <w:rPr>
          <w:rFonts w:ascii="Times New Roman" w:eastAsia="仿宋"/>
          <w:color w:val="000000"/>
        </w:rPr>
        <w:t>用水环节：水源热泵机组</w:t>
      </w:r>
    </w:p>
    <w:p w:rsidR="005F7DD6" w:rsidRDefault="005F7DD6" w:rsidP="005F7DD6">
      <w:pPr>
        <w:pStyle w:val="2"/>
        <w:widowControl w:val="0"/>
        <w:tabs>
          <w:tab w:val="clear" w:pos="360"/>
          <w:tab w:val="left" w:pos="0"/>
        </w:tabs>
        <w:spacing w:line="400" w:lineRule="exact"/>
        <w:ind w:firstLine="472"/>
        <w:rPr>
          <w:rFonts w:ascii="Times New Roman" w:eastAsia="仿宋"/>
          <w:color w:val="000000"/>
        </w:rPr>
      </w:pPr>
      <w:r>
        <w:rPr>
          <w:rFonts w:ascii="Times New Roman" w:eastAsia="仿宋"/>
          <w:color w:val="000000"/>
        </w:rPr>
        <w:t>取水水源：一品河（地表水）</w:t>
      </w:r>
    </w:p>
    <w:p w:rsidR="005F7DD6" w:rsidRDefault="005F7DD6" w:rsidP="005F7DD6">
      <w:pPr>
        <w:pStyle w:val="2"/>
        <w:widowControl w:val="0"/>
        <w:tabs>
          <w:tab w:val="clear" w:pos="360"/>
          <w:tab w:val="left" w:pos="0"/>
        </w:tabs>
        <w:spacing w:line="400" w:lineRule="exact"/>
        <w:ind w:firstLine="472"/>
        <w:rPr>
          <w:rFonts w:ascii="Times New Roman" w:eastAsia="仿宋"/>
          <w:color w:val="000000"/>
        </w:rPr>
      </w:pPr>
      <w:r>
        <w:rPr>
          <w:rFonts w:ascii="Times New Roman" w:eastAsia="仿宋"/>
          <w:color w:val="000000"/>
        </w:rPr>
        <w:t>取水方式：直接取用</w:t>
      </w:r>
      <w:proofErr w:type="gramStart"/>
      <w:r>
        <w:rPr>
          <w:rFonts w:ascii="Times New Roman" w:eastAsia="仿宋"/>
          <w:color w:val="000000"/>
        </w:rPr>
        <w:t>一品河</w:t>
      </w:r>
      <w:proofErr w:type="gramEnd"/>
      <w:r>
        <w:rPr>
          <w:rFonts w:ascii="Times New Roman" w:eastAsia="仿宋"/>
          <w:color w:val="000000"/>
        </w:rPr>
        <w:t>河水</w:t>
      </w:r>
      <w:r>
        <w:rPr>
          <w:rFonts w:ascii="Times New Roman" w:eastAsia="仿宋" w:hint="eastAsia"/>
          <w:color w:val="000000"/>
        </w:rPr>
        <w:t>，</w:t>
      </w:r>
      <w:r>
        <w:rPr>
          <w:rFonts w:ascii="Times New Roman" w:eastAsia="仿宋"/>
          <w:color w:val="000000"/>
        </w:rPr>
        <w:t>通过引流管</w:t>
      </w:r>
      <w:r>
        <w:rPr>
          <w:rFonts w:ascii="Times New Roman" w:eastAsia="仿宋" w:hint="eastAsia"/>
          <w:color w:val="000000"/>
        </w:rPr>
        <w:t>进入热交换筒</w:t>
      </w:r>
      <w:r>
        <w:rPr>
          <w:rFonts w:ascii="Times New Roman" w:eastAsia="仿宋"/>
          <w:color w:val="000000"/>
        </w:rPr>
        <w:t>的形式完成热量交换。设计</w:t>
      </w:r>
      <w:proofErr w:type="gramStart"/>
      <w:r>
        <w:rPr>
          <w:rFonts w:ascii="Times New Roman" w:eastAsia="仿宋" w:hint="eastAsia"/>
          <w:color w:val="000000"/>
        </w:rPr>
        <w:t>热交换筒</w:t>
      </w:r>
      <w:r>
        <w:rPr>
          <w:rFonts w:ascii="Times New Roman" w:eastAsia="仿宋"/>
          <w:color w:val="000000"/>
        </w:rPr>
        <w:t>径</w:t>
      </w:r>
      <w:proofErr w:type="gramEnd"/>
      <w:r>
        <w:rPr>
          <w:rFonts w:ascii="Times New Roman" w:eastAsia="仿宋"/>
          <w:color w:val="000000"/>
        </w:rPr>
        <w:t>1500mm</w:t>
      </w:r>
      <w:r>
        <w:rPr>
          <w:rFonts w:ascii="Times New Roman" w:eastAsia="仿宋"/>
          <w:color w:val="000000"/>
        </w:rPr>
        <w:t>，</w:t>
      </w:r>
      <w:proofErr w:type="gramStart"/>
      <w:r>
        <w:rPr>
          <w:rFonts w:ascii="Times New Roman" w:eastAsia="仿宋" w:hint="eastAsia"/>
          <w:color w:val="000000"/>
        </w:rPr>
        <w:t>筒</w:t>
      </w:r>
      <w:r>
        <w:rPr>
          <w:rFonts w:ascii="Times New Roman" w:eastAsia="仿宋"/>
          <w:color w:val="000000"/>
        </w:rPr>
        <w:t>深</w:t>
      </w:r>
      <w:r>
        <w:rPr>
          <w:rFonts w:ascii="Times New Roman" w:eastAsia="仿宋"/>
          <w:color w:val="000000"/>
        </w:rPr>
        <w:t>40</w:t>
      </w:r>
      <w:r>
        <w:rPr>
          <w:rFonts w:ascii="Times New Roman" w:eastAsia="仿宋"/>
          <w:color w:val="000000"/>
        </w:rPr>
        <w:t>米</w:t>
      </w:r>
      <w:proofErr w:type="gramEnd"/>
      <w:r>
        <w:rPr>
          <w:rFonts w:ascii="Times New Roman" w:eastAsia="仿宋"/>
          <w:color w:val="000000"/>
        </w:rPr>
        <w:t>，共</w:t>
      </w:r>
      <w:r>
        <w:rPr>
          <w:rFonts w:ascii="Times New Roman" w:eastAsia="仿宋"/>
          <w:color w:val="000000"/>
        </w:rPr>
        <w:t>15</w:t>
      </w:r>
      <w:r>
        <w:rPr>
          <w:rFonts w:ascii="Times New Roman" w:eastAsia="仿宋"/>
          <w:color w:val="000000"/>
        </w:rPr>
        <w:t>口</w:t>
      </w:r>
      <w:r>
        <w:rPr>
          <w:rFonts w:ascii="Times New Roman" w:eastAsia="仿宋" w:hint="eastAsia"/>
          <w:color w:val="000000"/>
        </w:rPr>
        <w:t>。每口热交换筒均用钢套管密封，隔绝热交换设施内水与地下水的水力联系。</w:t>
      </w:r>
    </w:p>
    <w:p w:rsidR="005F7DD6" w:rsidRDefault="005F7DD6" w:rsidP="005F7DD6">
      <w:pPr>
        <w:pStyle w:val="2"/>
        <w:widowControl w:val="0"/>
        <w:tabs>
          <w:tab w:val="clear" w:pos="360"/>
          <w:tab w:val="left" w:pos="0"/>
        </w:tabs>
        <w:spacing w:line="400" w:lineRule="exact"/>
        <w:ind w:firstLine="472"/>
        <w:rPr>
          <w:rFonts w:ascii="Times New Roman" w:eastAsia="仿宋"/>
          <w:color w:val="000000"/>
        </w:rPr>
      </w:pPr>
      <w:r>
        <w:rPr>
          <w:rFonts w:ascii="Times New Roman" w:eastAsia="仿宋"/>
          <w:color w:val="000000"/>
        </w:rPr>
        <w:t>用水流程：</w:t>
      </w:r>
      <w:r>
        <w:rPr>
          <w:rFonts w:ascii="Times New Roman" w:eastAsia="仿宋" w:hint="eastAsia"/>
          <w:color w:val="000000"/>
        </w:rPr>
        <w:t>一品河水通过取水工程引入换热器中，经换热器与中介水换热后进入退水管排入一品河。</w:t>
      </w:r>
    </w:p>
    <w:p w:rsidR="005F7DD6" w:rsidRDefault="005F7DD6" w:rsidP="005F7DD6">
      <w:pPr>
        <w:pStyle w:val="2"/>
        <w:widowControl w:val="0"/>
        <w:tabs>
          <w:tab w:val="clear" w:pos="360"/>
          <w:tab w:val="left" w:pos="0"/>
        </w:tabs>
        <w:spacing w:line="400" w:lineRule="exact"/>
        <w:ind w:firstLine="472"/>
        <w:rPr>
          <w:rFonts w:ascii="Times New Roman" w:eastAsia="仿宋"/>
          <w:color w:val="000000"/>
        </w:rPr>
      </w:pPr>
      <w:r>
        <w:rPr>
          <w:rFonts w:ascii="Times New Roman" w:eastAsia="仿宋"/>
          <w:color w:val="000000"/>
        </w:rPr>
        <w:t>用水量：</w:t>
      </w:r>
      <w:r>
        <w:rPr>
          <w:rFonts w:ascii="Times New Roman" w:eastAsia="仿宋" w:hint="eastAsia"/>
          <w:color w:val="000000"/>
        </w:rPr>
        <w:t>年取用水量为</w:t>
      </w:r>
      <w:r>
        <w:rPr>
          <w:rFonts w:ascii="Times New Roman" w:eastAsia="仿宋" w:hint="eastAsia"/>
          <w:color w:val="000000"/>
        </w:rPr>
        <w:t>85.40</w:t>
      </w:r>
      <w:r>
        <w:rPr>
          <w:rFonts w:ascii="Times New Roman" w:eastAsia="仿宋" w:hint="eastAsia"/>
          <w:color w:val="000000"/>
        </w:rPr>
        <w:t>万</w:t>
      </w:r>
      <w:r>
        <w:rPr>
          <w:rFonts w:ascii="Times New Roman" w:eastAsia="仿宋" w:hint="eastAsia"/>
          <w:color w:val="000000"/>
        </w:rPr>
        <w:t>m3</w:t>
      </w:r>
      <w:r>
        <w:rPr>
          <w:rFonts w:ascii="Times New Roman" w:eastAsia="仿宋" w:hint="eastAsia"/>
          <w:color w:val="000000"/>
        </w:rPr>
        <w:t>，其中夏季用水量为</w:t>
      </w:r>
      <w:r>
        <w:rPr>
          <w:rFonts w:ascii="Times New Roman" w:eastAsia="仿宋" w:hint="eastAsia"/>
          <w:color w:val="000000"/>
        </w:rPr>
        <w:t>67.15</w:t>
      </w:r>
      <w:r>
        <w:rPr>
          <w:rFonts w:ascii="Times New Roman" w:eastAsia="仿宋" w:hint="eastAsia"/>
          <w:color w:val="000000"/>
        </w:rPr>
        <w:t>万</w:t>
      </w:r>
      <w:r>
        <w:rPr>
          <w:rFonts w:ascii="Times New Roman" w:eastAsia="仿宋" w:hint="eastAsia"/>
          <w:color w:val="000000"/>
        </w:rPr>
        <w:t>m3</w:t>
      </w:r>
      <w:r>
        <w:rPr>
          <w:rFonts w:ascii="Times New Roman" w:eastAsia="仿宋" w:hint="eastAsia"/>
          <w:color w:val="000000"/>
        </w:rPr>
        <w:t>，冬季用水量为</w:t>
      </w:r>
      <w:r>
        <w:rPr>
          <w:rFonts w:ascii="Times New Roman" w:eastAsia="仿宋" w:hint="eastAsia"/>
          <w:color w:val="000000"/>
        </w:rPr>
        <w:t>18.25</w:t>
      </w:r>
      <w:r>
        <w:rPr>
          <w:rFonts w:ascii="Times New Roman" w:eastAsia="仿宋" w:hint="eastAsia"/>
          <w:color w:val="000000"/>
        </w:rPr>
        <w:t>万</w:t>
      </w:r>
      <w:r>
        <w:rPr>
          <w:rFonts w:ascii="Times New Roman" w:eastAsia="仿宋" w:hint="eastAsia"/>
          <w:color w:val="000000"/>
        </w:rPr>
        <w:t>m3</w:t>
      </w:r>
      <w:r>
        <w:rPr>
          <w:rFonts w:ascii="Times New Roman" w:eastAsia="仿宋" w:hint="eastAsia"/>
          <w:color w:val="000000"/>
        </w:rPr>
        <w:t>。</w:t>
      </w:r>
    </w:p>
    <w:p w:rsidR="005F7DD6" w:rsidRDefault="005F7DD6" w:rsidP="005F7DD6">
      <w:pPr>
        <w:pStyle w:val="2"/>
        <w:widowControl w:val="0"/>
        <w:tabs>
          <w:tab w:val="clear" w:pos="360"/>
          <w:tab w:val="left" w:pos="0"/>
        </w:tabs>
        <w:spacing w:line="400" w:lineRule="exact"/>
        <w:ind w:firstLine="474"/>
        <w:rPr>
          <w:rFonts w:ascii="Times New Roman" w:eastAsia="宋体"/>
          <w:b/>
          <w:bCs/>
          <w:color w:val="000000"/>
          <w:lang w:val="en-GB"/>
        </w:rPr>
      </w:pPr>
      <w:r>
        <w:rPr>
          <w:rFonts w:ascii="Times New Roman" w:eastAsia="宋体"/>
          <w:b/>
          <w:bCs/>
          <w:color w:val="000000"/>
          <w:lang w:val="en-GB"/>
        </w:rPr>
        <w:t>二、水资源论证等级及范围</w:t>
      </w:r>
    </w:p>
    <w:p w:rsidR="005F7DD6" w:rsidRDefault="005F7DD6" w:rsidP="005F7DD6">
      <w:pPr>
        <w:spacing w:line="400" w:lineRule="exact"/>
        <w:ind w:firstLineChars="200" w:firstLine="472"/>
        <w:rPr>
          <w:rFonts w:eastAsia="仿宋"/>
          <w:sz w:val="24"/>
          <w:lang w:val="en-GB"/>
        </w:rPr>
      </w:pPr>
      <w:r>
        <w:rPr>
          <w:rFonts w:eastAsia="仿宋"/>
          <w:sz w:val="24"/>
          <w:lang w:val="en-GB"/>
        </w:rPr>
        <w:t>《报告书》论证工作等级确定为</w:t>
      </w:r>
      <w:r>
        <w:rPr>
          <w:rFonts w:eastAsia="仿宋" w:hint="eastAsia"/>
          <w:sz w:val="24"/>
        </w:rPr>
        <w:t>一</w:t>
      </w:r>
      <w:r>
        <w:rPr>
          <w:rFonts w:eastAsia="仿宋"/>
          <w:sz w:val="24"/>
        </w:rPr>
        <w:t>级</w:t>
      </w:r>
      <w:r>
        <w:rPr>
          <w:rFonts w:eastAsia="仿宋"/>
          <w:sz w:val="24"/>
          <w:lang w:val="en-GB"/>
        </w:rPr>
        <w:t>基本合</w:t>
      </w:r>
      <w:r>
        <w:rPr>
          <w:rFonts w:eastAsia="仿宋"/>
          <w:sz w:val="24"/>
        </w:rPr>
        <w:t>理</w:t>
      </w:r>
      <w:r>
        <w:rPr>
          <w:rFonts w:eastAsia="仿宋"/>
          <w:sz w:val="24"/>
          <w:lang w:val="en-GB"/>
        </w:rPr>
        <w:t>。</w:t>
      </w:r>
    </w:p>
    <w:p w:rsidR="005F7DD6" w:rsidRDefault="005F7DD6" w:rsidP="005F7DD6">
      <w:pPr>
        <w:spacing w:line="400" w:lineRule="exact"/>
        <w:ind w:firstLineChars="200" w:firstLine="472"/>
        <w:rPr>
          <w:rFonts w:eastAsia="仿宋"/>
          <w:sz w:val="24"/>
          <w:lang w:val="en-GB"/>
        </w:rPr>
      </w:pPr>
      <w:r>
        <w:rPr>
          <w:rFonts w:eastAsia="仿宋"/>
          <w:sz w:val="24"/>
          <w:lang w:val="en-GB"/>
        </w:rPr>
        <w:t>《</w:t>
      </w:r>
      <w:r>
        <w:rPr>
          <w:rFonts w:eastAsia="仿宋"/>
          <w:sz w:val="24"/>
        </w:rPr>
        <w:t>报告书</w:t>
      </w:r>
      <w:r>
        <w:rPr>
          <w:rFonts w:eastAsia="仿宋"/>
          <w:sz w:val="24"/>
          <w:lang w:val="en-GB"/>
        </w:rPr>
        <w:t>》</w:t>
      </w:r>
      <w:r>
        <w:rPr>
          <w:rFonts w:eastAsia="仿宋"/>
          <w:sz w:val="24"/>
        </w:rPr>
        <w:t>分析范围为巴南区及</w:t>
      </w:r>
      <w:proofErr w:type="gramStart"/>
      <w:r>
        <w:rPr>
          <w:rFonts w:eastAsia="仿宋"/>
          <w:sz w:val="24"/>
        </w:rPr>
        <w:t>一品河项目</w:t>
      </w:r>
      <w:proofErr w:type="gramEnd"/>
      <w:r>
        <w:rPr>
          <w:rFonts w:eastAsia="仿宋"/>
          <w:sz w:val="24"/>
        </w:rPr>
        <w:t>取水口断面以上流域</w:t>
      </w:r>
      <w:r>
        <w:rPr>
          <w:rFonts w:eastAsia="仿宋" w:hint="eastAsia"/>
          <w:sz w:val="24"/>
        </w:rPr>
        <w:t>，</w:t>
      </w:r>
      <w:r>
        <w:rPr>
          <w:rFonts w:eastAsia="仿宋"/>
          <w:sz w:val="24"/>
        </w:rPr>
        <w:t>重点为</w:t>
      </w:r>
      <w:proofErr w:type="gramStart"/>
      <w:r>
        <w:rPr>
          <w:rFonts w:eastAsia="仿宋"/>
          <w:sz w:val="24"/>
        </w:rPr>
        <w:t>一品河</w:t>
      </w:r>
      <w:proofErr w:type="gramEnd"/>
      <w:r>
        <w:rPr>
          <w:rFonts w:eastAsia="仿宋"/>
          <w:sz w:val="24"/>
        </w:rPr>
        <w:lastRenderedPageBreak/>
        <w:t>流域</w:t>
      </w:r>
      <w:r>
        <w:rPr>
          <w:rFonts w:eastAsia="仿宋" w:hint="eastAsia"/>
          <w:sz w:val="24"/>
        </w:rPr>
        <w:t>；</w:t>
      </w:r>
      <w:r>
        <w:rPr>
          <w:rFonts w:eastAsia="仿宋"/>
          <w:sz w:val="24"/>
          <w:lang w:val="en-GB"/>
        </w:rPr>
        <w:t>取水水源论证范围为</w:t>
      </w:r>
      <w:proofErr w:type="gramStart"/>
      <w:r>
        <w:rPr>
          <w:rFonts w:eastAsia="仿宋"/>
          <w:sz w:val="24"/>
        </w:rPr>
        <w:t>一品河</w:t>
      </w:r>
      <w:proofErr w:type="gramEnd"/>
      <w:r>
        <w:rPr>
          <w:rFonts w:eastAsia="仿宋"/>
          <w:sz w:val="24"/>
        </w:rPr>
        <w:t>流域并扣除龙岗水库、高洞子水库断面以上流域</w:t>
      </w:r>
      <w:r>
        <w:rPr>
          <w:rFonts w:eastAsia="仿宋"/>
          <w:sz w:val="24"/>
          <w:lang w:val="en-GB"/>
        </w:rPr>
        <w:t>；取水影响范围为</w:t>
      </w:r>
      <w:r>
        <w:rPr>
          <w:rFonts w:eastAsia="仿宋"/>
          <w:sz w:val="24"/>
        </w:rPr>
        <w:t>取水口至</w:t>
      </w:r>
      <w:proofErr w:type="gramStart"/>
      <w:r>
        <w:rPr>
          <w:rFonts w:eastAsia="仿宋"/>
          <w:sz w:val="24"/>
        </w:rPr>
        <w:t>一品河</w:t>
      </w:r>
      <w:proofErr w:type="gramEnd"/>
      <w:r>
        <w:rPr>
          <w:rFonts w:eastAsia="仿宋"/>
          <w:sz w:val="24"/>
        </w:rPr>
        <w:t>入长江口</w:t>
      </w:r>
      <w:r>
        <w:rPr>
          <w:rFonts w:eastAsia="仿宋"/>
          <w:sz w:val="24"/>
          <w:lang w:val="en-GB"/>
        </w:rPr>
        <w:t>；退水影响范围为</w:t>
      </w:r>
      <w:r>
        <w:rPr>
          <w:rFonts w:eastAsia="仿宋"/>
          <w:sz w:val="24"/>
        </w:rPr>
        <w:t>取水口至</w:t>
      </w:r>
      <w:proofErr w:type="gramStart"/>
      <w:r>
        <w:rPr>
          <w:rFonts w:eastAsia="仿宋"/>
          <w:sz w:val="24"/>
        </w:rPr>
        <w:t>一品河</w:t>
      </w:r>
      <w:proofErr w:type="gramEnd"/>
      <w:r>
        <w:rPr>
          <w:rFonts w:eastAsia="仿宋"/>
          <w:sz w:val="24"/>
        </w:rPr>
        <w:t>入长江口</w:t>
      </w:r>
      <w:r>
        <w:rPr>
          <w:rFonts w:eastAsia="仿宋"/>
          <w:sz w:val="24"/>
          <w:lang w:val="en-GB"/>
        </w:rPr>
        <w:t>。</w:t>
      </w:r>
    </w:p>
    <w:p w:rsidR="005F7DD6" w:rsidRDefault="005F7DD6" w:rsidP="005F7DD6">
      <w:pPr>
        <w:spacing w:line="400" w:lineRule="exact"/>
        <w:ind w:firstLineChars="200" w:firstLine="472"/>
        <w:rPr>
          <w:rFonts w:eastAsia="仿宋"/>
          <w:sz w:val="24"/>
        </w:rPr>
      </w:pPr>
      <w:r>
        <w:rPr>
          <w:rFonts w:eastAsia="仿宋"/>
          <w:sz w:val="24"/>
          <w:lang w:val="en-GB"/>
        </w:rPr>
        <w:t>《</w:t>
      </w:r>
      <w:r>
        <w:rPr>
          <w:rFonts w:eastAsia="仿宋"/>
          <w:sz w:val="24"/>
        </w:rPr>
        <w:t>报告书</w:t>
      </w:r>
      <w:r>
        <w:rPr>
          <w:rFonts w:eastAsia="仿宋"/>
          <w:sz w:val="24"/>
          <w:lang w:val="en-GB"/>
        </w:rPr>
        <w:t>》</w:t>
      </w:r>
      <w:r>
        <w:rPr>
          <w:rFonts w:eastAsia="仿宋"/>
          <w:sz w:val="24"/>
        </w:rPr>
        <w:t>确定的分析范围、取水水源论证范围、取退水影响论证范围基本合理。</w:t>
      </w:r>
    </w:p>
    <w:p w:rsidR="005F7DD6" w:rsidRDefault="005F7DD6" w:rsidP="005F7DD6">
      <w:pPr>
        <w:spacing w:line="400" w:lineRule="exact"/>
        <w:ind w:firstLineChars="200" w:firstLine="472"/>
        <w:outlineLvl w:val="0"/>
        <w:rPr>
          <w:b/>
          <w:bCs/>
          <w:sz w:val="24"/>
          <w:lang w:val="en-GB"/>
        </w:rPr>
      </w:pPr>
      <w:r>
        <w:rPr>
          <w:b/>
          <w:bCs/>
          <w:sz w:val="24"/>
          <w:lang w:val="en-GB"/>
        </w:rPr>
        <w:t>三、现状水平年和规划水平年</w:t>
      </w:r>
    </w:p>
    <w:p w:rsidR="005F7DD6" w:rsidRDefault="005F7DD6" w:rsidP="005F7DD6">
      <w:pPr>
        <w:spacing w:line="400" w:lineRule="exact"/>
        <w:ind w:firstLineChars="200" w:firstLine="472"/>
        <w:rPr>
          <w:rFonts w:eastAsia="仿宋"/>
          <w:sz w:val="24"/>
        </w:rPr>
      </w:pPr>
      <w:r>
        <w:rPr>
          <w:rFonts w:eastAsia="仿宋"/>
          <w:sz w:val="24"/>
          <w:lang w:val="en-GB"/>
        </w:rPr>
        <w:t>《报告书》现状水平年确定为</w:t>
      </w:r>
      <w:r>
        <w:rPr>
          <w:rFonts w:eastAsia="仿宋"/>
          <w:sz w:val="24"/>
          <w:lang w:val="en-GB"/>
        </w:rPr>
        <w:t>20</w:t>
      </w:r>
      <w:r>
        <w:rPr>
          <w:rFonts w:eastAsia="仿宋"/>
          <w:sz w:val="24"/>
        </w:rPr>
        <w:t>21</w:t>
      </w:r>
      <w:r>
        <w:rPr>
          <w:rFonts w:eastAsia="仿宋"/>
          <w:sz w:val="24"/>
          <w:lang w:val="en-GB"/>
        </w:rPr>
        <w:t>年，规划水平年确定为</w:t>
      </w:r>
      <w:r>
        <w:rPr>
          <w:rFonts w:eastAsia="仿宋"/>
          <w:sz w:val="24"/>
          <w:lang w:val="en-GB"/>
        </w:rPr>
        <w:t>20</w:t>
      </w:r>
      <w:r>
        <w:rPr>
          <w:rFonts w:eastAsia="仿宋" w:hint="eastAsia"/>
          <w:sz w:val="24"/>
        </w:rPr>
        <w:t>25</w:t>
      </w:r>
      <w:r>
        <w:rPr>
          <w:rFonts w:eastAsia="仿宋"/>
          <w:sz w:val="24"/>
          <w:lang w:val="en-GB"/>
        </w:rPr>
        <w:t>年。</w:t>
      </w:r>
      <w:r>
        <w:rPr>
          <w:rFonts w:eastAsia="仿宋"/>
          <w:sz w:val="24"/>
        </w:rPr>
        <w:t>基本合理。</w:t>
      </w:r>
    </w:p>
    <w:p w:rsidR="005F7DD6" w:rsidRDefault="005F7DD6" w:rsidP="005F7DD6">
      <w:pPr>
        <w:spacing w:line="400" w:lineRule="exact"/>
        <w:ind w:firstLineChars="200" w:firstLine="472"/>
        <w:outlineLvl w:val="0"/>
        <w:rPr>
          <w:b/>
          <w:bCs/>
          <w:sz w:val="24"/>
          <w:lang w:val="en-GB"/>
        </w:rPr>
      </w:pPr>
      <w:r>
        <w:rPr>
          <w:b/>
          <w:bCs/>
          <w:sz w:val="24"/>
          <w:lang w:val="en-GB"/>
        </w:rPr>
        <w:t>四、区域水资源状况及其开发利用分析</w:t>
      </w:r>
    </w:p>
    <w:p w:rsidR="005F7DD6" w:rsidRDefault="005F7DD6" w:rsidP="005F7DD6">
      <w:pPr>
        <w:spacing w:line="400" w:lineRule="exact"/>
        <w:ind w:firstLineChars="200" w:firstLine="472"/>
        <w:rPr>
          <w:rFonts w:eastAsia="仿宋"/>
          <w:sz w:val="24"/>
          <w:lang w:val="en-GB"/>
        </w:rPr>
      </w:pPr>
      <w:bookmarkStart w:id="1" w:name="_Hlk485976348"/>
      <w:r>
        <w:rPr>
          <w:rFonts w:eastAsia="仿宋"/>
          <w:sz w:val="24"/>
          <w:lang w:val="en-GB"/>
        </w:rPr>
        <w:t>《报告书》对区域水资源量及其时空分布、水资源质量、区域水资源开发利用现状和存在问题的分析基本合理。</w:t>
      </w:r>
    </w:p>
    <w:bookmarkEnd w:id="1"/>
    <w:p w:rsidR="005F7DD6" w:rsidRDefault="005F7DD6" w:rsidP="005F7DD6">
      <w:pPr>
        <w:spacing w:line="400" w:lineRule="exact"/>
        <w:ind w:firstLineChars="200" w:firstLine="472"/>
        <w:outlineLvl w:val="0"/>
        <w:rPr>
          <w:b/>
          <w:bCs/>
          <w:sz w:val="24"/>
        </w:rPr>
      </w:pPr>
      <w:r>
        <w:rPr>
          <w:b/>
          <w:bCs/>
          <w:sz w:val="24"/>
        </w:rPr>
        <w:t>五、节水评价</w:t>
      </w:r>
    </w:p>
    <w:p w:rsidR="005F7DD6" w:rsidRDefault="005F7DD6" w:rsidP="005F7DD6">
      <w:pPr>
        <w:spacing w:line="400" w:lineRule="exact"/>
        <w:ind w:firstLineChars="200" w:firstLine="472"/>
        <w:jc w:val="left"/>
        <w:rPr>
          <w:rFonts w:eastAsia="仿宋"/>
          <w:color w:val="000000"/>
          <w:sz w:val="24"/>
        </w:rPr>
      </w:pPr>
      <w:r>
        <w:rPr>
          <w:rFonts w:eastAsia="仿宋"/>
          <w:color w:val="000000"/>
          <w:sz w:val="24"/>
        </w:rPr>
        <w:t>项目需水量计算采用的相关指标均是按照国家相关规范确定，需水预测成果合理，输水全部采用管道，符合节水要求。</w:t>
      </w:r>
    </w:p>
    <w:p w:rsidR="005F7DD6" w:rsidRDefault="005F7DD6" w:rsidP="005F7DD6">
      <w:pPr>
        <w:pStyle w:val="2"/>
        <w:widowControl w:val="0"/>
        <w:tabs>
          <w:tab w:val="clear" w:pos="360"/>
          <w:tab w:val="left" w:pos="0"/>
        </w:tabs>
        <w:spacing w:line="400" w:lineRule="exact"/>
        <w:ind w:firstLine="472"/>
        <w:rPr>
          <w:rFonts w:ascii="Times New Roman" w:eastAsia="仿宋"/>
          <w:color w:val="000000"/>
        </w:rPr>
      </w:pPr>
      <w:r>
        <w:rPr>
          <w:rFonts w:ascii="Times New Roman" w:eastAsia="仿宋"/>
          <w:color w:val="000000"/>
        </w:rPr>
        <w:t>通过与同类型用水先进的项目比较分析，本项目用水水平较高。项目重视节约用水，积极采用节水技术，满足有关规范规定的要求，用水工艺合理，节水效果较好，处于国内同行业较先进水平。</w:t>
      </w:r>
    </w:p>
    <w:p w:rsidR="005F7DD6" w:rsidRDefault="005F7DD6" w:rsidP="005F7DD6">
      <w:pPr>
        <w:pStyle w:val="2"/>
        <w:widowControl w:val="0"/>
        <w:tabs>
          <w:tab w:val="clear" w:pos="360"/>
          <w:tab w:val="left" w:pos="0"/>
        </w:tabs>
        <w:spacing w:line="400" w:lineRule="exact"/>
        <w:ind w:firstLine="474"/>
        <w:rPr>
          <w:rFonts w:ascii="Times New Roman" w:eastAsia="仿宋"/>
          <w:b/>
          <w:bCs/>
          <w:color w:val="000000"/>
        </w:rPr>
      </w:pPr>
      <w:r>
        <w:rPr>
          <w:rFonts w:ascii="Times New Roman" w:eastAsia="仿宋"/>
          <w:b/>
          <w:bCs/>
          <w:color w:val="000000"/>
        </w:rPr>
        <w:t>节水评价结论基本合理。</w:t>
      </w:r>
    </w:p>
    <w:p w:rsidR="005F7DD6" w:rsidRDefault="005F7DD6" w:rsidP="005F7DD6">
      <w:pPr>
        <w:spacing w:line="400" w:lineRule="exact"/>
        <w:ind w:firstLineChars="200" w:firstLine="472"/>
        <w:outlineLvl w:val="0"/>
        <w:rPr>
          <w:b/>
          <w:bCs/>
          <w:sz w:val="24"/>
          <w:lang w:val="en-GB"/>
        </w:rPr>
      </w:pPr>
      <w:r>
        <w:rPr>
          <w:b/>
          <w:bCs/>
          <w:sz w:val="24"/>
        </w:rPr>
        <w:t>六</w:t>
      </w:r>
      <w:r>
        <w:rPr>
          <w:b/>
          <w:bCs/>
          <w:sz w:val="24"/>
          <w:lang w:val="en-GB"/>
        </w:rPr>
        <w:t>、用水合理性分析</w:t>
      </w:r>
    </w:p>
    <w:p w:rsidR="005F7DD6" w:rsidRDefault="005F7DD6" w:rsidP="005F7DD6">
      <w:pPr>
        <w:spacing w:line="400" w:lineRule="exact"/>
        <w:ind w:firstLineChars="200" w:firstLine="472"/>
        <w:rPr>
          <w:rFonts w:eastAsia="仿宋"/>
          <w:sz w:val="24"/>
        </w:rPr>
      </w:pPr>
      <w:r>
        <w:rPr>
          <w:rFonts w:eastAsia="仿宋" w:hint="eastAsia"/>
          <w:sz w:val="24"/>
        </w:rPr>
        <w:t>《报告书》根据</w:t>
      </w:r>
      <w:r>
        <w:rPr>
          <w:rFonts w:eastAsia="仿宋" w:hint="eastAsia"/>
          <w:sz w:val="24"/>
        </w:rPr>
        <w:t xml:space="preserve"> DEST </w:t>
      </w:r>
      <w:r>
        <w:rPr>
          <w:rFonts w:eastAsia="仿宋" w:hint="eastAsia"/>
          <w:sz w:val="24"/>
        </w:rPr>
        <w:t>模拟计算得出办公建筑全年逐时单位面积空调负荷指标以负荷过程计算逐时需水量。经计算，本项目年需水量为</w:t>
      </w:r>
      <w:r>
        <w:rPr>
          <w:rFonts w:eastAsia="仿宋" w:hint="eastAsia"/>
          <w:sz w:val="24"/>
        </w:rPr>
        <w:t xml:space="preserve"> 85.40 </w:t>
      </w:r>
      <w:r>
        <w:rPr>
          <w:rFonts w:eastAsia="仿宋" w:hint="eastAsia"/>
          <w:sz w:val="24"/>
        </w:rPr>
        <w:t>万</w:t>
      </w:r>
      <w:r>
        <w:rPr>
          <w:rFonts w:eastAsia="仿宋" w:hint="eastAsia"/>
          <w:sz w:val="24"/>
        </w:rPr>
        <w:t>m3</w:t>
      </w:r>
      <w:r>
        <w:rPr>
          <w:rFonts w:eastAsia="仿宋" w:hint="eastAsia"/>
          <w:sz w:val="24"/>
        </w:rPr>
        <w:t>，其中制冷用水量为</w:t>
      </w:r>
      <w:r>
        <w:rPr>
          <w:rFonts w:eastAsia="仿宋" w:hint="eastAsia"/>
          <w:sz w:val="24"/>
        </w:rPr>
        <w:t>67.15</w:t>
      </w:r>
      <w:r>
        <w:rPr>
          <w:rFonts w:eastAsia="仿宋" w:hint="eastAsia"/>
          <w:sz w:val="24"/>
        </w:rPr>
        <w:t>万</w:t>
      </w:r>
      <w:r>
        <w:rPr>
          <w:rFonts w:eastAsia="仿宋" w:hint="eastAsia"/>
          <w:sz w:val="24"/>
        </w:rPr>
        <w:t>m3</w:t>
      </w:r>
      <w:r>
        <w:rPr>
          <w:rFonts w:eastAsia="仿宋" w:hint="eastAsia"/>
          <w:sz w:val="24"/>
        </w:rPr>
        <w:t>，制热用水量为</w:t>
      </w:r>
      <w:r>
        <w:rPr>
          <w:rFonts w:eastAsia="仿宋" w:hint="eastAsia"/>
          <w:sz w:val="24"/>
        </w:rPr>
        <w:t>18.25</w:t>
      </w:r>
      <w:r>
        <w:rPr>
          <w:rFonts w:eastAsia="仿宋" w:hint="eastAsia"/>
          <w:sz w:val="24"/>
        </w:rPr>
        <w:t>万</w:t>
      </w:r>
      <w:r>
        <w:rPr>
          <w:rFonts w:eastAsia="仿宋" w:hint="eastAsia"/>
          <w:sz w:val="24"/>
        </w:rPr>
        <w:t>m3</w:t>
      </w:r>
      <w:r>
        <w:rPr>
          <w:rFonts w:eastAsia="仿宋" w:hint="eastAsia"/>
          <w:sz w:val="24"/>
        </w:rPr>
        <w:t>。</w:t>
      </w:r>
    </w:p>
    <w:p w:rsidR="005F7DD6" w:rsidRDefault="005F7DD6" w:rsidP="005F7DD6">
      <w:pPr>
        <w:spacing w:line="400" w:lineRule="exact"/>
        <w:ind w:firstLineChars="200" w:firstLine="472"/>
        <w:rPr>
          <w:rFonts w:eastAsia="仿宋"/>
          <w:sz w:val="24"/>
        </w:rPr>
      </w:pPr>
      <w:r>
        <w:rPr>
          <w:rFonts w:eastAsia="仿宋"/>
          <w:sz w:val="24"/>
        </w:rPr>
        <w:t>本工程用水合理性分析基本合理。</w:t>
      </w:r>
    </w:p>
    <w:p w:rsidR="005F7DD6" w:rsidRDefault="005F7DD6" w:rsidP="005F7DD6">
      <w:pPr>
        <w:spacing w:line="400" w:lineRule="exact"/>
        <w:ind w:firstLineChars="200" w:firstLine="472"/>
        <w:outlineLvl w:val="0"/>
        <w:rPr>
          <w:b/>
          <w:bCs/>
          <w:sz w:val="24"/>
          <w:lang w:val="en-GB"/>
        </w:rPr>
      </w:pPr>
      <w:r>
        <w:rPr>
          <w:b/>
          <w:bCs/>
          <w:sz w:val="24"/>
        </w:rPr>
        <w:t>七</w:t>
      </w:r>
      <w:r>
        <w:rPr>
          <w:b/>
          <w:bCs/>
          <w:sz w:val="24"/>
          <w:lang w:val="en-GB"/>
        </w:rPr>
        <w:t>、取水水源可靠性论证</w:t>
      </w:r>
    </w:p>
    <w:p w:rsidR="005F7DD6" w:rsidRDefault="005F7DD6" w:rsidP="005F7DD6">
      <w:pPr>
        <w:pStyle w:val="1"/>
        <w:spacing w:line="400" w:lineRule="exact"/>
        <w:ind w:firstLine="472"/>
        <w:rPr>
          <w:rFonts w:eastAsia="仿宋" w:hint="eastAsia"/>
          <w:sz w:val="24"/>
        </w:rPr>
      </w:pPr>
      <w:r>
        <w:rPr>
          <w:rFonts w:eastAsia="仿宋" w:hint="eastAsia"/>
          <w:sz w:val="24"/>
        </w:rPr>
        <w:t>项目取水水源为一品河（地表水）。</w:t>
      </w:r>
    </w:p>
    <w:p w:rsidR="005F7DD6" w:rsidRDefault="005F7DD6" w:rsidP="005F7DD6">
      <w:pPr>
        <w:pStyle w:val="1"/>
        <w:spacing w:line="400" w:lineRule="exact"/>
        <w:ind w:firstLine="472"/>
        <w:rPr>
          <w:rFonts w:eastAsia="仿宋"/>
          <w:sz w:val="24"/>
        </w:rPr>
      </w:pPr>
      <w:r>
        <w:rPr>
          <w:rFonts w:eastAsia="仿宋"/>
          <w:sz w:val="24"/>
          <w:lang w:val="en-GB"/>
        </w:rPr>
        <w:t>《报告书》采用白鹤水文站为依据站，对工程取水口</w:t>
      </w:r>
      <w:r>
        <w:rPr>
          <w:rFonts w:eastAsia="仿宋"/>
          <w:sz w:val="24"/>
        </w:rPr>
        <w:t>来水量</w:t>
      </w:r>
      <w:r>
        <w:rPr>
          <w:rFonts w:eastAsia="仿宋"/>
          <w:sz w:val="24"/>
          <w:lang w:val="en-GB"/>
        </w:rPr>
        <w:t>进行计算。</w:t>
      </w:r>
      <w:r>
        <w:rPr>
          <w:rFonts w:eastAsia="仿宋"/>
          <w:sz w:val="24"/>
        </w:rPr>
        <w:t>根据白鹤水文站径流系列，采用面积比并考虑降雨量修正推求产业园取水口处径流。产业园取水口处集雨面积为</w:t>
      </w:r>
      <w:r>
        <w:rPr>
          <w:rFonts w:eastAsia="仿宋"/>
          <w:sz w:val="24"/>
        </w:rPr>
        <w:t>363km</w:t>
      </w:r>
      <w:r>
        <w:rPr>
          <w:rFonts w:eastAsia="仿宋"/>
          <w:sz w:val="24"/>
          <w:vertAlign w:val="superscript"/>
        </w:rPr>
        <w:t>2</w:t>
      </w:r>
      <w:r>
        <w:rPr>
          <w:rFonts w:eastAsia="仿宋"/>
          <w:sz w:val="24"/>
        </w:rPr>
        <w:t>，考虑到产业园取水口上游的龙岗水库、高洞子水库已作为南湖水厂取水水源，在径流计算扣除两集雨面积内来水扣除</w:t>
      </w:r>
      <w:proofErr w:type="gramStart"/>
      <w:r>
        <w:rPr>
          <w:rFonts w:eastAsia="仿宋"/>
          <w:sz w:val="24"/>
        </w:rPr>
        <w:t>后产业</w:t>
      </w:r>
      <w:proofErr w:type="gramEnd"/>
      <w:r>
        <w:rPr>
          <w:rFonts w:eastAsia="仿宋"/>
          <w:sz w:val="24"/>
        </w:rPr>
        <w:t>园取水口处集雨面积为</w:t>
      </w:r>
      <w:r>
        <w:rPr>
          <w:rFonts w:eastAsia="仿宋"/>
          <w:sz w:val="24"/>
        </w:rPr>
        <w:t>257.76km</w:t>
      </w:r>
      <w:r>
        <w:rPr>
          <w:rFonts w:eastAsia="仿宋"/>
          <w:sz w:val="24"/>
          <w:vertAlign w:val="superscript"/>
        </w:rPr>
        <w:t>2</w:t>
      </w:r>
      <w:r>
        <w:rPr>
          <w:rFonts w:eastAsia="仿宋"/>
          <w:sz w:val="24"/>
        </w:rPr>
        <w:t>，白鹤站集雨面积为</w:t>
      </w:r>
      <w:r>
        <w:rPr>
          <w:rFonts w:eastAsia="仿宋"/>
          <w:sz w:val="24"/>
        </w:rPr>
        <w:t>283km</w:t>
      </w:r>
      <w:r>
        <w:rPr>
          <w:rFonts w:eastAsia="仿宋"/>
          <w:sz w:val="24"/>
          <w:vertAlign w:val="superscript"/>
        </w:rPr>
        <w:t>2</w:t>
      </w:r>
      <w:r>
        <w:rPr>
          <w:rFonts w:eastAsia="仿宋"/>
          <w:sz w:val="24"/>
        </w:rPr>
        <w:t>，面积修正系数分别为</w:t>
      </w:r>
      <w:r>
        <w:rPr>
          <w:rFonts w:eastAsia="仿宋"/>
          <w:sz w:val="24"/>
        </w:rPr>
        <w:t>0.9108</w:t>
      </w:r>
      <w:r>
        <w:rPr>
          <w:rFonts w:eastAsia="仿宋"/>
          <w:sz w:val="24"/>
        </w:rPr>
        <w:t>。</w:t>
      </w:r>
      <w:r>
        <w:rPr>
          <w:rFonts w:eastAsia="仿宋"/>
          <w:sz w:val="24"/>
          <w:lang w:val="en-GB"/>
        </w:rPr>
        <w:t>经计算，</w:t>
      </w:r>
      <w:r>
        <w:rPr>
          <w:rFonts w:eastAsia="仿宋"/>
          <w:sz w:val="24"/>
        </w:rPr>
        <w:t>取水口断面在</w:t>
      </w:r>
      <w:r>
        <w:rPr>
          <w:rFonts w:eastAsia="仿宋"/>
          <w:color w:val="000000"/>
          <w:sz w:val="24"/>
        </w:rPr>
        <w:t>P=95%</w:t>
      </w:r>
      <w:r>
        <w:rPr>
          <w:rFonts w:eastAsia="仿宋"/>
          <w:color w:val="000000"/>
          <w:sz w:val="24"/>
        </w:rPr>
        <w:t>情况下，月尺度径流成果为</w:t>
      </w:r>
      <w:r>
        <w:rPr>
          <w:rFonts w:eastAsia="仿宋"/>
          <w:color w:val="000000"/>
          <w:kern w:val="0"/>
          <w:sz w:val="24"/>
          <w:lang/>
        </w:rPr>
        <w:t>1332</w:t>
      </w:r>
      <w:r>
        <w:rPr>
          <w:rFonts w:eastAsia="仿宋"/>
          <w:sz w:val="24"/>
        </w:rPr>
        <w:t>m</w:t>
      </w:r>
      <w:r>
        <w:rPr>
          <w:rFonts w:eastAsia="仿宋"/>
          <w:sz w:val="24"/>
          <w:vertAlign w:val="superscript"/>
        </w:rPr>
        <w:t>3</w:t>
      </w:r>
      <w:r>
        <w:rPr>
          <w:rFonts w:eastAsia="仿宋"/>
          <w:sz w:val="24"/>
        </w:rPr>
        <w:t>/h</w:t>
      </w:r>
      <w:r>
        <w:rPr>
          <w:rFonts w:eastAsia="仿宋"/>
          <w:sz w:val="24"/>
        </w:rPr>
        <w:t>，日尺度径流成果为</w:t>
      </w:r>
      <w:r>
        <w:rPr>
          <w:rFonts w:eastAsia="仿宋"/>
          <w:color w:val="000000"/>
          <w:sz w:val="24"/>
        </w:rPr>
        <w:t>720</w:t>
      </w:r>
      <w:r>
        <w:rPr>
          <w:rFonts w:eastAsia="仿宋"/>
          <w:sz w:val="24"/>
        </w:rPr>
        <w:t>m</w:t>
      </w:r>
      <w:r>
        <w:rPr>
          <w:rFonts w:eastAsia="仿宋"/>
          <w:sz w:val="24"/>
          <w:vertAlign w:val="superscript"/>
        </w:rPr>
        <w:t>3</w:t>
      </w:r>
      <w:r>
        <w:rPr>
          <w:rFonts w:eastAsia="仿宋"/>
          <w:sz w:val="24"/>
        </w:rPr>
        <w:t>/h</w:t>
      </w:r>
      <w:r>
        <w:rPr>
          <w:rFonts w:eastAsia="仿宋"/>
          <w:sz w:val="24"/>
        </w:rPr>
        <w:t>。本项目</w:t>
      </w:r>
      <w:proofErr w:type="gramStart"/>
      <w:r>
        <w:rPr>
          <w:rFonts w:eastAsia="仿宋"/>
          <w:sz w:val="24"/>
        </w:rPr>
        <w:t>最大日均</w:t>
      </w:r>
      <w:proofErr w:type="gramEnd"/>
      <w:r>
        <w:rPr>
          <w:rFonts w:eastAsia="仿宋"/>
          <w:sz w:val="24"/>
        </w:rPr>
        <w:t>取水流量为</w:t>
      </w:r>
      <w:r>
        <w:rPr>
          <w:rFonts w:eastAsia="仿宋"/>
          <w:sz w:val="24"/>
        </w:rPr>
        <w:t>540.49m</w:t>
      </w:r>
      <w:r>
        <w:rPr>
          <w:rFonts w:eastAsia="仿宋"/>
          <w:sz w:val="24"/>
          <w:vertAlign w:val="superscript"/>
        </w:rPr>
        <w:t>3</w:t>
      </w:r>
      <w:r>
        <w:rPr>
          <w:rFonts w:eastAsia="仿宋"/>
          <w:sz w:val="24"/>
        </w:rPr>
        <w:t>/h</w:t>
      </w:r>
      <w:r>
        <w:rPr>
          <w:rFonts w:eastAsia="仿宋"/>
          <w:sz w:val="24"/>
        </w:rPr>
        <w:t>，</w:t>
      </w:r>
      <w:proofErr w:type="gramStart"/>
      <w:r>
        <w:rPr>
          <w:rFonts w:eastAsia="仿宋"/>
          <w:sz w:val="24"/>
        </w:rPr>
        <w:t>一品河来</w:t>
      </w:r>
      <w:proofErr w:type="gramEnd"/>
      <w:r>
        <w:rPr>
          <w:rFonts w:eastAsia="仿宋"/>
          <w:sz w:val="24"/>
        </w:rPr>
        <w:t>水量满足项目用水要求。</w:t>
      </w:r>
    </w:p>
    <w:p w:rsidR="005F7DD6" w:rsidRDefault="005F7DD6" w:rsidP="005F7DD6">
      <w:pPr>
        <w:spacing w:line="400" w:lineRule="exact"/>
        <w:ind w:firstLineChars="200" w:firstLine="472"/>
        <w:rPr>
          <w:rFonts w:eastAsia="仿宋"/>
          <w:sz w:val="24"/>
          <w:lang w:val="en-GB"/>
        </w:rPr>
      </w:pPr>
      <w:r>
        <w:rPr>
          <w:rFonts w:eastAsia="仿宋"/>
          <w:sz w:val="24"/>
        </w:rPr>
        <w:t>工程取水口水质达到地表水</w:t>
      </w:r>
      <w:r>
        <w:rPr>
          <w:rFonts w:eastAsia="仿宋"/>
          <w:sz w:val="24"/>
        </w:rPr>
        <w:t>III</w:t>
      </w:r>
      <w:r>
        <w:rPr>
          <w:rFonts w:eastAsia="仿宋"/>
          <w:sz w:val="24"/>
        </w:rPr>
        <w:t>类水质标准，水源热泵对取水水质要求不高。因此，取水水源水质满足工程取水要求。</w:t>
      </w:r>
    </w:p>
    <w:p w:rsidR="005F7DD6" w:rsidRDefault="005F7DD6" w:rsidP="005F7DD6">
      <w:pPr>
        <w:snapToGrid w:val="0"/>
        <w:spacing w:line="400" w:lineRule="exact"/>
        <w:ind w:firstLineChars="200" w:firstLine="472"/>
        <w:rPr>
          <w:rFonts w:eastAsia="仿宋"/>
          <w:sz w:val="24"/>
        </w:rPr>
      </w:pPr>
      <w:r>
        <w:rPr>
          <w:rFonts w:eastAsia="仿宋"/>
          <w:sz w:val="24"/>
        </w:rPr>
        <w:lastRenderedPageBreak/>
        <w:t>当河流水位高于</w:t>
      </w:r>
      <w:r>
        <w:rPr>
          <w:rFonts w:eastAsia="仿宋" w:hint="eastAsia"/>
          <w:sz w:val="24"/>
        </w:rPr>
        <w:t>最低取水水位</w:t>
      </w:r>
      <w:r>
        <w:rPr>
          <w:rFonts w:eastAsia="仿宋"/>
          <w:sz w:val="24"/>
        </w:rPr>
        <w:t>，直接取用一品河水。当河流水位低于</w:t>
      </w:r>
      <w:r>
        <w:rPr>
          <w:rFonts w:eastAsia="仿宋" w:hint="eastAsia"/>
          <w:sz w:val="24"/>
        </w:rPr>
        <w:t>最低取水水位</w:t>
      </w:r>
      <w:r>
        <w:rPr>
          <w:rFonts w:eastAsia="仿宋"/>
          <w:sz w:val="24"/>
        </w:rPr>
        <w:t>时，污水排放至上游的换热井的过滤层内，并启用冷却塔或空气源热泵进行换热。取水工</w:t>
      </w:r>
      <w:proofErr w:type="gramStart"/>
      <w:r>
        <w:rPr>
          <w:rFonts w:eastAsia="仿宋"/>
          <w:sz w:val="24"/>
        </w:rPr>
        <w:t>程位置</w:t>
      </w:r>
      <w:proofErr w:type="gramEnd"/>
      <w:r>
        <w:rPr>
          <w:rFonts w:eastAsia="仿宋"/>
          <w:sz w:val="24"/>
        </w:rPr>
        <w:t>合理。</w:t>
      </w:r>
    </w:p>
    <w:p w:rsidR="005F7DD6" w:rsidRDefault="005F7DD6" w:rsidP="005F7DD6">
      <w:pPr>
        <w:pStyle w:val="2"/>
        <w:widowControl w:val="0"/>
        <w:tabs>
          <w:tab w:val="clear" w:pos="360"/>
          <w:tab w:val="left" w:pos="0"/>
        </w:tabs>
        <w:spacing w:line="400" w:lineRule="exact"/>
        <w:ind w:right="62" w:firstLine="472"/>
        <w:rPr>
          <w:rFonts w:ascii="Times New Roman" w:eastAsia="仿宋"/>
          <w:color w:val="000000"/>
        </w:rPr>
      </w:pPr>
      <w:r>
        <w:rPr>
          <w:rFonts w:ascii="Times New Roman" w:eastAsia="仿宋"/>
          <w:color w:val="000000"/>
        </w:rPr>
        <w:t>取水工程取水能力为</w:t>
      </w:r>
      <w:r>
        <w:rPr>
          <w:rFonts w:ascii="Times New Roman" w:eastAsia="仿宋"/>
          <w:color w:val="000000"/>
        </w:rPr>
        <w:t>1400m</w:t>
      </w:r>
      <w:r>
        <w:rPr>
          <w:rFonts w:ascii="Times New Roman" w:eastAsia="仿宋"/>
          <w:color w:val="000000"/>
          <w:vertAlign w:val="superscript"/>
        </w:rPr>
        <w:t>3</w:t>
      </w:r>
      <w:r>
        <w:rPr>
          <w:rFonts w:ascii="Times New Roman" w:eastAsia="仿宋"/>
          <w:color w:val="000000"/>
        </w:rPr>
        <w:t>/h</w:t>
      </w:r>
      <w:r>
        <w:rPr>
          <w:rFonts w:ascii="Times New Roman" w:eastAsia="仿宋"/>
          <w:color w:val="000000"/>
        </w:rPr>
        <w:t>，夏季水源热泵机组满负荷运转时需水量为</w:t>
      </w:r>
      <w:r>
        <w:rPr>
          <w:rFonts w:ascii="Times New Roman" w:eastAsia="仿宋"/>
          <w:color w:val="000000"/>
        </w:rPr>
        <w:t>1319.50m</w:t>
      </w:r>
      <w:r>
        <w:rPr>
          <w:rFonts w:ascii="Times New Roman" w:eastAsia="仿宋"/>
          <w:color w:val="000000"/>
          <w:vertAlign w:val="superscript"/>
        </w:rPr>
        <w:t>3</w:t>
      </w:r>
      <w:r>
        <w:rPr>
          <w:rFonts w:ascii="Times New Roman" w:eastAsia="仿宋"/>
          <w:color w:val="000000"/>
        </w:rPr>
        <w:t>/h</w:t>
      </w:r>
      <w:r>
        <w:rPr>
          <w:rFonts w:ascii="Times New Roman" w:eastAsia="仿宋"/>
          <w:color w:val="000000"/>
        </w:rPr>
        <w:t>。取水工程取水能力大于本项目最大需水取水流量，取水工程取水能力满足项目需求。</w:t>
      </w:r>
    </w:p>
    <w:p w:rsidR="005F7DD6" w:rsidRDefault="005F7DD6" w:rsidP="005F7DD6">
      <w:pPr>
        <w:spacing w:line="400" w:lineRule="exact"/>
        <w:ind w:firstLineChars="200" w:firstLine="472"/>
        <w:rPr>
          <w:rFonts w:eastAsia="仿宋"/>
          <w:sz w:val="24"/>
        </w:rPr>
      </w:pPr>
      <w:r>
        <w:rPr>
          <w:rFonts w:eastAsia="仿宋"/>
          <w:sz w:val="24"/>
        </w:rPr>
        <w:t>《报告书》提出的本工程取水水源可靠的结论基本可信。</w:t>
      </w:r>
    </w:p>
    <w:p w:rsidR="005F7DD6" w:rsidRDefault="005F7DD6" w:rsidP="005F7DD6">
      <w:pPr>
        <w:spacing w:line="400" w:lineRule="exact"/>
        <w:ind w:firstLineChars="200" w:firstLine="472"/>
        <w:outlineLvl w:val="0"/>
        <w:rPr>
          <w:b/>
          <w:bCs/>
          <w:sz w:val="24"/>
          <w:lang w:val="en-GB"/>
        </w:rPr>
      </w:pPr>
      <w:r>
        <w:rPr>
          <w:b/>
          <w:bCs/>
          <w:sz w:val="24"/>
        </w:rPr>
        <w:t>八</w:t>
      </w:r>
      <w:r>
        <w:rPr>
          <w:b/>
          <w:bCs/>
          <w:sz w:val="24"/>
          <w:lang w:val="en-GB"/>
        </w:rPr>
        <w:t>、取</w:t>
      </w:r>
      <w:r>
        <w:rPr>
          <w:b/>
          <w:bCs/>
          <w:sz w:val="24"/>
        </w:rPr>
        <w:t>退</w:t>
      </w:r>
      <w:r>
        <w:rPr>
          <w:b/>
          <w:bCs/>
          <w:sz w:val="24"/>
          <w:lang w:val="en-GB"/>
        </w:rPr>
        <w:t>水影响分析</w:t>
      </w:r>
    </w:p>
    <w:p w:rsidR="005F7DD6" w:rsidRDefault="005F7DD6" w:rsidP="005F7DD6">
      <w:pPr>
        <w:pStyle w:val="a6"/>
        <w:spacing w:line="400" w:lineRule="exact"/>
        <w:ind w:firstLine="453"/>
        <w:rPr>
          <w:rFonts w:ascii="Times New Roman" w:eastAsia="仿宋" w:hAnsi="Times New Roman"/>
          <w:sz w:val="24"/>
          <w:szCs w:val="24"/>
        </w:rPr>
      </w:pPr>
      <w:r>
        <w:rPr>
          <w:rFonts w:ascii="Times New Roman" w:eastAsia="仿宋" w:hAnsi="Times New Roman"/>
          <w:sz w:val="24"/>
          <w:szCs w:val="24"/>
          <w:lang w:val="en-GB"/>
        </w:rPr>
        <w:t>《报告书》提出的本工程取退水对水功能区、</w:t>
      </w:r>
      <w:r>
        <w:rPr>
          <w:rFonts w:ascii="Times New Roman" w:eastAsia="仿宋" w:hAnsi="Times New Roman" w:hint="eastAsia"/>
          <w:sz w:val="24"/>
          <w:szCs w:val="24"/>
          <w:lang w:val="en-GB"/>
        </w:rPr>
        <w:t>水生态、地下水环境和</w:t>
      </w:r>
      <w:r>
        <w:rPr>
          <w:rFonts w:ascii="Times New Roman" w:eastAsia="仿宋" w:hAnsi="Times New Roman"/>
          <w:sz w:val="24"/>
          <w:szCs w:val="24"/>
          <w:lang w:val="en-GB"/>
        </w:rPr>
        <w:t>第三</w:t>
      </w:r>
      <w:proofErr w:type="gramStart"/>
      <w:r>
        <w:rPr>
          <w:rFonts w:ascii="Times New Roman" w:eastAsia="仿宋" w:hAnsi="Times New Roman"/>
          <w:sz w:val="24"/>
          <w:szCs w:val="24"/>
          <w:lang w:val="en-GB"/>
        </w:rPr>
        <w:t>方取用水户影响</w:t>
      </w:r>
      <w:proofErr w:type="gramEnd"/>
      <w:r>
        <w:rPr>
          <w:rFonts w:ascii="Times New Roman" w:eastAsia="仿宋" w:hAnsi="Times New Roman"/>
          <w:sz w:val="24"/>
          <w:szCs w:val="24"/>
          <w:lang w:val="en-GB"/>
        </w:rPr>
        <w:t>较小的结论，基本可信；</w:t>
      </w:r>
      <w:r>
        <w:rPr>
          <w:rFonts w:ascii="Times New Roman" w:eastAsia="仿宋" w:hAnsi="Times New Roman"/>
          <w:sz w:val="24"/>
          <w:szCs w:val="24"/>
        </w:rPr>
        <w:t>对退水引起的温度变化的模拟预测基本合理。</w:t>
      </w:r>
    </w:p>
    <w:p w:rsidR="005F7DD6" w:rsidRDefault="005F7DD6" w:rsidP="005F7DD6">
      <w:pPr>
        <w:spacing w:line="400" w:lineRule="exact"/>
        <w:ind w:firstLineChars="200" w:firstLine="472"/>
        <w:outlineLvl w:val="0"/>
        <w:rPr>
          <w:b/>
          <w:bCs/>
          <w:sz w:val="24"/>
          <w:lang w:val="en-GB"/>
        </w:rPr>
      </w:pPr>
      <w:r>
        <w:rPr>
          <w:b/>
          <w:bCs/>
          <w:sz w:val="24"/>
        </w:rPr>
        <w:t>九</w:t>
      </w:r>
      <w:r>
        <w:rPr>
          <w:b/>
          <w:bCs/>
          <w:sz w:val="24"/>
          <w:lang w:val="en-GB"/>
        </w:rPr>
        <w:t>、水资源保护措施</w:t>
      </w:r>
    </w:p>
    <w:p w:rsidR="005F7DD6" w:rsidRDefault="005F7DD6" w:rsidP="005F7DD6">
      <w:pPr>
        <w:pStyle w:val="a6"/>
        <w:spacing w:line="400" w:lineRule="exact"/>
        <w:ind w:firstLineChars="200" w:firstLine="472"/>
        <w:rPr>
          <w:rFonts w:ascii="Times New Roman" w:eastAsia="仿宋" w:hAnsi="Times New Roman"/>
          <w:sz w:val="24"/>
          <w:szCs w:val="24"/>
          <w:lang w:val="en-GB"/>
        </w:rPr>
      </w:pPr>
      <w:r>
        <w:rPr>
          <w:rFonts w:ascii="Times New Roman" w:eastAsia="仿宋" w:hAnsi="Times New Roman"/>
          <w:sz w:val="24"/>
          <w:szCs w:val="24"/>
          <w:lang w:val="en-GB"/>
        </w:rPr>
        <w:t>《报告书》提出的运行期废水处理措施、水资源监测方案和制度、取水计量和废水水质监测、水源水质保护措施、事故应急预案和工程措施基本可行。</w:t>
      </w:r>
    </w:p>
    <w:p w:rsidR="005F7DD6" w:rsidRDefault="005F7DD6" w:rsidP="005F7DD6">
      <w:pPr>
        <w:numPr>
          <w:ilvl w:val="0"/>
          <w:numId w:val="1"/>
        </w:numPr>
        <w:spacing w:line="400" w:lineRule="exact"/>
        <w:ind w:firstLineChars="200" w:firstLine="472"/>
        <w:outlineLvl w:val="0"/>
        <w:rPr>
          <w:b/>
          <w:bCs/>
          <w:sz w:val="24"/>
        </w:rPr>
      </w:pPr>
      <w:r>
        <w:rPr>
          <w:rFonts w:hint="eastAsia"/>
          <w:b/>
          <w:bCs/>
          <w:sz w:val="24"/>
        </w:rPr>
        <w:t>结论</w:t>
      </w:r>
    </w:p>
    <w:p w:rsidR="005F7DD6" w:rsidRDefault="005F7DD6" w:rsidP="005F7DD6">
      <w:pPr>
        <w:pStyle w:val="L"/>
        <w:spacing w:line="400" w:lineRule="exact"/>
        <w:ind w:firstLine="472"/>
        <w:rPr>
          <w:rFonts w:ascii="宋体" w:hAnsi="宋体" w:hint="eastAsia"/>
        </w:rPr>
      </w:pPr>
      <w:r>
        <w:rPr>
          <w:rFonts w:ascii="宋体" w:hAnsi="宋体" w:hint="eastAsia"/>
        </w:rPr>
        <w:t>《报告书》基本符合《建设项目水资源论证导则》</w:t>
      </w:r>
      <w:r>
        <w:rPr>
          <w:rFonts w:ascii="宋体" w:hAnsi="宋体" w:hint="eastAsia"/>
        </w:rPr>
        <w:t>(GB/T35580-2017)</w:t>
      </w:r>
      <w:r>
        <w:rPr>
          <w:rFonts w:ascii="宋体" w:hAnsi="宋体" w:hint="eastAsia"/>
        </w:rPr>
        <w:t>编制要求，同意通过专家审查。</w:t>
      </w:r>
    </w:p>
    <w:p w:rsidR="005F7DD6" w:rsidRDefault="005F7DD6" w:rsidP="005F7DD6">
      <w:pPr>
        <w:pStyle w:val="a6"/>
        <w:spacing w:line="400" w:lineRule="exact"/>
        <w:ind w:left="4999" w:firstLine="530"/>
        <w:rPr>
          <w:rFonts w:ascii="Times New Roman" w:hAnsi="Times New Roman"/>
          <w:sz w:val="24"/>
          <w:szCs w:val="24"/>
          <w:lang w:val="en-GB"/>
        </w:rPr>
      </w:pPr>
      <w:r>
        <w:rPr>
          <w:noProof/>
        </w:rPr>
        <w:drawing>
          <wp:anchor distT="0" distB="0" distL="114300" distR="114300" simplePos="0" relativeHeight="251660288" behindDoc="0" locked="0" layoutInCell="1" allowOverlap="1">
            <wp:simplePos x="0" y="0"/>
            <wp:positionH relativeFrom="column">
              <wp:posOffset>3719830</wp:posOffset>
            </wp:positionH>
            <wp:positionV relativeFrom="paragraph">
              <wp:posOffset>196850</wp:posOffset>
            </wp:positionV>
            <wp:extent cx="613410" cy="31877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cstate="print"/>
                    <a:srcRect/>
                    <a:stretch>
                      <a:fillRect/>
                    </a:stretch>
                  </pic:blipFill>
                  <pic:spPr bwMode="auto">
                    <a:xfrm>
                      <a:off x="0" y="0"/>
                      <a:ext cx="613410" cy="318770"/>
                    </a:xfrm>
                    <a:prstGeom prst="rect">
                      <a:avLst/>
                    </a:prstGeom>
                    <a:noFill/>
                    <a:ln w="9525" cmpd="sng">
                      <a:noFill/>
                      <a:miter lim="800000"/>
                      <a:headEnd/>
                      <a:tailEnd/>
                    </a:ln>
                  </pic:spPr>
                </pic:pic>
              </a:graphicData>
            </a:graphic>
          </wp:anchor>
        </w:drawing>
      </w:r>
    </w:p>
    <w:p w:rsidR="005F7DD6" w:rsidRDefault="005F7DD6" w:rsidP="005F7DD6">
      <w:pPr>
        <w:pStyle w:val="a6"/>
        <w:spacing w:line="400" w:lineRule="exact"/>
        <w:ind w:firstLineChars="1892" w:firstLine="4462"/>
        <w:rPr>
          <w:rFonts w:ascii="Times New Roman" w:hAnsi="Times New Roman"/>
          <w:sz w:val="24"/>
          <w:szCs w:val="24"/>
          <w:lang w:val="en-GB"/>
        </w:rPr>
      </w:pPr>
      <w:r>
        <w:rPr>
          <w:rFonts w:ascii="Times New Roman" w:hAnsi="Times New Roman" w:hint="eastAsia"/>
          <w:sz w:val="24"/>
          <w:szCs w:val="24"/>
        </w:rPr>
        <w:t>专家组</w:t>
      </w:r>
      <w:r>
        <w:rPr>
          <w:rFonts w:ascii="Times New Roman" w:hAnsi="Times New Roman"/>
          <w:sz w:val="24"/>
          <w:szCs w:val="24"/>
          <w:lang w:val="en-GB"/>
        </w:rPr>
        <w:t>长：</w:t>
      </w:r>
    </w:p>
    <w:p w:rsidR="005F7DD6" w:rsidRDefault="005F7DD6" w:rsidP="005F7DD6">
      <w:pPr>
        <w:pStyle w:val="a6"/>
        <w:spacing w:line="400" w:lineRule="exact"/>
        <w:ind w:firstLineChars="1992" w:firstLine="4698"/>
        <w:jc w:val="left"/>
        <w:rPr>
          <w:rFonts w:ascii="Times New Roman" w:hAnsi="Times New Roman"/>
          <w:sz w:val="24"/>
          <w:szCs w:val="24"/>
        </w:rPr>
      </w:pPr>
    </w:p>
    <w:p w:rsidR="005F7DD6" w:rsidRDefault="005F7DD6" w:rsidP="005F7DD6">
      <w:pPr>
        <w:pStyle w:val="a6"/>
        <w:spacing w:line="400" w:lineRule="exact"/>
        <w:ind w:firstLineChars="1992" w:firstLine="4698"/>
        <w:jc w:val="left"/>
        <w:rPr>
          <w:rFonts w:ascii="Times New Roman" w:eastAsia="宋体" w:hAnsi="Times New Roman"/>
          <w:sz w:val="24"/>
          <w:szCs w:val="24"/>
        </w:rPr>
      </w:pPr>
      <w:r>
        <w:rPr>
          <w:rFonts w:ascii="Times New Roman" w:hAnsi="Times New Roman"/>
          <w:sz w:val="24"/>
          <w:szCs w:val="24"/>
        </w:rPr>
        <w:t>2023</w:t>
      </w:r>
      <w:r>
        <w:rPr>
          <w:rFonts w:ascii="Times New Roman" w:hAnsi="Times New Roman"/>
          <w:sz w:val="24"/>
          <w:szCs w:val="24"/>
          <w:lang w:val="en-GB"/>
        </w:rPr>
        <w:t>年</w:t>
      </w:r>
      <w:r>
        <w:rPr>
          <w:rFonts w:ascii="Times New Roman" w:hAnsi="Times New Roman" w:hint="eastAsia"/>
          <w:sz w:val="24"/>
          <w:szCs w:val="24"/>
        </w:rPr>
        <w:t>9</w:t>
      </w:r>
      <w:r>
        <w:rPr>
          <w:rFonts w:ascii="Times New Roman" w:hAnsi="Times New Roman" w:hint="eastAsia"/>
          <w:sz w:val="24"/>
          <w:szCs w:val="24"/>
        </w:rPr>
        <w:t>月</w:t>
      </w:r>
      <w:r>
        <w:rPr>
          <w:rFonts w:ascii="Times New Roman" w:hAnsi="Times New Roman" w:hint="eastAsia"/>
          <w:sz w:val="24"/>
          <w:szCs w:val="24"/>
        </w:rPr>
        <w:t>7</w:t>
      </w:r>
      <w:r>
        <w:rPr>
          <w:rFonts w:ascii="Times New Roman" w:hAnsi="Times New Roman" w:hint="eastAsia"/>
          <w:sz w:val="24"/>
          <w:szCs w:val="24"/>
        </w:rPr>
        <w:t>日</w:t>
      </w:r>
    </w:p>
    <w:p w:rsidR="005F7DD6" w:rsidRDefault="005F7DD6" w:rsidP="005F7DD6">
      <w:pPr>
        <w:pStyle w:val="a6"/>
        <w:spacing w:line="400" w:lineRule="exact"/>
        <w:ind w:left="2100" w:firstLineChars="1399" w:firstLine="3300"/>
        <w:jc w:val="left"/>
        <w:rPr>
          <w:rFonts w:ascii="Times New Roman" w:hAnsi="Times New Roman" w:hint="eastAsia"/>
          <w:sz w:val="24"/>
          <w:szCs w:val="24"/>
          <w:lang w:val="en-GB"/>
        </w:rPr>
      </w:pPr>
    </w:p>
    <w:p w:rsidR="005F7DD6" w:rsidRDefault="005F7DD6" w:rsidP="005F7DD6">
      <w:pPr>
        <w:rPr>
          <w:rFonts w:hint="eastAsia"/>
        </w:rPr>
      </w:pPr>
    </w:p>
    <w:p w:rsidR="007E1341" w:rsidRDefault="007E1341"/>
    <w:sectPr w:rsidR="007E1341">
      <w:footerReference w:type="even" r:id="rId6"/>
      <w:footerReference w:type="default" r:id="rId7"/>
      <w:pgSz w:w="11906" w:h="16838"/>
      <w:pgMar w:top="2098" w:right="1531" w:bottom="1984" w:left="1531" w:header="851" w:footer="1474" w:gutter="0"/>
      <w:cols w:space="720"/>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F7DD6">
    <w:pPr>
      <w:pStyle w:val="a5"/>
      <w:framePr w:wrap="around" w:vAnchor="text" w:hAnchor="margin" w:xAlign="outside" w:y="1"/>
      <w:rPr>
        <w:rStyle w:val="a3"/>
      </w:rPr>
    </w:pPr>
    <w:r>
      <w:fldChar w:fldCharType="begin"/>
    </w:r>
    <w:r>
      <w:rPr>
        <w:rStyle w:val="a3"/>
      </w:rPr>
      <w:instrText xml:space="preserve">PAGE  </w:instrText>
    </w:r>
    <w:r>
      <w:fldChar w:fldCharType="separate"/>
    </w:r>
    <w:r>
      <w:fldChar w:fldCharType="end"/>
    </w:r>
  </w:p>
  <w:p w:rsidR="00000000" w:rsidRDefault="005F7DD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F7DD6">
    <w:pPr>
      <w:pStyle w:val="a5"/>
      <w:framePr w:wrap="around" w:vAnchor="text" w:hAnchor="margin" w:xAlign="outside" w:y="1"/>
      <w:wordWrap w:val="0"/>
      <w:ind w:leftChars="100" w:left="320" w:rightChars="100" w:right="320"/>
      <w:jc w:val="right"/>
      <w:rPr>
        <w:rStyle w:val="a3"/>
        <w:rFonts w:hint="eastAsia"/>
      </w:rPr>
    </w:pPr>
    <w:r>
      <w:rPr>
        <w:rStyle w:val="a3"/>
        <w:rFonts w:hint="eastAsia"/>
      </w:rPr>
      <w:t>—</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1</w:t>
    </w:r>
    <w:r>
      <w:rPr>
        <w:sz w:val="28"/>
        <w:szCs w:val="28"/>
      </w:rPr>
      <w:fldChar w:fldCharType="end"/>
    </w:r>
    <w:r>
      <w:rPr>
        <w:rStyle w:val="a3"/>
        <w:rFonts w:hint="eastAsia"/>
      </w:rPr>
      <w:t>—</w:t>
    </w:r>
  </w:p>
  <w:p w:rsidR="00000000" w:rsidRDefault="005F7DD6">
    <w:pPr>
      <w:pStyle w:val="a5"/>
      <w:ind w:right="360"/>
      <w:rPr>
        <w:rFonts w:hint="eastAsi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9BD6D3"/>
    <w:multiLevelType w:val="singleLevel"/>
    <w:tmpl w:val="C09BD6D3"/>
    <w:lvl w:ilvl="0">
      <w:start w:val="10"/>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7DD6"/>
    <w:rsid w:val="005F7DD6"/>
    <w:rsid w:val="007E1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D6"/>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7DD6"/>
  </w:style>
  <w:style w:type="paragraph" w:customStyle="1" w:styleId="1">
    <w:name w:val="列出段落1"/>
    <w:basedOn w:val="a"/>
    <w:qFormat/>
    <w:rsid w:val="005F7DD6"/>
    <w:pPr>
      <w:ind w:firstLineChars="200" w:firstLine="420"/>
    </w:pPr>
    <w:rPr>
      <w:sz w:val="21"/>
    </w:rPr>
  </w:style>
  <w:style w:type="paragraph" w:styleId="a4">
    <w:name w:val="Body Text Indent"/>
    <w:basedOn w:val="a"/>
    <w:link w:val="Char"/>
    <w:uiPriority w:val="99"/>
    <w:semiHidden/>
    <w:unhideWhenUsed/>
    <w:rsid w:val="005F7DD6"/>
    <w:pPr>
      <w:spacing w:after="120"/>
      <w:ind w:leftChars="200" w:left="420"/>
    </w:pPr>
  </w:style>
  <w:style w:type="character" w:customStyle="1" w:styleId="Char">
    <w:name w:val="正文文本缩进 Char"/>
    <w:basedOn w:val="a0"/>
    <w:link w:val="a4"/>
    <w:uiPriority w:val="99"/>
    <w:semiHidden/>
    <w:rsid w:val="005F7DD6"/>
    <w:rPr>
      <w:rFonts w:ascii="Times New Roman" w:eastAsia="方正仿宋_GBK" w:hAnsi="Times New Roman" w:cs="Times New Roman"/>
      <w:sz w:val="32"/>
      <w:szCs w:val="24"/>
    </w:rPr>
  </w:style>
  <w:style w:type="paragraph" w:styleId="2">
    <w:name w:val="Body Text First Indent 2"/>
    <w:basedOn w:val="a4"/>
    <w:link w:val="2Char"/>
    <w:qFormat/>
    <w:rsid w:val="005F7DD6"/>
    <w:pPr>
      <w:widowControl/>
      <w:tabs>
        <w:tab w:val="left" w:pos="360"/>
      </w:tabs>
      <w:adjustRightInd w:val="0"/>
      <w:snapToGrid w:val="0"/>
      <w:spacing w:after="0" w:line="360" w:lineRule="auto"/>
      <w:ind w:leftChars="0" w:left="0" w:firstLineChars="200" w:firstLine="420"/>
    </w:pPr>
    <w:rPr>
      <w:rFonts w:ascii="宋体" w:hAnsi="宋体"/>
      <w:color w:val="FF00FF"/>
      <w:sz w:val="24"/>
      <w:szCs w:val="22"/>
    </w:rPr>
  </w:style>
  <w:style w:type="character" w:customStyle="1" w:styleId="2Char">
    <w:name w:val="正文首行缩进 2 Char"/>
    <w:basedOn w:val="Char"/>
    <w:link w:val="2"/>
    <w:rsid w:val="005F7DD6"/>
    <w:rPr>
      <w:rFonts w:ascii="宋体" w:hAnsi="宋体"/>
      <w:color w:val="FF00FF"/>
      <w:sz w:val="24"/>
    </w:rPr>
  </w:style>
  <w:style w:type="paragraph" w:styleId="a5">
    <w:name w:val="footer"/>
    <w:basedOn w:val="a"/>
    <w:link w:val="Char0"/>
    <w:rsid w:val="005F7DD6"/>
    <w:pPr>
      <w:tabs>
        <w:tab w:val="center" w:pos="4153"/>
        <w:tab w:val="right" w:pos="8306"/>
      </w:tabs>
      <w:snapToGrid w:val="0"/>
      <w:jc w:val="left"/>
    </w:pPr>
    <w:rPr>
      <w:sz w:val="18"/>
      <w:szCs w:val="18"/>
    </w:rPr>
  </w:style>
  <w:style w:type="character" w:customStyle="1" w:styleId="Char0">
    <w:name w:val="页脚 Char"/>
    <w:basedOn w:val="a0"/>
    <w:link w:val="a5"/>
    <w:rsid w:val="005F7DD6"/>
    <w:rPr>
      <w:rFonts w:ascii="Times New Roman" w:eastAsia="方正仿宋_GBK" w:hAnsi="Times New Roman" w:cs="Times New Roman"/>
      <w:sz w:val="18"/>
      <w:szCs w:val="18"/>
    </w:rPr>
  </w:style>
  <w:style w:type="paragraph" w:customStyle="1" w:styleId="a6">
    <w:name w:val="宋体四号字"/>
    <w:basedOn w:val="a"/>
    <w:next w:val="Default"/>
    <w:qFormat/>
    <w:rsid w:val="005F7DD6"/>
    <w:pPr>
      <w:spacing w:line="360" w:lineRule="auto"/>
      <w:ind w:firstLineChars="192" w:firstLine="614"/>
    </w:pPr>
    <w:rPr>
      <w:rFonts w:ascii="宋体" w:hAnsi="宋体"/>
      <w:bCs/>
      <w:sz w:val="28"/>
      <w:szCs w:val="30"/>
    </w:rPr>
  </w:style>
  <w:style w:type="paragraph" w:customStyle="1" w:styleId="L">
    <w:name w:val="L正文"/>
    <w:basedOn w:val="a"/>
    <w:qFormat/>
    <w:rsid w:val="005F7DD6"/>
    <w:pPr>
      <w:adjustRightInd w:val="0"/>
      <w:spacing w:line="520" w:lineRule="exact"/>
      <w:ind w:firstLineChars="200" w:firstLine="480"/>
    </w:pPr>
    <w:rPr>
      <w:sz w:val="24"/>
    </w:rPr>
  </w:style>
  <w:style w:type="paragraph" w:customStyle="1" w:styleId="111">
    <w:name w:val="样式 样式1 + (中文) 隶书 二号 非加粗 段前: 1 行 段后: 1 行"/>
    <w:basedOn w:val="a"/>
    <w:qFormat/>
    <w:rsid w:val="005F7DD6"/>
    <w:pPr>
      <w:spacing w:beforeLines="50" w:afterLines="50" w:line="360" w:lineRule="auto"/>
      <w:ind w:firstLineChars="200" w:firstLine="680"/>
      <w:jc w:val="center"/>
    </w:pPr>
    <w:rPr>
      <w:rFonts w:eastAsia="华文中宋"/>
      <w:b/>
      <w:sz w:val="36"/>
      <w:szCs w:val="36"/>
    </w:rPr>
  </w:style>
  <w:style w:type="paragraph" w:customStyle="1" w:styleId="Default">
    <w:name w:val="Default"/>
    <w:qFormat/>
    <w:rsid w:val="005F7DD6"/>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7">
    <w:name w:val="Body Text"/>
    <w:basedOn w:val="a"/>
    <w:link w:val="Char1"/>
    <w:uiPriority w:val="99"/>
    <w:semiHidden/>
    <w:unhideWhenUsed/>
    <w:rsid w:val="005F7DD6"/>
    <w:pPr>
      <w:spacing w:after="120"/>
    </w:pPr>
  </w:style>
  <w:style w:type="character" w:customStyle="1" w:styleId="Char1">
    <w:name w:val="正文文本 Char"/>
    <w:basedOn w:val="a0"/>
    <w:link w:val="a7"/>
    <w:uiPriority w:val="99"/>
    <w:semiHidden/>
    <w:rsid w:val="005F7DD6"/>
    <w:rPr>
      <w:rFonts w:ascii="Times New Roman" w:eastAsia="方正仿宋_GBK"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1744</Characters>
  <Application>Microsoft Office Word</Application>
  <DocSecurity>0</DocSecurity>
  <Lines>14</Lines>
  <Paragraphs>4</Paragraphs>
  <ScaleCrop>false</ScaleCrop>
  <Company>微软中国</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2023-11-10T09:21:00Z</dcterms:created>
  <dcterms:modified xsi:type="dcterms:W3CDTF">2023-11-10T09:22:00Z</dcterms:modified>
</cp:coreProperties>
</file>