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 w:val="0"/>
          <w:kern w:val="2"/>
          <w:sz w:val="32"/>
          <w:szCs w:val="32"/>
          <w:lang w:val="en-US" w:eastAsia="zh-CN" w:bidi="ar-SA"/>
        </w:rPr>
        <w:t>渝公巴发〔2022〕30号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重庆市巴南区生态环境局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重庆市公安局巴南区分局</w:t>
      </w:r>
    </w:p>
    <w:p>
      <w:pPr>
        <w:pStyle w:val="5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关于限制</w:t>
      </w:r>
      <w:r>
        <w:rPr>
          <w:rFonts w:hint="default" w:ascii="Times New Roman" w:hAnsi="Times New Roman" w:cs="Times New Roman"/>
          <w:lang w:eastAsia="zh-CN"/>
        </w:rPr>
        <w:t>噪声超过</w:t>
      </w:r>
      <w:r>
        <w:rPr>
          <w:rFonts w:hint="default" w:ascii="Times New Roman" w:hAnsi="Times New Roman" w:cs="Times New Roman"/>
          <w:lang w:val="en-US" w:eastAsia="zh-CN"/>
        </w:rPr>
        <w:t>80分贝</w:t>
      </w:r>
      <w:r>
        <w:rPr>
          <w:rFonts w:hint="default" w:ascii="Times New Roman" w:hAnsi="Times New Roman" w:cs="Times New Roman"/>
          <w:lang w:eastAsia="zh-CN"/>
        </w:rPr>
        <w:t>的</w:t>
      </w:r>
      <w:r>
        <w:rPr>
          <w:rFonts w:hint="default" w:ascii="Times New Roman" w:hAnsi="Times New Roman" w:cs="Times New Roman"/>
        </w:rPr>
        <w:t>摩托车通行</w:t>
      </w:r>
    </w:p>
    <w:p>
      <w:pPr>
        <w:pStyle w:val="5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的通告</w:t>
      </w:r>
    </w:p>
    <w:p>
      <w:pPr>
        <w:ind w:firstLine="640"/>
        <w:jc w:val="center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为切实整治摩托车驾驶人夜间成群结队追逐竞驶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影响交通安全、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扰乱居民生活秩序、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持续轰油门故意产生高分贝噪音的乱象，打造安全、文明、和谐的交通环境，根据《中华人民共和国噪声污染防治法》第四十九条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《中华人民共和国道路交通安全法》第三十九条之规定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区实施限制摩托车通行管理相关事项通告如下：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一、限行车辆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噪声超过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80分贝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（不含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80分贝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摩托车，但执行任务的军用、警用、消防救援等特种摩托车除外。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二、限行时段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每日22:00—次日06:00。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三、限行路段</w:t>
      </w: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龙洲大道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渝南大道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巴滨路、龙泽路、盛龙路、德润大道、柏君大道、巴县大道、新市街、滨江路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732" w:firstLineChars="229"/>
        <w:textAlignment w:val="auto"/>
        <w:rPr>
          <w:rFonts w:hint="default" w:ascii="Times New Roman" w:hAnsi="Times New Roman" w:eastAsia="方正黑体_GBK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kern w:val="44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bCs/>
          <w:kern w:val="44"/>
          <w:sz w:val="32"/>
          <w:szCs w:val="32"/>
        </w:rPr>
        <w:t>、违法查处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对违反本通告的驾驶人，公安机关将依照《中华人民共和国道路交通安全法》第90条之规定，给予100元罚款处罚，并记1分。对阻碍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国家机关工作人员依法执行职务等违法行为，由公安机关依照《中华人民共和国治安管理处罚法》有关规定予以处罚；构成犯罪的，依法追究刑事责任。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本通告自2022年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巴南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区生态环境局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重庆市公安局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巴南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77" w:firstLineChars="1743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577" w:firstLineChars="1743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tbl>
      <w:tblPr>
        <w:tblStyle w:val="10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</w:tblPrEx>
        <w:tc>
          <w:tcPr>
            <w:tcW w:w="90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重庆市公安局巴南区分局警令处       2022年9月14日印发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174"/>
    <w:rsid w:val="008C4827"/>
    <w:rsid w:val="008D5174"/>
    <w:rsid w:val="047A0FDB"/>
    <w:rsid w:val="11481DDE"/>
    <w:rsid w:val="135057EF"/>
    <w:rsid w:val="16E2478A"/>
    <w:rsid w:val="17114E90"/>
    <w:rsid w:val="21BF4845"/>
    <w:rsid w:val="27770567"/>
    <w:rsid w:val="2C9B5493"/>
    <w:rsid w:val="2D0700DB"/>
    <w:rsid w:val="2E8E6793"/>
    <w:rsid w:val="315D3D5B"/>
    <w:rsid w:val="329D0676"/>
    <w:rsid w:val="32CB489A"/>
    <w:rsid w:val="36122C30"/>
    <w:rsid w:val="379A1A28"/>
    <w:rsid w:val="3C1C700F"/>
    <w:rsid w:val="3EB2316E"/>
    <w:rsid w:val="3EF43EFF"/>
    <w:rsid w:val="41141828"/>
    <w:rsid w:val="4C4721A4"/>
    <w:rsid w:val="528B1A65"/>
    <w:rsid w:val="528C1057"/>
    <w:rsid w:val="6F9A1433"/>
    <w:rsid w:val="759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line="56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487</Characters>
  <Lines>4</Lines>
  <Paragraphs>1</Paragraphs>
  <TotalTime>6</TotalTime>
  <ScaleCrop>false</ScaleCrop>
  <LinksUpToDate>false</LinksUpToDate>
  <CharactersWithSpaces>571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2021-08-12T02:01:00Z</dcterms:created>
  <dc:creator>Administrator</dc:creator>
  <cp:lastModifiedBy>1309</cp:lastModifiedBy>
  <cp:lastPrinted>2022-08-25T03:38:00Z</cp:lastPrinted>
  <dcterms:modified xsi:type="dcterms:W3CDTF">2022-09-23T02:50:08Z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C845B0E173134BB3887C308F49FB078F</vt:lpwstr>
  </property>
</Properties>
</file>