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</w:rPr>
        <w:t>重庆市巴南区水利局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</w:rPr>
        <w:t>年法治政府建设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44"/>
          <w:szCs w:val="44"/>
        </w:rPr>
        <w:t>报告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3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我局按照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8"/>
          <w:szCs w:val="28"/>
        </w:rPr>
        <w:t>年全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8"/>
          <w:szCs w:val="28"/>
        </w:rPr>
        <w:t>法治政府建设工作要点》目标任务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全面落实依法治区决策部署，牢牢把握法治水利工作重心，依法行政，严格执法，有效提升了依法治水管水能力。现将20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年度工作开展情况报告如下。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3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一、202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3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（一）加强学习，提升能力素质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3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把学习习近平法治思想专题列入202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年局党委理论学习中心组计划。局党委理论学习中心组202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年共开展习近平法治思想学习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次，开展党内法规制度专题学习1次。按照相关要求继续将习近平法治思想列入202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局党委理论学习中心组计划，开展专题学习。并利用“主题党日”、专题宣讲等对《宪法》《民法典》《重庆市河长制工作条例》《长江保护法》和党内法规等进行学习宣贯，进一步提高水利干部职工的能力素质，使依法治水管水观念深入人心。局党委书记、局长切实担起法治政府建设“第一责任人”责任，高度重视水利法治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设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工作，将法治建设工作同水利业务工作同部署同安排，亲自协调解决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治建设工作存在的问题，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8"/>
          <w:szCs w:val="28"/>
          <w:lang w:val="en-US" w:eastAsia="zh-CN"/>
        </w:rPr>
        <w:t>组织召开了2023年落实全面从严治党工作大会，研究制发了《落实全面从严治党主体责任2023年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vertAlign w:val="baseline"/>
          <w:lang w:val="en-US" w:eastAsia="zh-CN" w:bidi="ar-SA"/>
        </w:rPr>
        <w:t>重点事项清单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8"/>
          <w:szCs w:val="28"/>
          <w:lang w:val="en-US" w:eastAsia="zh-CN"/>
        </w:rPr>
        <w:t>》等3个责任清单，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做到重点突出、条理清晰、有的放矢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班子成员履行“一岗双责”，抓好分管领域的法治建设各项工作，使依法治水、依法管水贯穿水利工作的始终。制定了法治政府建设工作方案及任务分解表。同时，认真组织全局干部职工参加法治培训学习，全局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179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名干部职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参加法治理论知识考试。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53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（二）广泛宣传，营造良好氛围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05" w:leftChars="100" w:right="0" w:rightChars="0" w:firstLine="53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深入贯彻“执法即普法，管理即宣传”普法理念，网络宣传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8"/>
          <w:szCs w:val="28"/>
        </w:rPr>
        <w:t>2023年3月22日，为纪念第三十一届“世界水日”和第三十六届“中国水周”，巴南区水利局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8"/>
          <w:szCs w:val="28"/>
          <w:lang w:eastAsia="zh-CN"/>
        </w:rPr>
        <w:t>围绕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8"/>
          <w:szCs w:val="28"/>
        </w:rPr>
        <w:t>“强化依法治水.携手共护母亲河”为主题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8"/>
          <w:szCs w:val="28"/>
          <w:lang w:eastAsia="zh-CN"/>
        </w:rPr>
        <w:t>，开展了进校园、进社区、进基层的系列</w:t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 w:val="28"/>
          <w:szCs w:val="28"/>
        </w:rPr>
        <w:t>宣传活动，活动以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悬挂横幅、发放宣传资料、现场宣讲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、讲座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等多种形式进行，水利局工作人员为广大市民普及了水资源管理、节约用水、河长制、水土保持等相关水法律法规知识，充发激发了市民参与节水和保护水资源的积极性与主动性。活动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期间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累计发放宣传资料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2000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余份，宣传品500余份。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3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（三）完善制度，规范行政流程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3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是加强规范性文件的合法性审查。严格落实《巴南区行政规范性文件管理办法》，对行政规范性文件按照法定要求和程序进行合法性备案审查，并依托巴南区人民政府门户网站进行公布，加强对行政规范性文件的监督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3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是强化法律顾问制度。聘请资深法律专家为法律顾问，为全区重大水利决策、发展规划和水利业务法律问题提供咨询意见和建议，草拟、审查法律事务文书，代理水利系统对外诉讼、调解和仲裁活动，进行相关法律知识培训等，有效促进依法办事，防范法律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19" w:firstLineChars="196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）严格执法，提升执法效能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3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</w:rPr>
        <w:t>深入开展行政执法工作，严格规范公正文明执法，严格遵守行政执法规范，严格遵守双人执法制度，文明规范执法用语，严格执行行政处罚程序，严禁无证执法，辅助人员执法等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配合镇街查处损坏饮用水源案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23起。全力开展河湖安全保护专项执法行动，上报水利部涉水线索72条，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立案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查处了莲花街道天明村等6个涉水案件，对德润一品环境治理公司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等9个公司逾期未交纳水保费、未验先投等违法行为进行了处理。全年整治河道“四乱”问题13个，拆除建筑物约3767平方米，清除弃土弃渣约9164吨，清理非法占用岸线长度约742米。拆除涉河涉库违法建（构）筑物近100方，清除河道内弃土10000余方，罚款6.8万元，追缴水土保持补偿费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约47万元，完善手续5个。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53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）化解矛盾纠纷，维护社会稳定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3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高度重视信访稳定工作，全面排查化解三峡移民、水库建设、用水安全等重点领域的矛盾纠纷，确保水利系统信访问题总体可控。202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年以来，我局处置信访主办件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vertAlign w:val="baseline"/>
          <w:lang w:val="en-US" w:eastAsia="zh-CN"/>
        </w:rPr>
        <w:t>92件，化解“治重化积”案件1件，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未出现到京上市非访集访情况。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3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二、存在的问题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3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FFFFFF"/>
          <w:lang w:eastAsia="zh-CN"/>
        </w:rPr>
        <w:t>虽然我局在法治政府建设方面取得了一定成效，但与市、区两级工作要求尚有差距，特别是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个别企业法治意识不强，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主动遵照河道、水资源管理、水土保持相关法规政策推进发展的意识较弱，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FFFFFF"/>
        </w:rPr>
        <w:t>依法治水的宣传还需进一步加强。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3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年工作计划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36" w:firstLineChars="24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是认真学习贯彻党中央、国务院关于全面依法治国的决策部署，认真落实全面依法治区工作要求，牢固树立法治思维，提升法治能力。开展理论学习中心组等专题学习，传达会议精神、部署贯彻落实；加强对习近平法治思想的宣传、宣讲，将习近平法治思想纳入各级干部教育培训重要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50" w:firstLineChars="245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二是继续抓好普法宣传，将法制观念贯穿水利工作的始终。深入开展法律“四进”活动，利用“世界水日、中国水周”开展主题普法宣传，利用网络平台进行宣传，调动基层力量进行宣传。开展“我执法我普法”活动，在工作和执法过程中，针对生产建设单位、执法对象、普通百姓开展普法宣传，营造人人守法、人人懂法的良好氛围，让全社会参与涉水行为监督，形成良好的水事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53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进一步加大对涉河涉库等水事违法案件查处力度，确保全区良好的水事秩序，加大执法人员的培训，不断提升执法水平。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53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shd w:val="clear" w:color="auto" w:fill="FFFFFF"/>
        </w:rPr>
        <w:t>特此报告。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4240" w:firstLineChars="16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4240" w:firstLineChars="16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4505" w:firstLineChars="17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</w:rPr>
        <w:t>重庆市巴南区水利局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530" w:firstLineChars="20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lang w:val="en-US" w:eastAsia="zh-CN"/>
        </w:rPr>
        <w:t xml:space="preserve">  2024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napToGrid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  <w:sz w:val="28"/>
          <w:szCs w:val="28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AndChars" w:linePitch="579" w:charSpace="-3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30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FjMDU3Mjc4N2Y3YWJmZmY1OGI3MjYwYTBlZWFhNjYifQ=="/>
  </w:docVars>
  <w:rsids>
    <w:rsidRoot w:val="00944005"/>
    <w:rsid w:val="00016D5A"/>
    <w:rsid w:val="00063B67"/>
    <w:rsid w:val="00096DC4"/>
    <w:rsid w:val="000B0165"/>
    <w:rsid w:val="000B487F"/>
    <w:rsid w:val="000D0C39"/>
    <w:rsid w:val="000D2E55"/>
    <w:rsid w:val="000D35D1"/>
    <w:rsid w:val="00146F11"/>
    <w:rsid w:val="00154068"/>
    <w:rsid w:val="0016687D"/>
    <w:rsid w:val="00190004"/>
    <w:rsid w:val="00190A63"/>
    <w:rsid w:val="001A2367"/>
    <w:rsid w:val="001B06C2"/>
    <w:rsid w:val="001C2435"/>
    <w:rsid w:val="001D69F8"/>
    <w:rsid w:val="001F17DB"/>
    <w:rsid w:val="002778F4"/>
    <w:rsid w:val="002D1D01"/>
    <w:rsid w:val="002E5C89"/>
    <w:rsid w:val="002F44D2"/>
    <w:rsid w:val="00312540"/>
    <w:rsid w:val="0031261C"/>
    <w:rsid w:val="0037458E"/>
    <w:rsid w:val="003A4601"/>
    <w:rsid w:val="003A5A64"/>
    <w:rsid w:val="003C23C3"/>
    <w:rsid w:val="003D4017"/>
    <w:rsid w:val="003D5BB3"/>
    <w:rsid w:val="00445278"/>
    <w:rsid w:val="00462653"/>
    <w:rsid w:val="0048520A"/>
    <w:rsid w:val="00496C88"/>
    <w:rsid w:val="004D2391"/>
    <w:rsid w:val="004D5142"/>
    <w:rsid w:val="004E7E3B"/>
    <w:rsid w:val="00500439"/>
    <w:rsid w:val="00517AD1"/>
    <w:rsid w:val="00533074"/>
    <w:rsid w:val="00550716"/>
    <w:rsid w:val="00595244"/>
    <w:rsid w:val="005F228A"/>
    <w:rsid w:val="006318EC"/>
    <w:rsid w:val="006600D5"/>
    <w:rsid w:val="006C1797"/>
    <w:rsid w:val="006C1808"/>
    <w:rsid w:val="006D1545"/>
    <w:rsid w:val="006D1E36"/>
    <w:rsid w:val="00737E3F"/>
    <w:rsid w:val="00780CA2"/>
    <w:rsid w:val="007F1F17"/>
    <w:rsid w:val="007F3D18"/>
    <w:rsid w:val="00806AEE"/>
    <w:rsid w:val="00812F67"/>
    <w:rsid w:val="00813E38"/>
    <w:rsid w:val="008157DA"/>
    <w:rsid w:val="00861F93"/>
    <w:rsid w:val="0087639A"/>
    <w:rsid w:val="008A20AB"/>
    <w:rsid w:val="008D1307"/>
    <w:rsid w:val="008E262C"/>
    <w:rsid w:val="00920027"/>
    <w:rsid w:val="009401BF"/>
    <w:rsid w:val="00944005"/>
    <w:rsid w:val="00956922"/>
    <w:rsid w:val="00965456"/>
    <w:rsid w:val="00997070"/>
    <w:rsid w:val="009A186B"/>
    <w:rsid w:val="009A7C78"/>
    <w:rsid w:val="00A4629B"/>
    <w:rsid w:val="00AB418B"/>
    <w:rsid w:val="00B763DD"/>
    <w:rsid w:val="00B96735"/>
    <w:rsid w:val="00BA32BE"/>
    <w:rsid w:val="00C017F4"/>
    <w:rsid w:val="00C027C2"/>
    <w:rsid w:val="00C535E9"/>
    <w:rsid w:val="00C53DD6"/>
    <w:rsid w:val="00C77ADD"/>
    <w:rsid w:val="00C851E8"/>
    <w:rsid w:val="00C95BEE"/>
    <w:rsid w:val="00CB2FEA"/>
    <w:rsid w:val="00CC6EF5"/>
    <w:rsid w:val="00D46525"/>
    <w:rsid w:val="00D712E1"/>
    <w:rsid w:val="00D868C3"/>
    <w:rsid w:val="00D90EA4"/>
    <w:rsid w:val="00E13EC9"/>
    <w:rsid w:val="00E366A9"/>
    <w:rsid w:val="00E4191C"/>
    <w:rsid w:val="00E51D19"/>
    <w:rsid w:val="00E75825"/>
    <w:rsid w:val="00EA3982"/>
    <w:rsid w:val="00EA525A"/>
    <w:rsid w:val="00EF0C94"/>
    <w:rsid w:val="00F121E1"/>
    <w:rsid w:val="00F23C27"/>
    <w:rsid w:val="00F2540B"/>
    <w:rsid w:val="00FF181A"/>
    <w:rsid w:val="027C024D"/>
    <w:rsid w:val="040D1671"/>
    <w:rsid w:val="042B457A"/>
    <w:rsid w:val="0446605C"/>
    <w:rsid w:val="04F121BE"/>
    <w:rsid w:val="075F793A"/>
    <w:rsid w:val="07935945"/>
    <w:rsid w:val="09FC20AC"/>
    <w:rsid w:val="0A6921C8"/>
    <w:rsid w:val="0A9A1056"/>
    <w:rsid w:val="0F147CC3"/>
    <w:rsid w:val="10B17BB4"/>
    <w:rsid w:val="11AD6CF1"/>
    <w:rsid w:val="13221A98"/>
    <w:rsid w:val="153E010D"/>
    <w:rsid w:val="1BC71DC7"/>
    <w:rsid w:val="1BCC4C7A"/>
    <w:rsid w:val="1BD52A6A"/>
    <w:rsid w:val="1BDE5375"/>
    <w:rsid w:val="1C853580"/>
    <w:rsid w:val="1D2C7197"/>
    <w:rsid w:val="20903577"/>
    <w:rsid w:val="22773AC7"/>
    <w:rsid w:val="22844726"/>
    <w:rsid w:val="24617740"/>
    <w:rsid w:val="27E721A8"/>
    <w:rsid w:val="2B4E074E"/>
    <w:rsid w:val="2D5C478D"/>
    <w:rsid w:val="2EAD2FEA"/>
    <w:rsid w:val="2F3F5C02"/>
    <w:rsid w:val="32151665"/>
    <w:rsid w:val="32E66A4E"/>
    <w:rsid w:val="35C01738"/>
    <w:rsid w:val="35ED5E33"/>
    <w:rsid w:val="36087678"/>
    <w:rsid w:val="36CB0B87"/>
    <w:rsid w:val="38D7296D"/>
    <w:rsid w:val="38E8214E"/>
    <w:rsid w:val="39033FCE"/>
    <w:rsid w:val="3C2872BE"/>
    <w:rsid w:val="3D0468D5"/>
    <w:rsid w:val="3D384D95"/>
    <w:rsid w:val="3D8A3D0F"/>
    <w:rsid w:val="3FEE3D06"/>
    <w:rsid w:val="412F6813"/>
    <w:rsid w:val="41FF3668"/>
    <w:rsid w:val="431E1FF7"/>
    <w:rsid w:val="4333651D"/>
    <w:rsid w:val="435E7E60"/>
    <w:rsid w:val="43E40E07"/>
    <w:rsid w:val="443423C2"/>
    <w:rsid w:val="465E257C"/>
    <w:rsid w:val="48006812"/>
    <w:rsid w:val="48CB7729"/>
    <w:rsid w:val="48EC32C6"/>
    <w:rsid w:val="491E5C17"/>
    <w:rsid w:val="4B284DEF"/>
    <w:rsid w:val="4BB52364"/>
    <w:rsid w:val="4C3329F4"/>
    <w:rsid w:val="4D782174"/>
    <w:rsid w:val="4DBB4E81"/>
    <w:rsid w:val="50521025"/>
    <w:rsid w:val="51783044"/>
    <w:rsid w:val="51932FAD"/>
    <w:rsid w:val="5A1D1588"/>
    <w:rsid w:val="5AFC5F5C"/>
    <w:rsid w:val="5B304E5D"/>
    <w:rsid w:val="5C2A0C3D"/>
    <w:rsid w:val="5DC50081"/>
    <w:rsid w:val="5E6112DB"/>
    <w:rsid w:val="5EC52D5C"/>
    <w:rsid w:val="5F3501F5"/>
    <w:rsid w:val="5F7C6E0B"/>
    <w:rsid w:val="633E3296"/>
    <w:rsid w:val="63FC057E"/>
    <w:rsid w:val="6A224CA2"/>
    <w:rsid w:val="6A255513"/>
    <w:rsid w:val="6A941026"/>
    <w:rsid w:val="6B3051C5"/>
    <w:rsid w:val="6BC72B8D"/>
    <w:rsid w:val="705E2DB4"/>
    <w:rsid w:val="72223A08"/>
    <w:rsid w:val="74697655"/>
    <w:rsid w:val="74953A19"/>
    <w:rsid w:val="76481D6F"/>
    <w:rsid w:val="776D7EE4"/>
    <w:rsid w:val="77BE30CF"/>
    <w:rsid w:val="78A30ADF"/>
    <w:rsid w:val="78DB3E77"/>
    <w:rsid w:val="79747F9C"/>
    <w:rsid w:val="7A767592"/>
    <w:rsid w:val="7B264F87"/>
    <w:rsid w:val="7B470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ind w:left="100" w:leftChars="100" w:right="100" w:rightChars="100"/>
    </w:pPr>
    <w:rPr>
      <w:rFonts w:ascii="Calibri" w:hAnsi="Calibri" w:eastAsia="宋体" w:cs="Times New Roman"/>
      <w:szCs w:val="24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Char Char Char Char Char Char Char Char Char Char Char Char Char Char Char Char Char Char Char Char Char Char"/>
    <w:basedOn w:val="1"/>
    <w:qFormat/>
    <w:uiPriority w:val="0"/>
    <w:rPr>
      <w:rFonts w:ascii="Times New Roman" w:hAnsi="Times New Roman" w:eastAsia="仿宋_GB2312" w:cs="Times New Roman"/>
      <w:szCs w:val="32"/>
    </w:rPr>
  </w:style>
  <w:style w:type="character" w:customStyle="1" w:styleId="13">
    <w:name w:val="日期 Char"/>
    <w:basedOn w:val="7"/>
    <w:link w:val="4"/>
    <w:semiHidden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580</Words>
  <Characters>3310</Characters>
  <Lines>27</Lines>
  <Paragraphs>7</Paragraphs>
  <TotalTime>35</TotalTime>
  <ScaleCrop>false</ScaleCrop>
  <LinksUpToDate>false</LinksUpToDate>
  <CharactersWithSpaces>3883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2020-05-22T03:32:00Z</dcterms:created>
  <dc:creator>微软用户</dc:creator>
  <cp:lastModifiedBy>Administrator</cp:lastModifiedBy>
  <cp:lastPrinted>2024-01-15T06:59:00Z</cp:lastPrinted>
  <dcterms:modified xsi:type="dcterms:W3CDTF">2024-03-07T01:11:24Z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1534656C27F441A58E484D96BD74CD11_12</vt:lpwstr>
  </property>
</Properties>
</file>