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48" w:rsidRDefault="00B93F48" w:rsidP="00B93F48">
      <w:pPr>
        <w:spacing w:line="600" w:lineRule="exact"/>
        <w:ind w:firstLineChars="200" w:firstLine="640"/>
        <w:rPr>
          <w:rStyle w:val="a3"/>
          <w:rFonts w:ascii="方正仿宋_GBK" w:eastAsia="方正仿宋_GBK"/>
          <w:b w:val="0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△</w:t>
      </w:r>
      <w:r w:rsidRPr="00B93F48">
        <w:rPr>
          <w:rFonts w:ascii="方正黑体_GBK" w:eastAsia="方正黑体_GBK" w:hint="eastAsia"/>
          <w:sz w:val="32"/>
          <w:szCs w:val="32"/>
        </w:rPr>
        <w:t>巴南区开展突发环境事件应急演练</w:t>
      </w:r>
      <w:r w:rsidRPr="00B93F48">
        <w:rPr>
          <w:rFonts w:ascii="方正仿宋_GBK" w:eastAsia="方正仿宋_GBK" w:hint="eastAsia"/>
          <w:sz w:val="32"/>
          <w:szCs w:val="32"/>
        </w:rPr>
        <w:t xml:space="preserve"> </w:t>
      </w:r>
      <w:r w:rsidR="00995502">
        <w:rPr>
          <w:rFonts w:ascii="方正仿宋_GBK" w:eastAsia="方正仿宋_GBK" w:hint="eastAsia"/>
          <w:sz w:val="32"/>
          <w:szCs w:val="32"/>
        </w:rPr>
        <w:t>近日</w:t>
      </w:r>
      <w:r w:rsidRPr="00B93F48">
        <w:rPr>
          <w:rFonts w:ascii="方正仿宋_GBK" w:eastAsia="方正仿宋_GBK" w:hint="eastAsia"/>
          <w:sz w:val="32"/>
          <w:szCs w:val="32"/>
        </w:rPr>
        <w:t>，巴南区在</w:t>
      </w:r>
      <w:r w:rsidRPr="00B93F48">
        <w:rPr>
          <w:rStyle w:val="a3"/>
          <w:rFonts w:ascii="方正仿宋_GBK" w:eastAsia="方正仿宋_GBK" w:hint="eastAsia"/>
          <w:b w:val="0"/>
          <w:sz w:val="32"/>
          <w:szCs w:val="32"/>
        </w:rPr>
        <w:t>重庆铃耀汽车有限公司举行以“油漆库房火灾”次生突发环境事件为主题的应急演练活动。</w:t>
      </w:r>
    </w:p>
    <w:p w:rsidR="0064187B" w:rsidRDefault="00B93F48" w:rsidP="0064187B">
      <w:pPr>
        <w:spacing w:line="600" w:lineRule="exact"/>
        <w:ind w:firstLineChars="200" w:firstLine="640"/>
        <w:rPr>
          <w:rStyle w:val="a3"/>
          <w:rFonts w:ascii="方正仿宋_GBK" w:eastAsia="方正仿宋_GBK"/>
          <w:b w:val="0"/>
          <w:sz w:val="32"/>
          <w:szCs w:val="32"/>
        </w:rPr>
      </w:pPr>
      <w:r w:rsidRPr="00B93F48">
        <w:rPr>
          <w:rStyle w:val="a3"/>
          <w:rFonts w:ascii="方正仿宋_GBK" w:eastAsia="方正仿宋_GBK" w:hint="eastAsia"/>
          <w:b w:val="0"/>
          <w:sz w:val="32"/>
          <w:szCs w:val="32"/>
        </w:rPr>
        <w:t>此次演练由巴南区人民政府主办，巴南区生态环境局、成都市温江区生态环境局、重庆铃耀汽车有限公司承办，区委宣传部、区水利局、区卫生健康委、区应急局、区公安分局、区消防救援支队、巴南海事处</w:t>
      </w:r>
      <w:r w:rsidR="00217558">
        <w:rPr>
          <w:rStyle w:val="a3"/>
          <w:rFonts w:ascii="方正仿宋_GBK" w:eastAsia="方正仿宋_GBK" w:hint="eastAsia"/>
          <w:b w:val="0"/>
          <w:sz w:val="32"/>
          <w:szCs w:val="32"/>
        </w:rPr>
        <w:t>、莲花街道、重庆大江科创城建设有限公司等部门和单位联合参演，</w:t>
      </w:r>
      <w:r w:rsidRPr="00B93F48">
        <w:rPr>
          <w:rStyle w:val="a3"/>
          <w:rFonts w:ascii="方正仿宋_GBK" w:eastAsia="方正仿宋_GBK" w:hint="eastAsia"/>
          <w:b w:val="0"/>
          <w:sz w:val="32"/>
          <w:szCs w:val="32"/>
        </w:rPr>
        <w:t>演练还邀请了环境应急专家进行现场指导。</w:t>
      </w:r>
    </w:p>
    <w:p w:rsidR="00B93F48" w:rsidRDefault="0064187B" w:rsidP="0064187B">
      <w:pPr>
        <w:spacing w:line="600" w:lineRule="exact"/>
        <w:ind w:firstLineChars="200" w:firstLine="640"/>
        <w:rPr>
          <w:rStyle w:val="a3"/>
          <w:rFonts w:ascii="方正仿宋_GBK" w:eastAsia="方正仿宋_GBK"/>
          <w:b w:val="0"/>
          <w:sz w:val="32"/>
          <w:szCs w:val="32"/>
        </w:rPr>
      </w:pPr>
      <w:r w:rsidRPr="0064187B">
        <w:rPr>
          <w:rStyle w:val="a3"/>
          <w:rFonts w:ascii="方正仿宋_GBK" w:eastAsia="方正仿宋_GBK" w:hint="eastAsia"/>
          <w:b w:val="0"/>
          <w:sz w:val="32"/>
          <w:szCs w:val="32"/>
        </w:rPr>
        <w:t>演练模拟重庆铃耀汽车有限公司油漆库房因卸料时产生静电，引发火灾，在灭火过程中产生的部分消防废水经雨水管网流出厂区外，流进厂外溪沟，通过厂外溪沟可能流入长江，危及周边群众生命安全和长江下游饮用水源地水质安全。</w:t>
      </w:r>
    </w:p>
    <w:p w:rsidR="0064187B" w:rsidRDefault="0064187B" w:rsidP="0064187B">
      <w:pPr>
        <w:spacing w:line="600" w:lineRule="exact"/>
        <w:ind w:firstLineChars="200" w:firstLine="640"/>
        <w:rPr>
          <w:rStyle w:val="a3"/>
          <w:rFonts w:ascii="方正仿宋_GBK" w:eastAsia="方正仿宋_GBK"/>
          <w:b w:val="0"/>
          <w:sz w:val="32"/>
          <w:szCs w:val="32"/>
        </w:rPr>
      </w:pPr>
      <w:r w:rsidRPr="0064187B">
        <w:rPr>
          <w:rStyle w:val="a3"/>
          <w:rFonts w:ascii="方正仿宋_GBK" w:eastAsia="方正仿宋_GBK" w:hint="eastAsia"/>
          <w:b w:val="0"/>
          <w:sz w:val="32"/>
          <w:szCs w:val="32"/>
        </w:rPr>
        <w:t>针对此次次生突发环境事件，演练设现场指挥部，综合协调组、应急处置组、应急监测组、医疗救护组、社会稳定组、应急保障组、事故调查组、舆论引导组、善后工作组共9个现场应急工作组</w:t>
      </w:r>
      <w:r w:rsidR="00217558">
        <w:rPr>
          <w:rStyle w:val="a3"/>
          <w:rFonts w:ascii="方正仿宋_GBK" w:eastAsia="方正仿宋_GBK" w:hint="eastAsia"/>
          <w:b w:val="0"/>
          <w:sz w:val="32"/>
          <w:szCs w:val="32"/>
        </w:rPr>
        <w:t>，</w:t>
      </w:r>
      <w:r w:rsidRPr="0064187B">
        <w:rPr>
          <w:rStyle w:val="a3"/>
          <w:rFonts w:ascii="方正仿宋_GBK" w:eastAsia="方正仿宋_GBK" w:hint="eastAsia"/>
          <w:b w:val="0"/>
          <w:sz w:val="32"/>
          <w:szCs w:val="32"/>
        </w:rPr>
        <w:t>从信息报告、应急响应、快速反应、警戒区划定、现场控制、现场调查、现场报告、污染处置、消息发布、应急响应解除、新闻发布等多个环节进行演练。在现场指挥部周密、高效部署下，各参演部门和单位按照应急预案职责，有序开展应急处置工作。</w:t>
      </w:r>
    </w:p>
    <w:p w:rsidR="0064187B" w:rsidRPr="00B93F48" w:rsidRDefault="0064187B" w:rsidP="0064187B">
      <w:pPr>
        <w:spacing w:line="600" w:lineRule="exact"/>
        <w:ind w:firstLineChars="200" w:firstLine="640"/>
        <w:rPr>
          <w:rStyle w:val="a3"/>
          <w:rFonts w:ascii="方正仿宋_GBK" w:eastAsia="方正仿宋_GBK"/>
          <w:b w:val="0"/>
          <w:sz w:val="32"/>
          <w:szCs w:val="32"/>
        </w:rPr>
      </w:pPr>
      <w:r w:rsidRPr="0064187B">
        <w:rPr>
          <w:rStyle w:val="a3"/>
          <w:rFonts w:ascii="方正仿宋_GBK" w:eastAsia="方正仿宋_GBK" w:hint="eastAsia"/>
          <w:b w:val="0"/>
          <w:sz w:val="32"/>
          <w:szCs w:val="32"/>
        </w:rPr>
        <w:t>此次演练紧扣机制、紧贴实战，深入践行“以空间换时</w:t>
      </w:r>
      <w:r w:rsidRPr="0064187B">
        <w:rPr>
          <w:rStyle w:val="a3"/>
          <w:rFonts w:ascii="方正仿宋_GBK" w:eastAsia="方正仿宋_GBK" w:hint="eastAsia"/>
          <w:b w:val="0"/>
          <w:sz w:val="32"/>
          <w:szCs w:val="32"/>
        </w:rPr>
        <w:lastRenderedPageBreak/>
        <w:t>间”的“南阳实践”经验，磨合了联动机制，锻炼了应急队伍，</w:t>
      </w:r>
      <w:r w:rsidR="00217558" w:rsidRPr="00217558">
        <w:rPr>
          <w:rStyle w:val="a3"/>
          <w:rFonts w:ascii="方正仿宋_GBK" w:eastAsia="方正仿宋_GBK" w:hint="eastAsia"/>
          <w:b w:val="0"/>
          <w:sz w:val="32"/>
          <w:szCs w:val="32"/>
        </w:rPr>
        <w:t>检验了区政府各部门、镇街及有关责任单位之间联合处置突发环境事件的协同作战能力，</w:t>
      </w:r>
      <w:r w:rsidRPr="0064187B">
        <w:rPr>
          <w:rStyle w:val="a3"/>
          <w:rFonts w:ascii="方正仿宋_GBK" w:eastAsia="方正仿宋_GBK" w:hint="eastAsia"/>
          <w:b w:val="0"/>
          <w:sz w:val="32"/>
          <w:szCs w:val="32"/>
        </w:rPr>
        <w:t>达到了预期目的，</w:t>
      </w:r>
      <w:r w:rsidR="00217558" w:rsidRPr="00217558">
        <w:rPr>
          <w:rStyle w:val="a3"/>
          <w:rFonts w:ascii="方正仿宋_GBK" w:eastAsia="方正仿宋_GBK" w:hint="eastAsia"/>
          <w:b w:val="0"/>
          <w:sz w:val="32"/>
          <w:szCs w:val="32"/>
        </w:rPr>
        <w:t>为我区今后应对突发环境事件打下了坚实的基础。</w:t>
      </w:r>
    </w:p>
    <w:p w:rsidR="0064187B" w:rsidRDefault="0064187B" w:rsidP="0064187B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101434" w:rsidRPr="00995502" w:rsidRDefault="00101434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104775</wp:posOffset>
            </wp:positionV>
            <wp:extent cx="5267325" cy="3505200"/>
            <wp:effectExtent l="19050" t="0" r="9525" b="0"/>
            <wp:wrapSquare wrapText="bothSides"/>
            <wp:docPr id="1" name="图片 1" descr="C:\Users\Administrator\Desktop\微信截图_2023042711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截图_20230427113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76200</wp:posOffset>
            </wp:positionV>
            <wp:extent cx="5276850" cy="3619500"/>
            <wp:effectExtent l="19050" t="0" r="0" b="0"/>
            <wp:wrapSquare wrapText="bothSides"/>
            <wp:docPr id="3" name="图片 3" descr="C:\Users\Administrator\Desktop\微信截图_2023042711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截图_20230427113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104775</wp:posOffset>
            </wp:positionV>
            <wp:extent cx="5267325" cy="3505200"/>
            <wp:effectExtent l="19050" t="0" r="9525" b="0"/>
            <wp:wrapSquare wrapText="bothSides"/>
            <wp:docPr id="4" name="图片 4" descr="C:\Users\Administrator\Desktop\微信截图_2023042711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截图_202304271136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76200</wp:posOffset>
            </wp:positionV>
            <wp:extent cx="5267325" cy="3505200"/>
            <wp:effectExtent l="19050" t="0" r="9525" b="0"/>
            <wp:wrapSquare wrapText="bothSides"/>
            <wp:docPr id="9" name="图片 9" descr="C:\Users\Administrator\Desktop\微信截图_20230427114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微信截图_202304271142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361950</wp:posOffset>
            </wp:positionV>
            <wp:extent cx="5267325" cy="3505200"/>
            <wp:effectExtent l="19050" t="0" r="9525" b="0"/>
            <wp:wrapSquare wrapText="bothSides"/>
            <wp:docPr id="5" name="图片 5" descr="C:\Users\Administrator\Desktop\微信截图_2023042711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微信截图_202304271137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200025</wp:posOffset>
            </wp:positionV>
            <wp:extent cx="5267325" cy="3505200"/>
            <wp:effectExtent l="19050" t="0" r="9525" b="0"/>
            <wp:wrapSquare wrapText="bothSides"/>
            <wp:docPr id="6" name="图片 6" descr="C:\Users\Administrator\Desktop\微信截图_2023042711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微信截图_202304271137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371475</wp:posOffset>
            </wp:positionV>
            <wp:extent cx="5267325" cy="3505200"/>
            <wp:effectExtent l="19050" t="0" r="9525" b="0"/>
            <wp:wrapSquare wrapText="bothSides"/>
            <wp:docPr id="7" name="图片 7" descr="C:\Users\Administrator\Desktop\微信截图_2023042711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微信截图_202304271140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42590" w:rsidRDefault="00342590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200025</wp:posOffset>
            </wp:positionV>
            <wp:extent cx="5267325" cy="2962275"/>
            <wp:effectExtent l="19050" t="0" r="9525" b="0"/>
            <wp:wrapSquare wrapText="bothSides"/>
            <wp:docPr id="8" name="图片 8" descr="C:\Users\Administrator\Desktop\微信截图_20230427114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微信截图_202304271141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434" w:rsidRPr="00217558" w:rsidRDefault="00101434" w:rsidP="0021755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101434" w:rsidRPr="00217558" w:rsidSect="00CA3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D66" w:rsidRDefault="00560D66" w:rsidP="0064187B">
      <w:r>
        <w:separator/>
      </w:r>
    </w:p>
  </w:endnote>
  <w:endnote w:type="continuationSeparator" w:id="0">
    <w:p w:rsidR="00560D66" w:rsidRDefault="00560D66" w:rsidP="00641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D66" w:rsidRDefault="00560D66" w:rsidP="0064187B">
      <w:r>
        <w:separator/>
      </w:r>
    </w:p>
  </w:footnote>
  <w:footnote w:type="continuationSeparator" w:id="0">
    <w:p w:rsidR="00560D66" w:rsidRDefault="00560D66" w:rsidP="00641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F48"/>
    <w:rsid w:val="000D166B"/>
    <w:rsid w:val="000E6D58"/>
    <w:rsid w:val="00101434"/>
    <w:rsid w:val="00217558"/>
    <w:rsid w:val="00342590"/>
    <w:rsid w:val="004B17E9"/>
    <w:rsid w:val="00560D66"/>
    <w:rsid w:val="0064187B"/>
    <w:rsid w:val="00995502"/>
    <w:rsid w:val="00A90CCC"/>
    <w:rsid w:val="00B93F48"/>
    <w:rsid w:val="00CA3E8E"/>
    <w:rsid w:val="00FC0BF5"/>
    <w:rsid w:val="00FC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F48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641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18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1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187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425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25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hp2018</cp:lastModifiedBy>
  <cp:revision>9</cp:revision>
  <dcterms:created xsi:type="dcterms:W3CDTF">2023-04-27T03:07:00Z</dcterms:created>
  <dcterms:modified xsi:type="dcterms:W3CDTF">2023-10-17T03:38:00Z</dcterms:modified>
</cp:coreProperties>
</file>