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E18" w:rsidRPr="00856FF0" w:rsidRDefault="00207E18" w:rsidP="00937FA1">
      <w:pPr>
        <w:tabs>
          <w:tab w:val="left" w:pos="7579"/>
        </w:tabs>
        <w:spacing w:line="600" w:lineRule="exact"/>
        <w:ind w:firstLineChars="200" w:firstLine="616"/>
        <w:rPr>
          <w:rFonts w:ascii="方正仿宋_GBK" w:eastAsia="方正仿宋_GBK" w:hAnsi="方正小标宋_GBK" w:cs="方正小标宋_GBK"/>
          <w:szCs w:val="32"/>
        </w:rPr>
      </w:pPr>
      <w:r w:rsidRPr="00207E18">
        <w:rPr>
          <w:rFonts w:ascii="方正黑体_GBK" w:eastAsia="方正黑体_GBK" w:hAnsi="方正小标宋_GBK" w:cs="方正小标宋_GBK" w:hint="eastAsia"/>
          <w:spacing w:val="-6"/>
          <w:szCs w:val="32"/>
        </w:rPr>
        <w:t>△巴南区</w:t>
      </w:r>
      <w:r>
        <w:rPr>
          <w:rFonts w:ascii="方正黑体_GBK" w:eastAsia="方正黑体_GBK" w:hAnsi="方正小标宋_GBK" w:cs="方正小标宋_GBK" w:hint="eastAsia"/>
          <w:spacing w:val="-6"/>
          <w:szCs w:val="32"/>
        </w:rPr>
        <w:t>全面</w:t>
      </w:r>
      <w:r w:rsidRPr="00207E18">
        <w:rPr>
          <w:rFonts w:ascii="方正黑体_GBK" w:eastAsia="方正黑体_GBK" w:hAnsi="方正小标宋_GBK" w:cs="方正小标宋_GBK" w:hint="eastAsia"/>
          <w:spacing w:val="-6"/>
          <w:szCs w:val="32"/>
        </w:rPr>
        <w:t>打响夏秋季臭氧污染防治攻坚战</w:t>
      </w:r>
      <w:r w:rsidR="00856FF0">
        <w:rPr>
          <w:rFonts w:ascii="方正黑体_GBK" w:eastAsia="方正黑体_GBK" w:hAnsi="方正小标宋_GBK" w:cs="方正小标宋_GBK" w:hint="eastAsia"/>
          <w:spacing w:val="-6"/>
          <w:szCs w:val="32"/>
        </w:rPr>
        <w:t xml:space="preserve"> </w:t>
      </w:r>
      <w:r w:rsidR="00856FF0" w:rsidRPr="00856FF0">
        <w:rPr>
          <w:rFonts w:ascii="方正仿宋_GBK" w:eastAsia="方正仿宋_GBK" w:hAnsi="Helvetica" w:hint="eastAsia"/>
          <w:szCs w:val="32"/>
          <w:shd w:val="clear" w:color="auto" w:fill="FFFFFF"/>
        </w:rPr>
        <w:t>近日，巴南区印发《2023年巴南区夏秋季臭氧污染防治攻坚工作方案》</w:t>
      </w:r>
      <w:r w:rsidR="00937FA1">
        <w:rPr>
          <w:rFonts w:ascii="方正仿宋_GBK" w:eastAsia="方正仿宋_GBK" w:hAnsi="Helvetica" w:hint="eastAsia"/>
          <w:szCs w:val="32"/>
          <w:shd w:val="clear" w:color="auto" w:fill="FFFFFF"/>
        </w:rPr>
        <w:t>（以下简称《方案》）</w:t>
      </w:r>
      <w:r w:rsidR="00856FF0" w:rsidRPr="00856FF0">
        <w:rPr>
          <w:rFonts w:ascii="方正仿宋_GBK" w:eastAsia="方正仿宋_GBK" w:hAnsi="Helvetica" w:hint="eastAsia"/>
          <w:szCs w:val="32"/>
          <w:shd w:val="clear" w:color="auto" w:fill="FFFFFF"/>
        </w:rPr>
        <w:t>，</w:t>
      </w:r>
      <w:r w:rsidR="00856FF0" w:rsidRPr="00856FF0">
        <w:rPr>
          <w:rFonts w:ascii="方正仿宋_GBK" w:eastAsia="方正仿宋_GBK" w:hint="eastAsia"/>
          <w:szCs w:val="32"/>
        </w:rPr>
        <w:t>力争2023年夏秋季臭氧浓度、超标天数较近三年平均值稳中有降，</w:t>
      </w:r>
      <w:r w:rsidR="00856FF0" w:rsidRPr="00856FF0">
        <w:rPr>
          <w:rFonts w:ascii="方正仿宋_GBK" w:eastAsia="方正仿宋_GBK" w:hAnsi="Helvetica" w:hint="eastAsia"/>
          <w:szCs w:val="32"/>
          <w:shd w:val="clear" w:color="auto" w:fill="FFFFFF"/>
        </w:rPr>
        <w:t>推进全区空气质量持续改善。</w:t>
      </w:r>
    </w:p>
    <w:p w:rsidR="00856FF0" w:rsidRDefault="00856FF0" w:rsidP="00937FA1">
      <w:pPr>
        <w:spacing w:line="600" w:lineRule="exact"/>
        <w:ind w:firstLineChars="200" w:firstLine="640"/>
        <w:rPr>
          <w:rFonts w:ascii="方正仿宋_GBK" w:eastAsia="方正仿宋_GBK"/>
          <w:szCs w:val="32"/>
        </w:rPr>
      </w:pPr>
      <w:r w:rsidRPr="00856FF0">
        <w:rPr>
          <w:rFonts w:ascii="方正仿宋_GBK" w:eastAsia="方正仿宋_GBK" w:hint="eastAsia"/>
          <w:szCs w:val="32"/>
        </w:rPr>
        <w:t>《方案》确定4月10日至9月30日为攻坚时段，明确</w:t>
      </w:r>
      <w:r w:rsidR="00937FA1">
        <w:rPr>
          <w:rFonts w:ascii="方正仿宋_GBK" w:eastAsia="方正仿宋_GBK" w:hint="eastAsia"/>
          <w:szCs w:val="32"/>
        </w:rPr>
        <w:t>辖区</w:t>
      </w:r>
      <w:r>
        <w:rPr>
          <w:rFonts w:ascii="方正仿宋_GBK" w:eastAsia="方正仿宋_GBK" w:hint="eastAsia"/>
          <w:szCs w:val="32"/>
        </w:rPr>
        <w:t>9个镇街</w:t>
      </w:r>
      <w:r>
        <w:rPr>
          <w:rFonts w:eastAsia="方正仿宋_GBK"/>
          <w:szCs w:val="32"/>
        </w:rPr>
        <w:t>聚焦夏秋季臭氧污染，</w:t>
      </w:r>
      <w:r w:rsidRPr="00856FF0">
        <w:rPr>
          <w:rFonts w:ascii="方正仿宋_GBK" w:eastAsia="方正仿宋_GBK" w:hint="eastAsia"/>
          <w:szCs w:val="32"/>
        </w:rPr>
        <w:t>以挥发性有机物和氮氧化物协同减排为重点，实施活性炭治理设施</w:t>
      </w:r>
      <w:r>
        <w:rPr>
          <w:rFonts w:ascii="方正仿宋_GBK" w:eastAsia="方正仿宋_GBK" w:hint="eastAsia"/>
          <w:szCs w:val="32"/>
        </w:rPr>
        <w:t>专项整治、治理设施“三率”提升、餐饮油烟专项治理三大专项行动，</w:t>
      </w:r>
      <w:r w:rsidRPr="00856FF0">
        <w:rPr>
          <w:rFonts w:ascii="方正仿宋_GBK" w:eastAsia="方正仿宋_GBK" w:hint="eastAsia"/>
          <w:szCs w:val="32"/>
        </w:rPr>
        <w:t>推动完成重点行业VOCs综合整治、氮氧化物深度治理和交通污染治理等任务</w:t>
      </w:r>
      <w:r>
        <w:rPr>
          <w:rFonts w:ascii="方正仿宋_GBK" w:eastAsia="方正仿宋_GBK" w:hint="eastAsia"/>
          <w:szCs w:val="32"/>
        </w:rPr>
        <w:t>，</w:t>
      </w:r>
      <w:r w:rsidRPr="00856FF0">
        <w:rPr>
          <w:rFonts w:ascii="方正仿宋_GBK" w:eastAsia="方正仿宋_GBK" w:hint="eastAsia"/>
          <w:szCs w:val="32"/>
        </w:rPr>
        <w:t>进一步优化污染时段错峰削峰减排措施，强化日常监管、督导帮扶和污染应急应对</w:t>
      </w:r>
      <w:r>
        <w:rPr>
          <w:rFonts w:ascii="方正仿宋_GBK" w:eastAsia="方正仿宋_GBK" w:hint="eastAsia"/>
          <w:szCs w:val="32"/>
        </w:rPr>
        <w:t>，</w:t>
      </w:r>
      <w:r w:rsidRPr="00856FF0">
        <w:rPr>
          <w:rFonts w:ascii="方正仿宋_GBK" w:eastAsia="方正仿宋_GBK" w:hint="eastAsia"/>
          <w:szCs w:val="32"/>
        </w:rPr>
        <w:t>深入打好夏秋季臭氧污染防治攻坚战。</w:t>
      </w:r>
    </w:p>
    <w:p w:rsidR="00937FA1" w:rsidRDefault="00856FF0" w:rsidP="00937FA1">
      <w:pPr>
        <w:spacing w:line="600" w:lineRule="exact"/>
        <w:ind w:firstLineChars="200" w:firstLine="640"/>
        <w:rPr>
          <w:rFonts w:ascii="方正仿宋_GBK" w:eastAsia="方正仿宋_GBK"/>
          <w:szCs w:val="32"/>
        </w:rPr>
      </w:pPr>
      <w:r w:rsidRPr="00856FF0">
        <w:rPr>
          <w:rFonts w:ascii="方正仿宋_GBK" w:eastAsia="方正仿宋_GBK" w:hint="eastAsia"/>
          <w:szCs w:val="32"/>
        </w:rPr>
        <w:t>为保障《方案》落地落实，</w:t>
      </w:r>
      <w:r>
        <w:rPr>
          <w:rFonts w:ascii="方正仿宋_GBK" w:eastAsia="方正仿宋_GBK" w:hint="eastAsia"/>
          <w:szCs w:val="32"/>
        </w:rPr>
        <w:t>区</w:t>
      </w:r>
      <w:r w:rsidRPr="00856FF0">
        <w:rPr>
          <w:rFonts w:ascii="方正仿宋_GBK" w:eastAsia="方正仿宋_GBK" w:hint="eastAsia"/>
          <w:szCs w:val="32"/>
        </w:rPr>
        <w:t>生态环境委员会办公室在</w:t>
      </w:r>
      <w:r>
        <w:rPr>
          <w:rFonts w:ascii="方正仿宋_GBK" w:eastAsia="方正仿宋_GBK" w:hint="eastAsia"/>
          <w:szCs w:val="32"/>
        </w:rPr>
        <w:t>区</w:t>
      </w:r>
      <w:r w:rsidRPr="00856FF0">
        <w:rPr>
          <w:rFonts w:ascii="方正仿宋_GBK" w:eastAsia="方正仿宋_GBK" w:hint="eastAsia"/>
          <w:szCs w:val="32"/>
        </w:rPr>
        <w:t>级层面成立了1个综合协调组和</w:t>
      </w:r>
      <w:r>
        <w:rPr>
          <w:rFonts w:ascii="方正仿宋_GBK" w:eastAsia="方正仿宋_GBK" w:hint="eastAsia"/>
          <w:szCs w:val="32"/>
        </w:rPr>
        <w:t>3</w:t>
      </w:r>
      <w:r w:rsidRPr="00856FF0">
        <w:rPr>
          <w:rFonts w:ascii="方正仿宋_GBK" w:eastAsia="方正仿宋_GBK" w:hint="eastAsia"/>
          <w:szCs w:val="32"/>
        </w:rPr>
        <w:t>个综合监督组，负责总结分析、督导各</w:t>
      </w:r>
      <w:r>
        <w:rPr>
          <w:rFonts w:ascii="方正仿宋_GBK" w:eastAsia="方正仿宋_GBK" w:hint="eastAsia"/>
          <w:szCs w:val="32"/>
        </w:rPr>
        <w:t>片区</w:t>
      </w:r>
      <w:r w:rsidRPr="00856FF0">
        <w:rPr>
          <w:rFonts w:ascii="方正仿宋_GBK" w:eastAsia="方正仿宋_GBK" w:hint="eastAsia"/>
          <w:szCs w:val="32"/>
        </w:rPr>
        <w:t>攻坚工作统筹调度及任务推进情况，对工作推进不力、污染问题突出的，将向</w:t>
      </w:r>
      <w:r w:rsidR="00937FA1">
        <w:rPr>
          <w:rFonts w:ascii="方正仿宋_GBK" w:eastAsia="方正仿宋_GBK" w:hint="eastAsia"/>
          <w:szCs w:val="32"/>
        </w:rPr>
        <w:t>主要责任单位发送督办通知，</w:t>
      </w:r>
      <w:r w:rsidRPr="00856FF0">
        <w:rPr>
          <w:rFonts w:ascii="方正仿宋_GBK" w:eastAsia="方正仿宋_GBK" w:hint="eastAsia"/>
          <w:szCs w:val="32"/>
        </w:rPr>
        <w:t>明确整改时限并跟踪整改结果，助力打好蓝天保卫战。</w:t>
      </w:r>
    </w:p>
    <w:p w:rsidR="00937FA1" w:rsidRPr="004033A1" w:rsidRDefault="00937FA1" w:rsidP="00937FA1">
      <w:pPr>
        <w:spacing w:line="600" w:lineRule="exact"/>
        <w:ind w:firstLineChars="200" w:firstLine="640"/>
        <w:rPr>
          <w:rFonts w:ascii="方正仿宋_GBK" w:eastAsia="方正仿宋_GBK" w:hAnsi="方正黑体_GBK" w:cs="方正黑体_GBK"/>
          <w:szCs w:val="32"/>
        </w:rPr>
      </w:pPr>
    </w:p>
    <w:sectPr w:rsidR="00937FA1" w:rsidRPr="004033A1" w:rsidSect="00F94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593" w:rsidRDefault="005B3593" w:rsidP="00CE2692">
      <w:r>
        <w:separator/>
      </w:r>
    </w:p>
  </w:endnote>
  <w:endnote w:type="continuationSeparator" w:id="0">
    <w:p w:rsidR="005B3593" w:rsidRDefault="005B3593" w:rsidP="00CE2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593" w:rsidRDefault="005B3593" w:rsidP="00CE2692">
      <w:r>
        <w:separator/>
      </w:r>
    </w:p>
  </w:footnote>
  <w:footnote w:type="continuationSeparator" w:id="0">
    <w:p w:rsidR="005B3593" w:rsidRDefault="005B3593" w:rsidP="00CE26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7E18"/>
    <w:rsid w:val="001A726A"/>
    <w:rsid w:val="00207E18"/>
    <w:rsid w:val="002E7048"/>
    <w:rsid w:val="004033A1"/>
    <w:rsid w:val="005B3593"/>
    <w:rsid w:val="00856FF0"/>
    <w:rsid w:val="00937FA1"/>
    <w:rsid w:val="00CE2692"/>
    <w:rsid w:val="00F94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207E18"/>
    <w:pPr>
      <w:widowControl w:val="0"/>
      <w:jc w:val="both"/>
    </w:pPr>
    <w:rPr>
      <w:rFonts w:ascii="Times New Roman" w:eastAsia="仿宋_GB2312" w:hAnsi="Times New Roman" w:cs="Times New Roman"/>
      <w:sz w:val="32"/>
      <w:szCs w:val="2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07E1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semiHidden/>
    <w:rsid w:val="00207E18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header"/>
    <w:basedOn w:val="a"/>
    <w:link w:val="Char"/>
    <w:uiPriority w:val="99"/>
    <w:semiHidden/>
    <w:unhideWhenUsed/>
    <w:rsid w:val="00CE26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2692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26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2692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hp2018</cp:lastModifiedBy>
  <cp:revision>5</cp:revision>
  <dcterms:created xsi:type="dcterms:W3CDTF">2023-04-23T03:09:00Z</dcterms:created>
  <dcterms:modified xsi:type="dcterms:W3CDTF">2023-06-26T06:40:00Z</dcterms:modified>
</cp:coreProperties>
</file>