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BC98E"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             </w:t>
      </w:r>
      <w:bookmarkStart w:id="0" w:name="_GoBack"/>
      <w:bookmarkEnd w:id="0"/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p w14:paraId="5479A39B"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一、监测情况</w:t>
      </w:r>
    </w:p>
    <w:p w14:paraId="15589139"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2024年</w:t>
      </w:r>
      <w:r>
        <w:rPr>
          <w:rFonts w:hint="eastAsia" w:ascii="宋体" w:hAnsi="宋体" w:cs="宋体"/>
          <w:color w:val="000000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</w:rPr>
        <w:t>月，巴南区共监测1个在用集中式生活饮用水水源，为地表水水源。</w:t>
      </w:r>
    </w:p>
    <w:p w14:paraId="6225EE08"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（一）监测点位</w:t>
      </w:r>
    </w:p>
    <w:p w14:paraId="61769D4D"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河流型水源在水厂取水口上游100米附近处设置监测断面。</w:t>
      </w:r>
    </w:p>
    <w:p w14:paraId="4A24CE85"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（二）监测项目</w:t>
      </w:r>
    </w:p>
    <w:p w14:paraId="4573A5F9"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监测项目为《地表水环境质量标准》（GB3838-2002）表1的基本项目（23项，化学需氧量除外）、表2的补充项目（5项）和表3的优选特定项目（33项），共61项。</w:t>
      </w:r>
    </w:p>
    <w:p w14:paraId="4DBF1898"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二、评价标准及方法</w:t>
      </w:r>
    </w:p>
    <w:p w14:paraId="0A387328"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根据《地表水环境质量标准》（GB3838-2002）进行评价。基本项目按照《地表水环境质量评价方法（试行）》（环办〔2011〕22号）进行评价，补充项目、特定项目采用单因子评价法进行评价。</w:t>
      </w:r>
    </w:p>
    <w:p w14:paraId="535FC42F"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三、评价结果</w:t>
      </w:r>
    </w:p>
    <w:p w14:paraId="29010DC7"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我区的1个在用集中式饮用水水源均达Ш类标准。</w:t>
      </w:r>
    </w:p>
    <w:p w14:paraId="64F1448B"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p w14:paraId="0137F1A1"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附表</w:t>
      </w:r>
    </w:p>
    <w:p w14:paraId="1AC07804"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p w14:paraId="01309348">
      <w:pPr>
        <w:pStyle w:val="4"/>
        <w:widowControl/>
        <w:spacing w:beforeAutospacing="0" w:afterAutospacing="0" w:line="315" w:lineRule="atLeast"/>
        <w:ind w:firstLine="420"/>
        <w:jc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2024年</w:t>
      </w:r>
      <w:r>
        <w:rPr>
          <w:rFonts w:hint="eastAsia" w:ascii="宋体" w:hAnsi="宋体" w:cs="宋体"/>
          <w:color w:val="000000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</w:rPr>
        <w:t>月重庆市巴南区城市集中式饮用水水源水质状况</w:t>
      </w:r>
    </w:p>
    <w:p w14:paraId="75C5C3DC"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tbl>
      <w:tblPr>
        <w:tblStyle w:val="5"/>
        <w:tblW w:w="8453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1084"/>
        <w:gridCol w:w="1148"/>
        <w:gridCol w:w="1104"/>
        <w:gridCol w:w="1486"/>
        <w:gridCol w:w="1129"/>
        <w:gridCol w:w="1301"/>
        <w:gridCol w:w="1201"/>
      </w:tblGrid>
      <w:tr w14:paraId="1F4282F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  <w:jc w:val="center"/>
        </w:trPr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 w14:paraId="08E23B51"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序  号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 w14:paraId="73F07F8A"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省份名称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 w14:paraId="5FC3D523"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城市名称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 w14:paraId="75E3CEE5"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水源名称（监测点位）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 w14:paraId="40DBDAC8"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水源类型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 w14:paraId="03DC073C"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达标情况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 w14:paraId="598D4D97"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超标指标及超标倍数</w:t>
            </w:r>
          </w:p>
        </w:tc>
      </w:tr>
      <w:tr w14:paraId="0D889F7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 w14:paraId="7F925DA9"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 w14:paraId="5B935426"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重庆市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 w14:paraId="2B127B2A"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巴南区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 w14:paraId="4492D363"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新大江水厂水源地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 w14:paraId="3AC3A184"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地表水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 w14:paraId="4F247451"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达标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 w14:paraId="5C373BC1"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-</w:t>
            </w:r>
          </w:p>
          <w:p w14:paraId="7C5EB4A1">
            <w:pPr>
              <w:widowControl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  </w:t>
            </w:r>
          </w:p>
        </w:tc>
      </w:tr>
    </w:tbl>
    <w:p w14:paraId="3317BF7D"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             </w:t>
      </w:r>
    </w:p>
    <w:p w14:paraId="607163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AA167B0"/>
    <w:rsid w:val="000775D2"/>
    <w:rsid w:val="001F76B7"/>
    <w:rsid w:val="00222DF0"/>
    <w:rsid w:val="00345258"/>
    <w:rsid w:val="00441EC9"/>
    <w:rsid w:val="004B7FEC"/>
    <w:rsid w:val="004D0D01"/>
    <w:rsid w:val="00587B6A"/>
    <w:rsid w:val="00631411"/>
    <w:rsid w:val="007549DF"/>
    <w:rsid w:val="008A606D"/>
    <w:rsid w:val="008C2CB2"/>
    <w:rsid w:val="008E0067"/>
    <w:rsid w:val="008F79DF"/>
    <w:rsid w:val="009F4747"/>
    <w:rsid w:val="00A61638"/>
    <w:rsid w:val="00BA449C"/>
    <w:rsid w:val="00C00FB0"/>
    <w:rsid w:val="00C14173"/>
    <w:rsid w:val="00C42355"/>
    <w:rsid w:val="00C4266C"/>
    <w:rsid w:val="00C91C3D"/>
    <w:rsid w:val="00CE1CAA"/>
    <w:rsid w:val="00D45888"/>
    <w:rsid w:val="00D52D56"/>
    <w:rsid w:val="00D971CE"/>
    <w:rsid w:val="00E16E7D"/>
    <w:rsid w:val="00E31EC4"/>
    <w:rsid w:val="00EC2BF2"/>
    <w:rsid w:val="00FB145E"/>
    <w:rsid w:val="0AA167B0"/>
    <w:rsid w:val="11B976AA"/>
    <w:rsid w:val="388122F9"/>
    <w:rsid w:val="68E37B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384</Words>
  <Characters>450</Characters>
  <Lines>3</Lines>
  <Paragraphs>1</Paragraphs>
  <TotalTime>0</TotalTime>
  <ScaleCrop>false</ScaleCrop>
  <LinksUpToDate>false</LinksUpToDate>
  <CharactersWithSpaces>451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2023-06-07T08:33:00Z</dcterms:created>
  <dc:creator>hp2018</dc:creator>
  <cp:lastModifiedBy>胖虎</cp:lastModifiedBy>
  <dcterms:modified xsi:type="dcterms:W3CDTF">2024-12-09T06:40:39Z</dcterms:modified>
  <dc:title>             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683B7140D98C4EE098416F6D23FD84A8_12</vt:lpwstr>
  </property>
</Properties>
</file>