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75" w:rsidRPr="00894C33" w:rsidRDefault="00360F24">
      <w:pPr>
        <w:spacing w:line="560" w:lineRule="exact"/>
        <w:jc w:val="center"/>
        <w:rPr>
          <w:rStyle w:val="a4"/>
          <w:rFonts w:ascii="Times New Roman" w:eastAsia="方正小标宋_GBK" w:hAnsi="Times New Roman" w:cs="Times New Roman"/>
          <w:b w:val="0"/>
          <w:bCs/>
          <w:sz w:val="44"/>
          <w:szCs w:val="44"/>
        </w:rPr>
      </w:pPr>
      <w:r w:rsidRPr="00894C33">
        <w:rPr>
          <w:rStyle w:val="a4"/>
          <w:rFonts w:ascii="Times New Roman" w:eastAsia="方正小标宋_GBK" w:hAnsi="Times New Roman" w:cs="Times New Roman"/>
          <w:b w:val="0"/>
          <w:bCs/>
          <w:sz w:val="44"/>
          <w:szCs w:val="44"/>
        </w:rPr>
        <w:t>重庆市巴南区统计局</w:t>
      </w:r>
    </w:p>
    <w:p w:rsidR="00345775" w:rsidRPr="00894C33" w:rsidRDefault="00360F24">
      <w:pPr>
        <w:spacing w:line="560" w:lineRule="exact"/>
        <w:jc w:val="center"/>
        <w:rPr>
          <w:rStyle w:val="a4"/>
          <w:rFonts w:ascii="Times New Roman" w:eastAsia="方正小标宋_GBK" w:hAnsi="Times New Roman" w:cs="Times New Roman"/>
          <w:b w:val="0"/>
          <w:bCs/>
          <w:sz w:val="44"/>
          <w:szCs w:val="44"/>
        </w:rPr>
      </w:pPr>
      <w:r w:rsidRPr="00894C33">
        <w:rPr>
          <w:rStyle w:val="a4"/>
          <w:rFonts w:ascii="Times New Roman" w:eastAsia="方正小标宋_GBK" w:hAnsi="Times New Roman" w:cs="Times New Roman"/>
          <w:b w:val="0"/>
          <w:bCs/>
          <w:sz w:val="44"/>
          <w:szCs w:val="44"/>
        </w:rPr>
        <w:t>关于开展统计调查项目清查工作的通知</w:t>
      </w:r>
    </w:p>
    <w:p w:rsidR="00345775" w:rsidRDefault="00345775">
      <w:pPr>
        <w:spacing w:line="560" w:lineRule="exact"/>
        <w:jc w:val="center"/>
        <w:rPr>
          <w:rStyle w:val="a4"/>
          <w:rFonts w:ascii="Times New Roman" w:eastAsia="宋体" w:hAnsi="Times New Roman" w:cs="Times New Roman"/>
          <w:b w:val="0"/>
          <w:bCs/>
          <w:sz w:val="36"/>
          <w:szCs w:val="36"/>
        </w:rPr>
      </w:pPr>
    </w:p>
    <w:p w:rsidR="00345775" w:rsidRDefault="00360F24" w:rsidP="00894C33">
      <w:pPr>
        <w:spacing w:line="560" w:lineRule="exact"/>
        <w:rPr>
          <w:rStyle w:val="a4"/>
          <w:rFonts w:ascii="Times New Roman" w:eastAsia="方正仿宋_GBK" w:hAnsi="Times New Roman" w:cs="Times New Roman"/>
          <w:b w:val="0"/>
          <w:bCs/>
          <w:sz w:val="32"/>
          <w:szCs w:val="32"/>
        </w:rPr>
      </w:pPr>
      <w:r>
        <w:rPr>
          <w:rStyle w:val="a4"/>
          <w:rFonts w:ascii="Times New Roman" w:eastAsia="方正仿宋_GBK" w:hAnsi="Times New Roman" w:cs="Times New Roman"/>
          <w:b w:val="0"/>
          <w:bCs/>
          <w:sz w:val="32"/>
          <w:szCs w:val="32"/>
        </w:rPr>
        <w:t>区级各部门：</w:t>
      </w:r>
    </w:p>
    <w:p w:rsidR="00345775" w:rsidRDefault="00360F24" w:rsidP="00894C33">
      <w:pPr>
        <w:pStyle w:val="a3"/>
        <w:widowControl/>
        <w:spacing w:line="560" w:lineRule="exact"/>
        <w:ind w:firstLineChars="200" w:firstLine="640"/>
        <w:jc w:val="both"/>
        <w:rPr>
          <w:rStyle w:val="a4"/>
          <w:rFonts w:ascii="方正仿宋_GBK" w:eastAsia="方正仿宋_GBK" w:hAnsi="方正仿宋_GBK" w:cs="方正仿宋_GBK"/>
          <w:b w:val="0"/>
          <w:bCs/>
          <w:kern w:val="2"/>
          <w:sz w:val="32"/>
          <w:szCs w:val="32"/>
        </w:rPr>
      </w:pPr>
      <w:r>
        <w:rPr>
          <w:rStyle w:val="a4"/>
          <w:rFonts w:ascii="方正仿宋_GBK" w:eastAsia="方正仿宋_GBK" w:hAnsi="方正仿宋_GBK" w:cs="方正仿宋_GBK" w:hint="eastAsia"/>
          <w:b w:val="0"/>
          <w:bCs/>
          <w:kern w:val="2"/>
          <w:sz w:val="32"/>
          <w:szCs w:val="32"/>
        </w:rPr>
        <w:t>为贯彻落实国家统计督察反馈意见，根据《</w:t>
      </w:r>
      <w:r>
        <w:rPr>
          <w:rFonts w:ascii="方正仿宋_GBK" w:eastAsia="方正仿宋_GBK" w:hAnsi="方正仿宋_GBK" w:cs="方正仿宋_GBK" w:hint="eastAsia"/>
          <w:sz w:val="32"/>
          <w:szCs w:val="32"/>
          <w:shd w:val="clear" w:color="auto" w:fill="FFFFFF"/>
        </w:rPr>
        <w:t>中华人民共和国统计法</w:t>
      </w:r>
      <w:r>
        <w:rPr>
          <w:rStyle w:val="a4"/>
          <w:rFonts w:ascii="方正仿宋_GBK" w:eastAsia="方正仿宋_GBK" w:hAnsi="方正仿宋_GBK" w:cs="方正仿宋_GBK" w:hint="eastAsia"/>
          <w:b w:val="0"/>
          <w:bCs/>
          <w:kern w:val="2"/>
          <w:sz w:val="32"/>
          <w:szCs w:val="32"/>
        </w:rPr>
        <w:t>》</w:t>
      </w:r>
      <w:r>
        <w:rPr>
          <w:rFonts w:ascii="方正仿宋_GBK" w:eastAsia="方正仿宋_GBK" w:hAnsi="方正仿宋_GBK" w:cs="方正仿宋_GBK" w:hint="eastAsia"/>
          <w:sz w:val="32"/>
          <w:szCs w:val="32"/>
          <w:shd w:val="clear" w:color="auto" w:fill="FFFFFF"/>
        </w:rPr>
        <w:t>及其实施条例、</w:t>
      </w:r>
      <w:r>
        <w:rPr>
          <w:rStyle w:val="a4"/>
          <w:rFonts w:ascii="方正仿宋_GBK" w:eastAsia="方正仿宋_GBK" w:hAnsi="方正仿宋_GBK" w:cs="方正仿宋_GBK" w:hint="eastAsia"/>
          <w:b w:val="0"/>
          <w:bCs/>
          <w:kern w:val="2"/>
          <w:sz w:val="32"/>
          <w:szCs w:val="32"/>
        </w:rPr>
        <w:t>《部门统计调查项目管理办法》（中华人民共和国国家统计局令第</w:t>
      </w:r>
      <w:r w:rsidRPr="00894C33">
        <w:rPr>
          <w:rStyle w:val="a4"/>
          <w:rFonts w:ascii="Times New Roman" w:eastAsia="方正仿宋_GBK" w:hAnsi="Times New Roman"/>
          <w:b w:val="0"/>
          <w:bCs/>
          <w:kern w:val="2"/>
          <w:sz w:val="32"/>
          <w:szCs w:val="32"/>
        </w:rPr>
        <w:t>22</w:t>
      </w:r>
      <w:r>
        <w:rPr>
          <w:rStyle w:val="a4"/>
          <w:rFonts w:ascii="方正仿宋_GBK" w:eastAsia="方正仿宋_GBK" w:hAnsi="方正仿宋_GBK" w:cs="方正仿宋_GBK" w:hint="eastAsia"/>
          <w:b w:val="0"/>
          <w:bCs/>
          <w:kern w:val="2"/>
          <w:sz w:val="32"/>
          <w:szCs w:val="32"/>
        </w:rPr>
        <w:t>号）、《重庆市地方统计调查项目管理办法》</w:t>
      </w:r>
      <w:r>
        <w:rPr>
          <w:rFonts w:ascii="方正仿宋_GBK" w:eastAsia="方正仿宋_GBK" w:hAnsi="方正仿宋_GBK" w:cs="方正仿宋_GBK" w:hint="eastAsia"/>
          <w:sz w:val="32"/>
          <w:szCs w:val="32"/>
          <w:shd w:val="clear" w:color="auto" w:fill="FFFFFF"/>
        </w:rPr>
        <w:t>（渝统发</w:t>
      </w:r>
      <w:r w:rsidRPr="00894C33">
        <w:rPr>
          <w:rFonts w:ascii="Times New Roman" w:eastAsia="方正仿宋_GBK" w:hAnsi="方正仿宋_GBK"/>
          <w:sz w:val="32"/>
          <w:szCs w:val="32"/>
          <w:shd w:val="clear" w:color="auto" w:fill="FFFFFF"/>
        </w:rPr>
        <w:t>〔</w:t>
      </w:r>
      <w:r w:rsidRPr="00894C33">
        <w:rPr>
          <w:rFonts w:ascii="Times New Roman" w:eastAsia="方正仿宋_GBK" w:hAnsi="Times New Roman"/>
          <w:sz w:val="32"/>
          <w:szCs w:val="32"/>
          <w:shd w:val="clear" w:color="auto" w:fill="FFFFFF"/>
        </w:rPr>
        <w:t>2022</w:t>
      </w:r>
      <w:r w:rsidRPr="00894C33">
        <w:rPr>
          <w:rFonts w:ascii="Times New Roman" w:eastAsia="方正仿宋_GBK" w:hAnsi="方正仿宋_GBK"/>
          <w:sz w:val="32"/>
          <w:szCs w:val="32"/>
          <w:shd w:val="clear" w:color="auto" w:fill="FFFFFF"/>
        </w:rPr>
        <w:t>〕</w:t>
      </w:r>
      <w:r w:rsidRPr="00894C33">
        <w:rPr>
          <w:rFonts w:ascii="Times New Roman" w:eastAsia="方正仿宋_GBK" w:hAnsi="Times New Roman"/>
          <w:sz w:val="32"/>
          <w:szCs w:val="32"/>
          <w:shd w:val="clear" w:color="auto" w:fill="FFFFFF"/>
        </w:rPr>
        <w:t>55</w:t>
      </w:r>
      <w:r>
        <w:rPr>
          <w:rFonts w:ascii="方正仿宋_GBK" w:eastAsia="方正仿宋_GBK" w:hAnsi="方正仿宋_GBK" w:cs="方正仿宋_GBK" w:hint="eastAsia"/>
          <w:sz w:val="32"/>
          <w:szCs w:val="32"/>
          <w:shd w:val="clear" w:color="auto" w:fill="FFFFFF"/>
        </w:rPr>
        <w:t>号）要</w:t>
      </w:r>
      <w:r>
        <w:rPr>
          <w:rStyle w:val="a4"/>
          <w:rFonts w:ascii="方正仿宋_GBK" w:eastAsia="方正仿宋_GBK" w:hAnsi="方正仿宋_GBK" w:cs="方正仿宋_GBK" w:hint="eastAsia"/>
          <w:b w:val="0"/>
          <w:bCs/>
          <w:kern w:val="2"/>
          <w:sz w:val="32"/>
          <w:szCs w:val="32"/>
        </w:rPr>
        <w:t>求，进一步加强全区地方统计调查项目的规范性管理，依法查处统计调查违法行为，现开展全区统计调查项目清查工作。</w:t>
      </w:r>
    </w:p>
    <w:p w:rsidR="00345775" w:rsidRDefault="00360F24" w:rsidP="00894C33">
      <w:pPr>
        <w:pStyle w:val="a3"/>
        <w:widowControl/>
        <w:spacing w:line="560" w:lineRule="exact"/>
        <w:ind w:firstLineChars="200" w:firstLine="640"/>
        <w:jc w:val="both"/>
        <w:rPr>
          <w:rStyle w:val="a4"/>
          <w:rFonts w:ascii="Times New Roman" w:eastAsia="方正仿宋_GBK" w:hAnsi="Times New Roman"/>
          <w:b w:val="0"/>
          <w:bCs/>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清查目的</w:t>
      </w:r>
    </w:p>
    <w:p w:rsidR="00345775" w:rsidRDefault="00360F24" w:rsidP="00894C33">
      <w:pPr>
        <w:spacing w:line="560" w:lineRule="exact"/>
        <w:ind w:firstLineChars="200" w:firstLine="640"/>
        <w:rPr>
          <w:rStyle w:val="a4"/>
          <w:rFonts w:ascii="方正仿宋_GBK" w:eastAsia="方正仿宋_GBK" w:hAnsi="方正仿宋_GBK" w:cs="方正仿宋_GBK"/>
          <w:b w:val="0"/>
          <w:bCs/>
          <w:sz w:val="32"/>
          <w:szCs w:val="32"/>
        </w:rPr>
      </w:pPr>
      <w:r>
        <w:rPr>
          <w:rFonts w:ascii="方正仿宋_GBK" w:eastAsia="方正仿宋_GBK" w:hAnsi="方正仿宋_GBK" w:cs="方正仿宋_GBK" w:hint="eastAsia"/>
          <w:sz w:val="32"/>
          <w:szCs w:val="32"/>
          <w:shd w:val="clear" w:color="auto" w:fill="FFFFFF"/>
        </w:rPr>
        <w:t>通过全面清理地方统计调查项目，纠正违法制定实施地方统计调查项目活动，解决部门统计调查项目和调查内容重复交叉问题，切实为基层减轻负担。</w:t>
      </w:r>
      <w:r>
        <w:rPr>
          <w:rStyle w:val="a4"/>
          <w:rFonts w:ascii="方正仿宋_GBK" w:eastAsia="方正仿宋_GBK" w:hAnsi="方正仿宋_GBK" w:cs="方正仿宋_GBK" w:hint="eastAsia"/>
          <w:b w:val="0"/>
          <w:bCs/>
          <w:sz w:val="32"/>
          <w:szCs w:val="32"/>
        </w:rPr>
        <w:t>对未经审批的统计调查项目及时纠正、审批备案，杜绝违法调查行为，严格规范统计调查项目管理。</w:t>
      </w:r>
    </w:p>
    <w:p w:rsidR="00345775" w:rsidRDefault="00360F24" w:rsidP="00894C33">
      <w:pPr>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二、清查依据</w:t>
      </w:r>
    </w:p>
    <w:p w:rsidR="00345775" w:rsidRDefault="00360F24" w:rsidP="00894C33">
      <w:pPr>
        <w:spacing w:line="560" w:lineRule="exact"/>
        <w:ind w:firstLineChars="200" w:firstLine="640"/>
        <w:rPr>
          <w:rStyle w:val="a4"/>
          <w:rFonts w:ascii="Times New Roman" w:eastAsia="方正仿宋_GBK" w:hAnsi="Times New Roman" w:cs="Times New Roman"/>
          <w:b w:val="0"/>
          <w:bCs/>
          <w:sz w:val="32"/>
          <w:szCs w:val="32"/>
        </w:rPr>
      </w:pPr>
      <w:r>
        <w:rPr>
          <w:rStyle w:val="a4"/>
          <w:rFonts w:ascii="Times New Roman" w:eastAsia="方正仿宋_GBK" w:hAnsi="Times New Roman" w:cs="Times New Roman" w:hint="eastAsia"/>
          <w:b w:val="0"/>
          <w:bCs/>
          <w:sz w:val="32"/>
          <w:szCs w:val="32"/>
        </w:rPr>
        <w:t>地方统计调查项目是指县级以上地方人民政府及其部门的地方性统计调查项目，《统计法》第二章第十二条规定：由县级以上地方人民政府有关部门制定的，报本级人民政府统计机构审批。</w:t>
      </w:r>
    </w:p>
    <w:p w:rsidR="00345775" w:rsidRDefault="00360F24" w:rsidP="00894C33">
      <w:pPr>
        <w:pStyle w:val="a3"/>
        <w:widowControl/>
        <w:spacing w:line="560" w:lineRule="exac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、清查范围</w:t>
      </w:r>
    </w:p>
    <w:p w:rsidR="00345775" w:rsidRDefault="00360F24" w:rsidP="00894C33">
      <w:pPr>
        <w:spacing w:line="560" w:lineRule="exact"/>
        <w:ind w:firstLineChars="200" w:firstLine="640"/>
        <w:rPr>
          <w:rStyle w:val="a4"/>
          <w:rFonts w:ascii="Times New Roman" w:eastAsia="方正仿宋_GBK" w:hAnsi="Times New Roman" w:cs="Times New Roman"/>
          <w:b w:val="0"/>
          <w:bCs/>
          <w:sz w:val="32"/>
          <w:szCs w:val="32"/>
        </w:rPr>
      </w:pPr>
      <w:r>
        <w:rPr>
          <w:rStyle w:val="a4"/>
          <w:rFonts w:ascii="Times New Roman" w:eastAsia="方正仿宋_GBK" w:hAnsi="Times New Roman" w:cs="Times New Roman"/>
          <w:b w:val="0"/>
          <w:bCs/>
          <w:sz w:val="32"/>
          <w:szCs w:val="32"/>
        </w:rPr>
        <w:t>区级各部门</w:t>
      </w:r>
      <w:r>
        <w:rPr>
          <w:rStyle w:val="a4"/>
          <w:rFonts w:ascii="Times New Roman" w:eastAsia="方正仿宋_GBK" w:hAnsi="Times New Roman" w:cs="Times New Roman" w:hint="eastAsia"/>
          <w:b w:val="0"/>
          <w:bCs/>
          <w:sz w:val="32"/>
          <w:szCs w:val="32"/>
        </w:rPr>
        <w:t>正在</w:t>
      </w:r>
      <w:r>
        <w:rPr>
          <w:rStyle w:val="a4"/>
          <w:rFonts w:ascii="Times New Roman" w:eastAsia="方正仿宋_GBK" w:hAnsi="Times New Roman" w:cs="Times New Roman"/>
          <w:b w:val="0"/>
          <w:bCs/>
          <w:sz w:val="32"/>
          <w:szCs w:val="32"/>
        </w:rPr>
        <w:t>实施的所有统计调查项目（含未经审批的统</w:t>
      </w:r>
      <w:r>
        <w:rPr>
          <w:rStyle w:val="a4"/>
          <w:rFonts w:ascii="Times New Roman" w:eastAsia="方正仿宋_GBK" w:hAnsi="Times New Roman" w:cs="Times New Roman"/>
          <w:b w:val="0"/>
          <w:bCs/>
          <w:sz w:val="32"/>
          <w:szCs w:val="32"/>
        </w:rPr>
        <w:lastRenderedPageBreak/>
        <w:t>计调查项目）。</w:t>
      </w:r>
    </w:p>
    <w:p w:rsidR="00345775" w:rsidRPr="00894C33" w:rsidRDefault="00360F24" w:rsidP="00894C33">
      <w:pPr>
        <w:spacing w:line="560" w:lineRule="exact"/>
        <w:ind w:firstLineChars="200" w:firstLine="640"/>
        <w:rPr>
          <w:rStyle w:val="a4"/>
          <w:rFonts w:ascii="方正仿宋_GBK" w:eastAsia="方正仿宋_GBK" w:hAnsi="Times New Roman" w:cs="Times New Roman"/>
          <w:b w:val="0"/>
          <w:bCs/>
          <w:sz w:val="32"/>
          <w:szCs w:val="32"/>
        </w:rPr>
      </w:pPr>
      <w:r w:rsidRPr="00894C33">
        <w:rPr>
          <w:rStyle w:val="a4"/>
          <w:rFonts w:ascii="方正仿宋_GBK" w:eastAsia="方正仿宋_GBK" w:hAnsi="Times New Roman" w:cs="Times New Roman" w:hint="eastAsia"/>
          <w:b w:val="0"/>
          <w:sz w:val="32"/>
          <w:szCs w:val="32"/>
        </w:rPr>
        <w:t>统计调查项目是指调查对象为企业、住户、个人，需要向企业、住户、个人收集信息的调查项目。不包括工作性报表</w:t>
      </w:r>
      <w:r w:rsidRPr="00894C33">
        <w:rPr>
          <w:rStyle w:val="a4"/>
          <w:rFonts w:ascii="方正仿宋_GBK" w:eastAsia="方正仿宋_GBK" w:hAnsi="Times New Roman" w:cs="Times New Roman" w:hint="eastAsia"/>
          <w:b w:val="0"/>
          <w:bCs/>
          <w:sz w:val="32"/>
          <w:szCs w:val="32"/>
        </w:rPr>
        <w:t>（即行政事业单位通过查阅行政记录上报的报表项目）、财政类报表（即预决算和财政资金报表）等。</w:t>
      </w:r>
    </w:p>
    <w:p w:rsidR="00345775" w:rsidRDefault="00360F24" w:rsidP="00894C33">
      <w:pPr>
        <w:spacing w:line="560" w:lineRule="exact"/>
        <w:ind w:firstLineChars="200" w:firstLine="640"/>
        <w:rPr>
          <w:rStyle w:val="a4"/>
          <w:rFonts w:ascii="Times New Roman" w:eastAsia="方正仿宋_GBK" w:hAnsi="Times New Roman" w:cs="Times New Roman"/>
          <w:b w:val="0"/>
          <w:bCs/>
          <w:sz w:val="32"/>
          <w:szCs w:val="32"/>
        </w:rPr>
      </w:pPr>
      <w:r>
        <w:rPr>
          <w:rStyle w:val="a4"/>
          <w:rFonts w:ascii="Times New Roman" w:eastAsia="方正仿宋_GBK" w:hAnsi="Times New Roman" w:cs="Times New Roman"/>
          <w:b w:val="0"/>
          <w:bCs/>
          <w:sz w:val="32"/>
          <w:szCs w:val="32"/>
        </w:rPr>
        <w:t>经审批的统计调查项目是指统计调查表上标注有表号、制定机关、批准机关、批准或者备案文号、有效期限等标志。</w:t>
      </w:r>
    </w:p>
    <w:p w:rsidR="00345775" w:rsidRDefault="00360F24" w:rsidP="00894C33">
      <w:pPr>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四、清查对象</w:t>
      </w:r>
    </w:p>
    <w:p w:rsidR="00345775" w:rsidRDefault="00360F24" w:rsidP="00894C33">
      <w:pPr>
        <w:pStyle w:val="a3"/>
        <w:widowControl/>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一）为满足业务管理的需要，本部门或联合其他部门组织实施的，以调查表格、问卷等形式，以全面调查、抽样调查、重点调查等方法，通过调查人员现场调查或调查对象自行填报（包括纸质、电子邮件、平台登录）等方式，开展的定期或一次性搜集统计调查资料的各种统计调查项目；</w:t>
      </w:r>
    </w:p>
    <w:p w:rsidR="00345775" w:rsidRDefault="00360F24" w:rsidP="00894C33">
      <w:pPr>
        <w:pStyle w:val="a3"/>
        <w:widowControl/>
        <w:spacing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（二）由上级主管部门布置，但未经上级统计机构审批的统计报表；</w:t>
      </w:r>
    </w:p>
    <w:p w:rsidR="00345775" w:rsidRDefault="00360F24" w:rsidP="00894C33">
      <w:pPr>
        <w:pStyle w:val="a3"/>
        <w:widowControl/>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（三）在上级主管部门布置的统计报表基础上，由本部门修订制发的统计报表；</w:t>
      </w:r>
    </w:p>
    <w:p w:rsidR="00345775" w:rsidRDefault="00360F24" w:rsidP="00894C33">
      <w:pPr>
        <w:pStyle w:val="a3"/>
        <w:widowControl/>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（四）在政府统计机构（国家、市、区统计局）布置的统计报表基础上修订制发的统计报表；</w:t>
      </w:r>
    </w:p>
    <w:p w:rsidR="00345775" w:rsidRDefault="00360F24" w:rsidP="00894C33">
      <w:pPr>
        <w:pStyle w:val="a3"/>
        <w:widowControl/>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（五）超过有效期限但仍在实施的统计报表。</w:t>
      </w:r>
    </w:p>
    <w:p w:rsidR="00345775" w:rsidRDefault="00360F24" w:rsidP="00894C33">
      <w:pPr>
        <w:pStyle w:val="a3"/>
        <w:widowControl/>
        <w:spacing w:line="560" w:lineRule="exac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t>五</w:t>
      </w:r>
      <w:r>
        <w:rPr>
          <w:rFonts w:ascii="Times New Roman" w:eastAsia="方正黑体_GBK" w:hAnsi="Times New Roman"/>
          <w:sz w:val="32"/>
          <w:szCs w:val="32"/>
        </w:rPr>
        <w:t>、清查内容</w:t>
      </w:r>
    </w:p>
    <w:p w:rsidR="00345775" w:rsidRDefault="00360F24" w:rsidP="00894C33">
      <w:pPr>
        <w:spacing w:line="560" w:lineRule="exact"/>
        <w:ind w:firstLineChars="200" w:firstLine="640"/>
        <w:rPr>
          <w:rStyle w:val="a4"/>
          <w:rFonts w:ascii="Times New Roman" w:eastAsia="方正仿宋_GBK" w:hAnsi="Times New Roman" w:cs="Times New Roman"/>
          <w:b w:val="0"/>
          <w:bCs/>
          <w:sz w:val="32"/>
          <w:szCs w:val="32"/>
        </w:rPr>
      </w:pPr>
      <w:r>
        <w:rPr>
          <w:rStyle w:val="a4"/>
          <w:rFonts w:ascii="Times New Roman" w:eastAsia="方正仿宋_GBK" w:hAnsi="Times New Roman" w:cs="Times New Roman"/>
          <w:b w:val="0"/>
          <w:bCs/>
          <w:sz w:val="32"/>
          <w:szCs w:val="32"/>
        </w:rPr>
        <w:t>包括统计调查项目名称、组织实施单位、批准文号、有效期</w:t>
      </w:r>
      <w:r>
        <w:rPr>
          <w:rStyle w:val="a4"/>
          <w:rFonts w:ascii="Times New Roman" w:eastAsia="方正仿宋_GBK" w:hAnsi="Times New Roman" w:cs="Times New Roman"/>
          <w:b w:val="0"/>
          <w:bCs/>
          <w:sz w:val="32"/>
          <w:szCs w:val="32"/>
        </w:rPr>
        <w:lastRenderedPageBreak/>
        <w:t>限、调查对象等</w:t>
      </w:r>
      <w:r>
        <w:rPr>
          <w:rStyle w:val="a4"/>
          <w:rFonts w:ascii="Times New Roman" w:eastAsia="方正仿宋_GBK" w:hAnsi="Times New Roman" w:cs="Times New Roman" w:hint="eastAsia"/>
          <w:b w:val="0"/>
          <w:bCs/>
          <w:sz w:val="32"/>
          <w:szCs w:val="32"/>
        </w:rPr>
        <w:t>指标，详见附件</w:t>
      </w:r>
      <w:r>
        <w:rPr>
          <w:rStyle w:val="a4"/>
          <w:rFonts w:ascii="Times New Roman" w:eastAsia="方正仿宋_GBK" w:hAnsi="Times New Roman" w:cs="Times New Roman"/>
          <w:b w:val="0"/>
          <w:bCs/>
          <w:sz w:val="32"/>
          <w:szCs w:val="32"/>
        </w:rPr>
        <w:t>。</w:t>
      </w:r>
    </w:p>
    <w:p w:rsidR="00345775" w:rsidRDefault="00360F24" w:rsidP="00894C33">
      <w:pPr>
        <w:pStyle w:val="a3"/>
        <w:widowControl/>
        <w:spacing w:line="560" w:lineRule="exac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t>六</w:t>
      </w:r>
      <w:r>
        <w:rPr>
          <w:rFonts w:ascii="Times New Roman" w:eastAsia="方正黑体_GBK" w:hAnsi="Times New Roman"/>
          <w:sz w:val="32"/>
          <w:szCs w:val="32"/>
        </w:rPr>
        <w:t>、工作要求</w:t>
      </w:r>
    </w:p>
    <w:p w:rsidR="00345775" w:rsidRDefault="00360F24" w:rsidP="00894C33">
      <w:pPr>
        <w:spacing w:line="560" w:lineRule="exact"/>
        <w:ind w:firstLineChars="200" w:firstLine="640"/>
        <w:rPr>
          <w:rStyle w:val="a4"/>
          <w:rFonts w:ascii="方正仿宋_GBK" w:eastAsia="方正仿宋_GBK" w:hAnsi="方正仿宋_GBK" w:cs="方正仿宋_GBK"/>
          <w:b w:val="0"/>
          <w:bCs/>
          <w:sz w:val="32"/>
          <w:szCs w:val="32"/>
        </w:rPr>
      </w:pPr>
      <w:r>
        <w:rPr>
          <w:rFonts w:ascii="方正仿宋_GBK" w:eastAsia="方正仿宋_GBK" w:hAnsi="方正仿宋_GBK" w:cs="方正仿宋_GBK" w:hint="eastAsia"/>
          <w:sz w:val="32"/>
          <w:szCs w:val="32"/>
          <w:shd w:val="clear" w:color="auto" w:fill="FFFFFF"/>
        </w:rPr>
        <w:t>（一）高度重视，全面清查。请各部门高度重视，认真对待，全面清查，如实上报。对未经政府统计机构审批的统计调查项目，需申报的请及时申报，该取消的立即取消。</w:t>
      </w:r>
    </w:p>
    <w:p w:rsidR="00345775" w:rsidRDefault="00360F24" w:rsidP="00894C33">
      <w:pPr>
        <w:spacing w:line="560" w:lineRule="exact"/>
        <w:ind w:firstLineChars="200" w:firstLine="640"/>
        <w:rPr>
          <w:rStyle w:val="a4"/>
          <w:rFonts w:ascii="方正仿宋_GBK" w:eastAsia="方正仿宋_GBK" w:hAnsi="方正仿宋_GBK" w:cs="方正仿宋_GBK"/>
          <w:b w:val="0"/>
          <w:bCs/>
          <w:sz w:val="32"/>
          <w:szCs w:val="32"/>
        </w:rPr>
      </w:pPr>
      <w:r>
        <w:rPr>
          <w:rStyle w:val="a4"/>
          <w:rFonts w:ascii="方正仿宋_GBK" w:eastAsia="方正仿宋_GBK" w:hAnsi="方正仿宋_GBK" w:cs="方正仿宋_GBK" w:hint="eastAsia"/>
          <w:b w:val="0"/>
          <w:bCs/>
          <w:sz w:val="32"/>
          <w:szCs w:val="32"/>
        </w:rPr>
        <w:t>（二）请各部门按要求清理本单位及下属单位开展的统计调查项目，认真填报附件《巴南区统计调查项目清查情况表》，经领导审定后，于</w:t>
      </w:r>
      <w:r w:rsidRPr="00894C33">
        <w:rPr>
          <w:rStyle w:val="a4"/>
          <w:rFonts w:ascii="Times New Roman" w:eastAsia="方正仿宋_GBK" w:hAnsi="Times New Roman" w:cs="Times New Roman"/>
          <w:b w:val="0"/>
          <w:bCs/>
          <w:sz w:val="32"/>
          <w:szCs w:val="32"/>
        </w:rPr>
        <w:t>6</w:t>
      </w:r>
      <w:r w:rsidRPr="00894C33">
        <w:rPr>
          <w:rStyle w:val="a4"/>
          <w:rFonts w:ascii="Times New Roman" w:eastAsia="方正仿宋_GBK" w:hAnsi="方正仿宋_GBK" w:cs="Times New Roman"/>
          <w:b w:val="0"/>
          <w:bCs/>
          <w:sz w:val="32"/>
          <w:szCs w:val="32"/>
        </w:rPr>
        <w:t>月</w:t>
      </w:r>
      <w:r w:rsidRPr="00894C33">
        <w:rPr>
          <w:rStyle w:val="a4"/>
          <w:rFonts w:ascii="Times New Roman" w:eastAsia="方正仿宋_GBK" w:hAnsi="Times New Roman" w:cs="Times New Roman"/>
          <w:b w:val="0"/>
          <w:bCs/>
          <w:sz w:val="32"/>
          <w:szCs w:val="32"/>
        </w:rPr>
        <w:t>28</w:t>
      </w:r>
      <w:r w:rsidRPr="00894C33">
        <w:rPr>
          <w:rStyle w:val="a4"/>
          <w:rFonts w:ascii="Times New Roman" w:eastAsia="方正仿宋_GBK" w:hAnsi="方正仿宋_GBK" w:cs="Times New Roman"/>
          <w:b w:val="0"/>
          <w:bCs/>
          <w:sz w:val="32"/>
          <w:szCs w:val="32"/>
        </w:rPr>
        <w:t>日</w:t>
      </w:r>
      <w:r>
        <w:rPr>
          <w:rStyle w:val="a4"/>
          <w:rFonts w:ascii="方正仿宋_GBK" w:eastAsia="方正仿宋_GBK" w:hAnsi="方正仿宋_GBK" w:cs="方正仿宋_GBK" w:hint="eastAsia"/>
          <w:b w:val="0"/>
          <w:bCs/>
          <w:sz w:val="32"/>
          <w:szCs w:val="32"/>
        </w:rPr>
        <w:t>前将电子件报区统计局电子邮箱</w:t>
      </w:r>
      <w:r w:rsidRPr="00894C33">
        <w:rPr>
          <w:rStyle w:val="a4"/>
          <w:rFonts w:ascii="Times New Roman" w:eastAsia="方正仿宋_GBK" w:hAnsi="Times New Roman" w:cs="Times New Roman"/>
          <w:b w:val="0"/>
          <w:bCs/>
          <w:sz w:val="32"/>
          <w:szCs w:val="32"/>
        </w:rPr>
        <w:t>408883505@qq.com</w:t>
      </w:r>
      <w:r>
        <w:rPr>
          <w:rStyle w:val="a4"/>
          <w:rFonts w:ascii="方正仿宋_GBK" w:eastAsia="方正仿宋_GBK" w:hAnsi="方正仿宋_GBK" w:cs="方正仿宋_GBK" w:hint="eastAsia"/>
          <w:b w:val="0"/>
          <w:bCs/>
          <w:sz w:val="32"/>
          <w:szCs w:val="32"/>
        </w:rPr>
        <w:t>，</w:t>
      </w:r>
      <w:r>
        <w:rPr>
          <w:rFonts w:ascii="方正仿宋_GBK" w:eastAsia="方正仿宋_GBK" w:hAnsi="方正仿宋_GBK" w:cs="方正仿宋_GBK" w:hint="eastAsia"/>
          <w:snapToGrid w:val="0"/>
          <w:kern w:val="0"/>
          <w:sz w:val="32"/>
          <w:szCs w:val="32"/>
        </w:rPr>
        <w:t>若没有请填“无”</w:t>
      </w:r>
      <w:r>
        <w:rPr>
          <w:rStyle w:val="a4"/>
          <w:rFonts w:ascii="方正仿宋_GBK" w:eastAsia="方正仿宋_GBK" w:hAnsi="方正仿宋_GBK" w:cs="方正仿宋_GBK" w:hint="eastAsia"/>
          <w:b w:val="0"/>
          <w:bCs/>
          <w:sz w:val="32"/>
          <w:szCs w:val="32"/>
        </w:rPr>
        <w:t>。</w:t>
      </w:r>
    </w:p>
    <w:p w:rsidR="00345775" w:rsidRDefault="00345775">
      <w:pPr>
        <w:spacing w:line="560" w:lineRule="exact"/>
        <w:rPr>
          <w:rStyle w:val="a4"/>
          <w:rFonts w:ascii="方正仿宋_GBK" w:eastAsia="方正仿宋_GBK" w:hAnsi="方正仿宋_GBK" w:cs="方正仿宋_GBK"/>
          <w:b w:val="0"/>
          <w:bCs/>
          <w:sz w:val="32"/>
          <w:szCs w:val="32"/>
        </w:rPr>
      </w:pPr>
    </w:p>
    <w:p w:rsidR="00345775" w:rsidRDefault="00345775">
      <w:pPr>
        <w:spacing w:line="560" w:lineRule="exact"/>
        <w:rPr>
          <w:rStyle w:val="a4"/>
          <w:rFonts w:ascii="方正仿宋_GBK" w:eastAsia="方正仿宋_GBK" w:hAnsi="方正仿宋_GBK" w:cs="方正仿宋_GBK"/>
          <w:b w:val="0"/>
          <w:bCs/>
          <w:sz w:val="32"/>
          <w:szCs w:val="32"/>
        </w:rPr>
      </w:pPr>
    </w:p>
    <w:p w:rsidR="00345775" w:rsidRDefault="00360F24">
      <w:pPr>
        <w:spacing w:line="560" w:lineRule="exact"/>
        <w:ind w:firstLineChars="200" w:firstLine="640"/>
        <w:rPr>
          <w:rStyle w:val="a4"/>
          <w:rFonts w:ascii="方正仿宋_GBK" w:eastAsia="方正仿宋_GBK" w:hAnsi="方正仿宋_GBK" w:cs="方正仿宋_GBK"/>
          <w:b w:val="0"/>
          <w:bCs/>
          <w:sz w:val="32"/>
          <w:szCs w:val="32"/>
        </w:rPr>
      </w:pPr>
      <w:r>
        <w:rPr>
          <w:rStyle w:val="a4"/>
          <w:rFonts w:ascii="方正仿宋_GBK" w:eastAsia="方正仿宋_GBK" w:hAnsi="方正仿宋_GBK" w:cs="方正仿宋_GBK" w:hint="eastAsia"/>
          <w:b w:val="0"/>
          <w:bCs/>
          <w:sz w:val="32"/>
          <w:szCs w:val="32"/>
        </w:rPr>
        <w:t>附件：巴南区统计调查项目清查情况表</w:t>
      </w:r>
    </w:p>
    <w:p w:rsidR="00345775" w:rsidRDefault="00345775">
      <w:pPr>
        <w:spacing w:line="560" w:lineRule="exact"/>
        <w:rPr>
          <w:rStyle w:val="a4"/>
          <w:rFonts w:ascii="Times New Roman" w:eastAsia="方正仿宋_GBK" w:hAnsi="Times New Roman" w:cs="Times New Roman"/>
          <w:b w:val="0"/>
          <w:bCs/>
          <w:sz w:val="32"/>
          <w:szCs w:val="32"/>
        </w:rPr>
      </w:pPr>
    </w:p>
    <w:p w:rsidR="00345775" w:rsidRDefault="00345775">
      <w:pPr>
        <w:spacing w:line="560" w:lineRule="exact"/>
        <w:rPr>
          <w:rStyle w:val="a4"/>
          <w:rFonts w:ascii="Times New Roman" w:eastAsia="方正仿宋_GBK" w:hAnsi="Times New Roman" w:cs="Times New Roman"/>
          <w:b w:val="0"/>
          <w:bCs/>
          <w:sz w:val="32"/>
          <w:szCs w:val="32"/>
        </w:rPr>
      </w:pPr>
    </w:p>
    <w:p w:rsidR="00345775" w:rsidRDefault="00360F24">
      <w:pPr>
        <w:spacing w:line="560" w:lineRule="exact"/>
        <w:ind w:firstLineChars="1600" w:firstLine="5120"/>
        <w:rPr>
          <w:rStyle w:val="a4"/>
          <w:rFonts w:ascii="Times New Roman" w:eastAsia="方正仿宋_GBK" w:hAnsi="Times New Roman" w:cs="Times New Roman"/>
          <w:b w:val="0"/>
          <w:bCs/>
          <w:sz w:val="32"/>
          <w:szCs w:val="32"/>
        </w:rPr>
      </w:pPr>
      <w:r>
        <w:rPr>
          <w:rStyle w:val="a4"/>
          <w:rFonts w:ascii="Times New Roman" w:eastAsia="方正仿宋_GBK" w:hAnsi="Times New Roman" w:cs="Times New Roman"/>
          <w:b w:val="0"/>
          <w:bCs/>
          <w:sz w:val="32"/>
          <w:szCs w:val="32"/>
        </w:rPr>
        <w:t>重庆市巴南区统计局</w:t>
      </w:r>
    </w:p>
    <w:p w:rsidR="00345775" w:rsidRDefault="00360F24" w:rsidP="00894C33">
      <w:pPr>
        <w:spacing w:line="560" w:lineRule="exact"/>
        <w:ind w:firstLineChars="1700" w:firstLine="5440"/>
        <w:rPr>
          <w:rStyle w:val="a4"/>
          <w:rFonts w:ascii="Times New Roman" w:eastAsia="方正仿宋_GBK" w:hAnsi="Times New Roman" w:cs="Times New Roman"/>
          <w:b w:val="0"/>
          <w:bCs/>
          <w:sz w:val="32"/>
          <w:szCs w:val="32"/>
        </w:rPr>
      </w:pPr>
      <w:r>
        <w:rPr>
          <w:rStyle w:val="a4"/>
          <w:rFonts w:ascii="Times New Roman" w:eastAsia="方正仿宋_GBK" w:hAnsi="Times New Roman" w:cs="Times New Roman"/>
          <w:b w:val="0"/>
          <w:bCs/>
          <w:sz w:val="32"/>
          <w:szCs w:val="32"/>
        </w:rPr>
        <w:t>202</w:t>
      </w:r>
      <w:r>
        <w:rPr>
          <w:rStyle w:val="a4"/>
          <w:rFonts w:ascii="Times New Roman" w:eastAsia="方正仿宋_GBK" w:hAnsi="Times New Roman" w:cs="Times New Roman" w:hint="eastAsia"/>
          <w:b w:val="0"/>
          <w:bCs/>
          <w:sz w:val="32"/>
          <w:szCs w:val="32"/>
        </w:rPr>
        <w:t>4</w:t>
      </w:r>
      <w:r>
        <w:rPr>
          <w:rStyle w:val="a4"/>
          <w:rFonts w:ascii="Times New Roman" w:eastAsia="方正仿宋_GBK" w:hAnsi="Times New Roman" w:cs="Times New Roman"/>
          <w:b w:val="0"/>
          <w:bCs/>
          <w:sz w:val="32"/>
          <w:szCs w:val="32"/>
        </w:rPr>
        <w:t>年</w:t>
      </w:r>
      <w:r>
        <w:rPr>
          <w:rStyle w:val="a4"/>
          <w:rFonts w:ascii="Times New Roman" w:eastAsia="方正仿宋_GBK" w:hAnsi="Times New Roman" w:cs="Times New Roman" w:hint="eastAsia"/>
          <w:b w:val="0"/>
          <w:bCs/>
          <w:sz w:val="32"/>
          <w:szCs w:val="32"/>
        </w:rPr>
        <w:t>6</w:t>
      </w:r>
      <w:r>
        <w:rPr>
          <w:rStyle w:val="a4"/>
          <w:rFonts w:ascii="Times New Roman" w:eastAsia="方正仿宋_GBK" w:hAnsi="Times New Roman" w:cs="Times New Roman"/>
          <w:b w:val="0"/>
          <w:bCs/>
          <w:sz w:val="32"/>
          <w:szCs w:val="32"/>
        </w:rPr>
        <w:t>月</w:t>
      </w:r>
      <w:r>
        <w:rPr>
          <w:rStyle w:val="a4"/>
          <w:rFonts w:ascii="Times New Roman" w:eastAsia="方正仿宋_GBK" w:hAnsi="Times New Roman" w:cs="Times New Roman" w:hint="eastAsia"/>
          <w:b w:val="0"/>
          <w:bCs/>
          <w:sz w:val="32"/>
          <w:szCs w:val="32"/>
        </w:rPr>
        <w:t>18</w:t>
      </w:r>
      <w:r>
        <w:rPr>
          <w:rStyle w:val="a4"/>
          <w:rFonts w:ascii="Times New Roman" w:eastAsia="方正仿宋_GBK" w:hAnsi="Times New Roman" w:cs="Times New Roman"/>
          <w:b w:val="0"/>
          <w:bCs/>
          <w:sz w:val="32"/>
          <w:szCs w:val="32"/>
        </w:rPr>
        <w:t>日</w:t>
      </w:r>
    </w:p>
    <w:p w:rsidR="00345775" w:rsidRPr="00475AE9" w:rsidRDefault="00345775">
      <w:pPr>
        <w:spacing w:line="600" w:lineRule="exact"/>
        <w:ind w:firstLineChars="1700" w:firstLine="5440"/>
        <w:rPr>
          <w:rStyle w:val="a4"/>
          <w:rFonts w:ascii="Times New Roman" w:eastAsia="方正仿宋_GBK" w:hAnsi="Times New Roman" w:cs="Times New Roman"/>
          <w:b w:val="0"/>
          <w:bCs/>
          <w:sz w:val="32"/>
          <w:szCs w:val="32"/>
        </w:rPr>
        <w:sectPr w:rsidR="00345775" w:rsidRPr="00475AE9" w:rsidSect="00C754FA">
          <w:footerReference w:type="even" r:id="rId7"/>
          <w:footerReference w:type="default" r:id="rId8"/>
          <w:pgSz w:w="11906" w:h="16838"/>
          <w:pgMar w:top="2098" w:right="1531" w:bottom="1985" w:left="1531" w:header="851" w:footer="992" w:gutter="0"/>
          <w:pgNumType w:fmt="numberInDash"/>
          <w:cols w:space="425"/>
          <w:docGrid w:type="lines" w:linePitch="312"/>
        </w:sectPr>
      </w:pPr>
      <w:bookmarkStart w:id="0" w:name="_GoBack"/>
      <w:bookmarkEnd w:id="0"/>
    </w:p>
    <w:tbl>
      <w:tblPr>
        <w:tblW w:w="13544" w:type="dxa"/>
        <w:tblLayout w:type="fixed"/>
        <w:tblCellMar>
          <w:left w:w="0" w:type="dxa"/>
          <w:right w:w="0" w:type="dxa"/>
        </w:tblCellMar>
        <w:tblLook w:val="04A0"/>
      </w:tblPr>
      <w:tblGrid>
        <w:gridCol w:w="1080"/>
        <w:gridCol w:w="1504"/>
        <w:gridCol w:w="1500"/>
        <w:gridCol w:w="1840"/>
        <w:gridCol w:w="2605"/>
        <w:gridCol w:w="1773"/>
        <w:gridCol w:w="1473"/>
        <w:gridCol w:w="1769"/>
      </w:tblGrid>
      <w:tr w:rsidR="00345775">
        <w:trPr>
          <w:trHeight w:val="375"/>
        </w:trPr>
        <w:tc>
          <w:tcPr>
            <w:tcW w:w="13544" w:type="dxa"/>
            <w:gridSpan w:val="8"/>
            <w:tcBorders>
              <w:top w:val="nil"/>
              <w:left w:val="nil"/>
              <w:bottom w:val="nil"/>
              <w:right w:val="nil"/>
            </w:tcBorders>
            <w:shd w:val="clear" w:color="auto" w:fill="auto"/>
            <w:tcMar>
              <w:top w:w="15" w:type="dxa"/>
              <w:left w:w="15" w:type="dxa"/>
              <w:right w:w="15" w:type="dxa"/>
            </w:tcMar>
            <w:vAlign w:val="center"/>
          </w:tcPr>
          <w:p w:rsidR="00345775" w:rsidRDefault="00360F24">
            <w:pPr>
              <w:rPr>
                <w:rFonts w:ascii="宋体" w:eastAsia="宋体" w:hAnsi="宋体" w:cs="宋体"/>
                <w:color w:val="000000"/>
                <w:sz w:val="22"/>
                <w:szCs w:val="22"/>
              </w:rPr>
            </w:pPr>
            <w:r>
              <w:rPr>
                <w:rFonts w:ascii="方正仿宋_GBK" w:eastAsia="方正仿宋_GBK" w:hAnsi="方正仿宋_GBK" w:cs="方正仿宋_GBK" w:hint="eastAsia"/>
                <w:color w:val="000000"/>
                <w:kern w:val="0"/>
                <w:sz w:val="28"/>
                <w:szCs w:val="28"/>
              </w:rPr>
              <w:lastRenderedPageBreak/>
              <w:t>附件：</w:t>
            </w:r>
          </w:p>
        </w:tc>
      </w:tr>
      <w:tr w:rsidR="00345775">
        <w:trPr>
          <w:trHeight w:val="624"/>
        </w:trPr>
        <w:tc>
          <w:tcPr>
            <w:tcW w:w="13544" w:type="dxa"/>
            <w:gridSpan w:val="8"/>
            <w:tcBorders>
              <w:top w:val="nil"/>
              <w:left w:val="nil"/>
              <w:bottom w:val="nil"/>
              <w:right w:val="nil"/>
            </w:tcBorders>
            <w:shd w:val="clear" w:color="auto" w:fill="auto"/>
            <w:tcMar>
              <w:top w:w="15" w:type="dxa"/>
              <w:left w:w="15" w:type="dxa"/>
              <w:right w:w="15" w:type="dxa"/>
            </w:tcMar>
            <w:vAlign w:val="center"/>
          </w:tcPr>
          <w:p w:rsidR="00345775" w:rsidRDefault="00360F24">
            <w:pPr>
              <w:widowControl/>
              <w:jc w:val="center"/>
              <w:textAlignment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color w:val="333333"/>
                <w:kern w:val="0"/>
                <w:sz w:val="44"/>
                <w:szCs w:val="44"/>
              </w:rPr>
              <w:t>巴南区统计调查项目清查情况表</w:t>
            </w:r>
          </w:p>
        </w:tc>
      </w:tr>
      <w:tr w:rsidR="00345775">
        <w:trPr>
          <w:trHeight w:val="462"/>
        </w:trPr>
        <w:tc>
          <w:tcPr>
            <w:tcW w:w="11775" w:type="dxa"/>
            <w:gridSpan w:val="7"/>
            <w:tcBorders>
              <w:top w:val="nil"/>
              <w:left w:val="nil"/>
              <w:bottom w:val="nil"/>
              <w:right w:val="nil"/>
            </w:tcBorders>
            <w:shd w:val="clear" w:color="auto" w:fill="auto"/>
            <w:tcMar>
              <w:top w:w="15" w:type="dxa"/>
              <w:left w:w="15" w:type="dxa"/>
              <w:right w:w="15" w:type="dxa"/>
            </w:tcMar>
            <w:vAlign w:val="center"/>
          </w:tcPr>
          <w:p w:rsidR="00345775" w:rsidRDefault="00360F24">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填报单位：</w:t>
            </w:r>
          </w:p>
        </w:tc>
        <w:tc>
          <w:tcPr>
            <w:tcW w:w="1769" w:type="dxa"/>
            <w:tcBorders>
              <w:top w:val="nil"/>
              <w:left w:val="nil"/>
              <w:bottom w:val="nil"/>
              <w:right w:val="nil"/>
            </w:tcBorders>
            <w:shd w:val="clear" w:color="auto" w:fill="auto"/>
            <w:tcMar>
              <w:top w:w="15" w:type="dxa"/>
              <w:left w:w="15" w:type="dxa"/>
              <w:right w:w="15" w:type="dxa"/>
            </w:tcMar>
            <w:vAlign w:val="center"/>
          </w:tcPr>
          <w:p w:rsidR="00345775" w:rsidRDefault="00345775">
            <w:pPr>
              <w:jc w:val="center"/>
              <w:rPr>
                <w:rFonts w:ascii="方正小标宋简体" w:eastAsia="方正小标宋简体" w:hAnsi="方正小标宋简体" w:cs="方正小标宋简体"/>
                <w:color w:val="333333"/>
                <w:szCs w:val="21"/>
              </w:rPr>
            </w:pPr>
          </w:p>
        </w:tc>
      </w:tr>
      <w:tr w:rsidR="00345775">
        <w:trPr>
          <w:trHeight w:val="632"/>
        </w:trPr>
        <w:tc>
          <w:tcPr>
            <w:tcW w:w="108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序号</w:t>
            </w:r>
          </w:p>
        </w:tc>
        <w:tc>
          <w:tcPr>
            <w:tcW w:w="1069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组织实施的调查项目</w:t>
            </w:r>
          </w:p>
        </w:tc>
        <w:tc>
          <w:tcPr>
            <w:tcW w:w="1769"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45775" w:rsidRDefault="00360F24">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备注</w:t>
            </w:r>
          </w:p>
        </w:tc>
      </w:tr>
      <w:tr w:rsidR="00345775">
        <w:trPr>
          <w:trHeight w:val="809"/>
        </w:trPr>
        <w:tc>
          <w:tcPr>
            <w:tcW w:w="108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widowControl/>
              <w:spacing w:line="36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调查项目</w:t>
            </w:r>
          </w:p>
          <w:p w:rsidR="00345775" w:rsidRDefault="00360F24">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名称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widowControl/>
              <w:spacing w:line="36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组织实施</w:t>
            </w:r>
          </w:p>
          <w:p w:rsidR="00345775" w:rsidRDefault="00360F24">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单位</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widowControl/>
              <w:spacing w:line="36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调查表制定</w:t>
            </w:r>
          </w:p>
          <w:p w:rsidR="00345775" w:rsidRDefault="00360F24">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机关</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widowControl/>
              <w:spacing w:line="36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批准（备案）</w:t>
            </w:r>
          </w:p>
          <w:p w:rsidR="00345775" w:rsidRDefault="00360F24">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文号</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有效期限</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调查对象</w:t>
            </w:r>
          </w:p>
        </w:tc>
        <w:tc>
          <w:tcPr>
            <w:tcW w:w="1769"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r>
      <w:tr w:rsidR="00345775">
        <w:trPr>
          <w:trHeight w:val="454"/>
        </w:trPr>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76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r>
      <w:tr w:rsidR="00345775">
        <w:trPr>
          <w:trHeight w:val="454"/>
        </w:trPr>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jc w:val="center"/>
              <w:rPr>
                <w:rFonts w:ascii="方正仿宋_GBK" w:eastAsia="方正仿宋_GBK" w:hAnsi="方正仿宋_GBK" w:cs="方正仿宋_GBK"/>
                <w:color w:val="000000"/>
                <w:szCs w:val="21"/>
              </w:rPr>
            </w:pPr>
          </w:p>
        </w:tc>
        <w:tc>
          <w:tcPr>
            <w:tcW w:w="176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r>
      <w:tr w:rsidR="00345775">
        <w:trPr>
          <w:trHeight w:val="454"/>
        </w:trPr>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76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r>
      <w:tr w:rsidR="00345775">
        <w:trPr>
          <w:trHeight w:val="454"/>
        </w:trPr>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775" w:rsidRDefault="00360F24">
            <w:pPr>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c>
          <w:tcPr>
            <w:tcW w:w="176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45775" w:rsidRDefault="00345775">
            <w:pPr>
              <w:rPr>
                <w:rFonts w:ascii="方正仿宋_GBK" w:eastAsia="方正仿宋_GBK" w:hAnsi="方正仿宋_GBK" w:cs="方正仿宋_GBK"/>
                <w:color w:val="000000"/>
                <w:szCs w:val="21"/>
              </w:rPr>
            </w:pPr>
          </w:p>
        </w:tc>
      </w:tr>
      <w:tr w:rsidR="00345775">
        <w:trPr>
          <w:trHeight w:val="472"/>
        </w:trPr>
        <w:tc>
          <w:tcPr>
            <w:tcW w:w="13544" w:type="dxa"/>
            <w:gridSpan w:val="8"/>
            <w:tcBorders>
              <w:top w:val="nil"/>
              <w:left w:val="nil"/>
              <w:bottom w:val="nil"/>
              <w:right w:val="nil"/>
            </w:tcBorders>
            <w:shd w:val="clear" w:color="auto" w:fill="auto"/>
            <w:tcMar>
              <w:top w:w="15" w:type="dxa"/>
              <w:left w:w="15" w:type="dxa"/>
              <w:right w:w="15" w:type="dxa"/>
            </w:tcMar>
            <w:vAlign w:val="center"/>
          </w:tcPr>
          <w:p w:rsidR="00345775" w:rsidRDefault="00360F24">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领导审批：                        填表人：                       联系电话：                      填表时间：</w:t>
            </w:r>
          </w:p>
        </w:tc>
      </w:tr>
      <w:tr w:rsidR="00345775">
        <w:trPr>
          <w:trHeight w:val="270"/>
        </w:trPr>
        <w:tc>
          <w:tcPr>
            <w:tcW w:w="13544" w:type="dxa"/>
            <w:gridSpan w:val="8"/>
            <w:tcBorders>
              <w:top w:val="nil"/>
              <w:left w:val="nil"/>
              <w:bottom w:val="nil"/>
              <w:right w:val="nil"/>
            </w:tcBorders>
            <w:shd w:val="clear" w:color="auto" w:fill="auto"/>
            <w:tcMar>
              <w:top w:w="15" w:type="dxa"/>
              <w:left w:w="15" w:type="dxa"/>
              <w:right w:w="15" w:type="dxa"/>
            </w:tcMar>
            <w:vAlign w:val="center"/>
          </w:tcPr>
          <w:p w:rsidR="00345775" w:rsidRDefault="00345775">
            <w:pPr>
              <w:widowControl/>
              <w:ind w:firstLineChars="200" w:firstLine="420"/>
              <w:jc w:val="left"/>
              <w:textAlignment w:val="center"/>
              <w:rPr>
                <w:rFonts w:ascii="宋体" w:eastAsia="宋体" w:hAnsi="宋体" w:cs="宋体"/>
                <w:color w:val="000000"/>
                <w:kern w:val="0"/>
                <w:szCs w:val="21"/>
              </w:rPr>
            </w:pPr>
          </w:p>
          <w:p w:rsidR="00345775" w:rsidRDefault="00345775">
            <w:pPr>
              <w:widowControl/>
              <w:ind w:firstLineChars="200" w:firstLine="420"/>
              <w:jc w:val="left"/>
              <w:textAlignment w:val="center"/>
              <w:rPr>
                <w:rFonts w:ascii="宋体" w:eastAsia="宋体" w:hAnsi="宋体" w:cs="宋体"/>
                <w:color w:val="000000"/>
                <w:szCs w:val="21"/>
              </w:rPr>
            </w:pPr>
          </w:p>
        </w:tc>
      </w:tr>
    </w:tbl>
    <w:p w:rsidR="00345775" w:rsidRDefault="00345775">
      <w:pPr>
        <w:spacing w:line="600" w:lineRule="exact"/>
        <w:rPr>
          <w:rFonts w:ascii="Times New Roman" w:eastAsia="宋体" w:hAnsi="Times New Roman" w:cs="Times New Roman"/>
          <w:sz w:val="30"/>
          <w:szCs w:val="30"/>
        </w:rPr>
      </w:pPr>
    </w:p>
    <w:sectPr w:rsidR="00345775" w:rsidSect="00C754FA">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EF" w:rsidRDefault="00F716EF" w:rsidP="00894C33">
      <w:r>
        <w:separator/>
      </w:r>
    </w:p>
  </w:endnote>
  <w:endnote w:type="continuationSeparator" w:id="1">
    <w:p w:rsidR="00F716EF" w:rsidRDefault="00F716EF" w:rsidP="00894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3599"/>
      <w:docPartObj>
        <w:docPartGallery w:val="Page Numbers (Bottom of Page)"/>
        <w:docPartUnique/>
      </w:docPartObj>
    </w:sdtPr>
    <w:sdtContent>
      <w:p w:rsidR="00C754FA" w:rsidRDefault="00DF3505">
        <w:pPr>
          <w:pStyle w:val="a7"/>
        </w:pPr>
        <w:r w:rsidRPr="00C754FA">
          <w:rPr>
            <w:rFonts w:asciiTheme="minorEastAsia" w:hAnsiTheme="minorEastAsia"/>
            <w:sz w:val="28"/>
            <w:szCs w:val="28"/>
          </w:rPr>
          <w:fldChar w:fldCharType="begin"/>
        </w:r>
        <w:r w:rsidR="00C754FA" w:rsidRPr="00C754FA">
          <w:rPr>
            <w:rFonts w:asciiTheme="minorEastAsia" w:hAnsiTheme="minorEastAsia"/>
            <w:sz w:val="28"/>
            <w:szCs w:val="28"/>
          </w:rPr>
          <w:instrText xml:space="preserve"> PAGE   \* MERGEFORMAT </w:instrText>
        </w:r>
        <w:r w:rsidRPr="00C754FA">
          <w:rPr>
            <w:rFonts w:asciiTheme="minorEastAsia" w:hAnsiTheme="minorEastAsia"/>
            <w:sz w:val="28"/>
            <w:szCs w:val="28"/>
          </w:rPr>
          <w:fldChar w:fldCharType="separate"/>
        </w:r>
        <w:r w:rsidR="00475AE9" w:rsidRPr="00475AE9">
          <w:rPr>
            <w:rFonts w:asciiTheme="minorEastAsia" w:hAnsiTheme="minorEastAsia"/>
            <w:noProof/>
            <w:sz w:val="28"/>
            <w:szCs w:val="28"/>
            <w:lang w:val="zh-CN"/>
          </w:rPr>
          <w:t>-</w:t>
        </w:r>
        <w:r w:rsidR="00475AE9">
          <w:rPr>
            <w:rFonts w:asciiTheme="minorEastAsia" w:hAnsiTheme="minorEastAsia"/>
            <w:noProof/>
            <w:sz w:val="28"/>
            <w:szCs w:val="28"/>
          </w:rPr>
          <w:t xml:space="preserve"> 2 -</w:t>
        </w:r>
        <w:r w:rsidRPr="00C754FA">
          <w:rPr>
            <w:rFonts w:asciiTheme="minorEastAsia" w:hAnsiTheme="minorEastAsia"/>
            <w:sz w:val="28"/>
            <w:szCs w:val="28"/>
          </w:rPr>
          <w:fldChar w:fldCharType="end"/>
        </w:r>
      </w:p>
    </w:sdtContent>
  </w:sdt>
  <w:p w:rsidR="00C754FA" w:rsidRDefault="00C754F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3597"/>
      <w:docPartObj>
        <w:docPartGallery w:val="Page Numbers (Bottom of Page)"/>
        <w:docPartUnique/>
      </w:docPartObj>
    </w:sdtPr>
    <w:sdtContent>
      <w:p w:rsidR="00C754FA" w:rsidRDefault="00DF3505">
        <w:pPr>
          <w:pStyle w:val="a7"/>
          <w:jc w:val="right"/>
        </w:pPr>
        <w:r w:rsidRPr="00C754FA">
          <w:rPr>
            <w:rFonts w:asciiTheme="minorEastAsia" w:hAnsiTheme="minorEastAsia"/>
            <w:sz w:val="28"/>
            <w:szCs w:val="28"/>
          </w:rPr>
          <w:fldChar w:fldCharType="begin"/>
        </w:r>
        <w:r w:rsidR="00C754FA" w:rsidRPr="00C754FA">
          <w:rPr>
            <w:rFonts w:asciiTheme="minorEastAsia" w:hAnsiTheme="minorEastAsia"/>
            <w:sz w:val="28"/>
            <w:szCs w:val="28"/>
          </w:rPr>
          <w:instrText xml:space="preserve"> PAGE   \* MERGEFORMAT </w:instrText>
        </w:r>
        <w:r w:rsidRPr="00C754FA">
          <w:rPr>
            <w:rFonts w:asciiTheme="minorEastAsia" w:hAnsiTheme="minorEastAsia"/>
            <w:sz w:val="28"/>
            <w:szCs w:val="28"/>
          </w:rPr>
          <w:fldChar w:fldCharType="separate"/>
        </w:r>
        <w:r w:rsidR="00475AE9" w:rsidRPr="00475AE9">
          <w:rPr>
            <w:rFonts w:asciiTheme="minorEastAsia" w:hAnsiTheme="minorEastAsia"/>
            <w:noProof/>
            <w:sz w:val="28"/>
            <w:szCs w:val="28"/>
            <w:lang w:val="zh-CN"/>
          </w:rPr>
          <w:t>-</w:t>
        </w:r>
        <w:r w:rsidR="00475AE9">
          <w:rPr>
            <w:rFonts w:asciiTheme="minorEastAsia" w:hAnsiTheme="minorEastAsia"/>
            <w:noProof/>
            <w:sz w:val="28"/>
            <w:szCs w:val="28"/>
          </w:rPr>
          <w:t xml:space="preserve"> 3 -</w:t>
        </w:r>
        <w:r w:rsidRPr="00C754FA">
          <w:rPr>
            <w:rFonts w:asciiTheme="minorEastAsia" w:hAnsiTheme="minorEastAsia"/>
            <w:sz w:val="28"/>
            <w:szCs w:val="28"/>
          </w:rPr>
          <w:fldChar w:fldCharType="end"/>
        </w:r>
      </w:p>
    </w:sdtContent>
  </w:sdt>
  <w:p w:rsidR="00C754FA" w:rsidRDefault="00C754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EF" w:rsidRDefault="00F716EF" w:rsidP="00894C33">
      <w:r>
        <w:separator/>
      </w:r>
    </w:p>
  </w:footnote>
  <w:footnote w:type="continuationSeparator" w:id="1">
    <w:p w:rsidR="00F716EF" w:rsidRDefault="00F716EF" w:rsidP="00894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9A6F3D"/>
    <w:rsid w:val="003454F4"/>
    <w:rsid w:val="00345775"/>
    <w:rsid w:val="00360F24"/>
    <w:rsid w:val="00475AE9"/>
    <w:rsid w:val="00696FE1"/>
    <w:rsid w:val="00894C33"/>
    <w:rsid w:val="00C754FA"/>
    <w:rsid w:val="00DF3505"/>
    <w:rsid w:val="00F716EF"/>
    <w:rsid w:val="056802D3"/>
    <w:rsid w:val="0BDE4E92"/>
    <w:rsid w:val="0E9A6F3D"/>
    <w:rsid w:val="1A3F1296"/>
    <w:rsid w:val="1CA96A12"/>
    <w:rsid w:val="22596F45"/>
    <w:rsid w:val="26913E74"/>
    <w:rsid w:val="298E4BB2"/>
    <w:rsid w:val="2EBB224D"/>
    <w:rsid w:val="2FCA278F"/>
    <w:rsid w:val="3E0A4B1E"/>
    <w:rsid w:val="494F11B7"/>
    <w:rsid w:val="49EB7764"/>
    <w:rsid w:val="4D3515C5"/>
    <w:rsid w:val="5BF31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7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45775"/>
    <w:pPr>
      <w:jc w:val="left"/>
    </w:pPr>
    <w:rPr>
      <w:rFonts w:cs="Times New Roman"/>
      <w:kern w:val="0"/>
      <w:sz w:val="24"/>
    </w:rPr>
  </w:style>
  <w:style w:type="character" w:styleId="a4">
    <w:name w:val="Strong"/>
    <w:basedOn w:val="a0"/>
    <w:qFormat/>
    <w:rsid w:val="00345775"/>
    <w:rPr>
      <w:b/>
    </w:rPr>
  </w:style>
  <w:style w:type="character" w:styleId="a5">
    <w:name w:val="Hyperlink"/>
    <w:basedOn w:val="a0"/>
    <w:qFormat/>
    <w:rsid w:val="00345775"/>
    <w:rPr>
      <w:color w:val="000000"/>
      <w:u w:val="none"/>
    </w:rPr>
  </w:style>
  <w:style w:type="paragraph" w:styleId="a6">
    <w:name w:val="header"/>
    <w:basedOn w:val="a"/>
    <w:link w:val="Char"/>
    <w:rsid w:val="00894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94C33"/>
    <w:rPr>
      <w:rFonts w:asciiTheme="minorHAnsi" w:eastAsiaTheme="minorEastAsia" w:hAnsiTheme="minorHAnsi" w:cstheme="minorBidi"/>
      <w:kern w:val="2"/>
      <w:sz w:val="18"/>
      <w:szCs w:val="18"/>
    </w:rPr>
  </w:style>
  <w:style w:type="paragraph" w:styleId="a7">
    <w:name w:val="footer"/>
    <w:basedOn w:val="a"/>
    <w:link w:val="Char0"/>
    <w:uiPriority w:val="99"/>
    <w:rsid w:val="00894C33"/>
    <w:pPr>
      <w:tabs>
        <w:tab w:val="center" w:pos="4153"/>
        <w:tab w:val="right" w:pos="8306"/>
      </w:tabs>
      <w:snapToGrid w:val="0"/>
      <w:jc w:val="left"/>
    </w:pPr>
    <w:rPr>
      <w:sz w:val="18"/>
      <w:szCs w:val="18"/>
    </w:rPr>
  </w:style>
  <w:style w:type="character" w:customStyle="1" w:styleId="Char0">
    <w:name w:val="页脚 Char"/>
    <w:basedOn w:val="a0"/>
    <w:link w:val="a7"/>
    <w:uiPriority w:val="99"/>
    <w:rsid w:val="00894C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cp:revision>
  <cp:lastPrinted>2024-06-14T02:06:00Z</cp:lastPrinted>
  <dcterms:created xsi:type="dcterms:W3CDTF">2021-04-14T03:16:00Z</dcterms:created>
  <dcterms:modified xsi:type="dcterms:W3CDTF">2024-06-20T01:11:00Z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3EA04C085FF04D72A64A4132AADF500B</vt:lpwstr>
  </property>
</Properties>
</file>