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Cs w:val="32"/>
        </w:rPr>
      </w:pPr>
    </w:p>
    <w:p w:rsidR="009C57C4" w:rsidRDefault="009C57C4">
      <w:pPr>
        <w:spacing w:line="600" w:lineRule="exact"/>
        <w:jc w:val="center"/>
        <w:rPr>
          <w:rFonts w:ascii="方正仿宋_GBK" w:eastAsia="方正仿宋_GBK"/>
          <w:sz w:val="32"/>
          <w:szCs w:val="32"/>
        </w:rPr>
      </w:pPr>
      <w:r>
        <w:rPr>
          <w:rFonts w:ascii="方正仿宋_GBK" w:eastAsia="方正仿宋_GBK" w:hint="eastAsia"/>
          <w:sz w:val="32"/>
          <w:szCs w:val="32"/>
        </w:rPr>
        <w:t>巴南文旅委发〔</w:t>
      </w:r>
      <w:r>
        <w:rPr>
          <w:rFonts w:ascii="方正仿宋_GBK" w:eastAsia="方正仿宋_GBK"/>
          <w:sz w:val="32"/>
          <w:szCs w:val="32"/>
        </w:rPr>
        <w:t>2022</w:t>
      </w:r>
      <w:r>
        <w:rPr>
          <w:rFonts w:ascii="方正仿宋_GBK" w:eastAsia="方正仿宋_GBK" w:hint="eastAsia"/>
          <w:sz w:val="32"/>
          <w:szCs w:val="32"/>
        </w:rPr>
        <w:t>〕</w:t>
      </w:r>
      <w:r>
        <w:rPr>
          <w:rFonts w:ascii="方正仿宋_GBK"/>
          <w:sz w:val="32"/>
          <w:szCs w:val="32"/>
        </w:rPr>
        <w:t>13</w:t>
      </w:r>
      <w:r>
        <w:rPr>
          <w:rFonts w:ascii="方正仿宋_GBK" w:eastAsia="方正仿宋_GBK" w:hint="eastAsia"/>
          <w:sz w:val="32"/>
          <w:szCs w:val="32"/>
        </w:rPr>
        <w:t>号</w:t>
      </w:r>
    </w:p>
    <w:p w:rsidR="009C57C4" w:rsidRDefault="009C57C4">
      <w:pPr>
        <w:spacing w:line="560" w:lineRule="exact"/>
        <w:jc w:val="center"/>
        <w:rPr>
          <w:rFonts w:ascii="方正小标宋_GBK" w:eastAsia="方正小标宋_GBK"/>
          <w:spacing w:val="-6"/>
          <w:w w:val="95"/>
          <w:sz w:val="36"/>
          <w:szCs w:val="36"/>
        </w:rPr>
      </w:pPr>
    </w:p>
    <w:p w:rsidR="009C57C4" w:rsidRDefault="009C57C4">
      <w:pPr>
        <w:spacing w:line="560" w:lineRule="exact"/>
        <w:jc w:val="center"/>
        <w:rPr>
          <w:rFonts w:ascii="Times New Roman" w:eastAsia="方正小标宋_GBK" w:hAnsi="Times New Roman"/>
          <w:spacing w:val="6"/>
          <w:sz w:val="44"/>
          <w:szCs w:val="44"/>
        </w:rPr>
      </w:pPr>
      <w:r>
        <w:rPr>
          <w:rFonts w:ascii="方正小标宋_GBK" w:eastAsia="方正小标宋_GBK" w:hint="eastAsia"/>
          <w:spacing w:val="6"/>
          <w:sz w:val="44"/>
          <w:szCs w:val="36"/>
        </w:rPr>
        <w:t>重庆市巴南区文化和旅游发展委员会</w:t>
      </w:r>
    </w:p>
    <w:p w:rsidR="009C57C4" w:rsidRDefault="009C57C4" w:rsidP="006D16F9">
      <w:pPr>
        <w:pStyle w:val="BodyText"/>
        <w:spacing w:after="0" w:line="560" w:lineRule="exact"/>
        <w:ind w:leftChars="400" w:left="31680" w:rightChars="400" w:right="31680"/>
        <w:jc w:val="distribute"/>
        <w:rPr>
          <w:rFonts w:eastAsia="方正小标宋_GBK"/>
          <w:sz w:val="44"/>
          <w:szCs w:val="44"/>
        </w:rPr>
      </w:pPr>
      <w:r>
        <w:rPr>
          <w:rFonts w:eastAsia="方正小标宋_GBK" w:hint="eastAsia"/>
          <w:sz w:val="44"/>
          <w:szCs w:val="44"/>
        </w:rPr>
        <w:t>重庆市巴南区财政局</w:t>
      </w:r>
    </w:p>
    <w:p w:rsidR="009C57C4" w:rsidRDefault="009C57C4">
      <w:pPr>
        <w:pStyle w:val="BodyText"/>
        <w:spacing w:after="0" w:line="560" w:lineRule="exact"/>
        <w:jc w:val="center"/>
        <w:rPr>
          <w:rFonts w:eastAsia="方正小标宋_GBK"/>
          <w:sz w:val="44"/>
          <w:szCs w:val="44"/>
        </w:rPr>
      </w:pPr>
      <w:r>
        <w:rPr>
          <w:rFonts w:eastAsia="方正小标宋_GBK" w:hint="eastAsia"/>
          <w:sz w:val="44"/>
          <w:szCs w:val="44"/>
        </w:rPr>
        <w:t>关于做好受疫情影响严重经营困难的文化旅游</w:t>
      </w:r>
    </w:p>
    <w:p w:rsidR="009C57C4" w:rsidRDefault="009C57C4">
      <w:pPr>
        <w:pStyle w:val="BodyText"/>
        <w:spacing w:after="0" w:line="560" w:lineRule="exact"/>
        <w:jc w:val="center"/>
        <w:rPr>
          <w:rFonts w:eastAsia="方正小标宋_GBK"/>
          <w:sz w:val="44"/>
        </w:rPr>
      </w:pPr>
      <w:r>
        <w:rPr>
          <w:rFonts w:eastAsia="方正小标宋_GBK" w:hint="eastAsia"/>
          <w:sz w:val="44"/>
          <w:szCs w:val="44"/>
        </w:rPr>
        <w:t>企业贷款贴息申报工作的通知</w:t>
      </w:r>
    </w:p>
    <w:p w:rsidR="009C57C4" w:rsidRDefault="009C57C4" w:rsidP="006D16F9">
      <w:pPr>
        <w:spacing w:line="560" w:lineRule="exact"/>
        <w:ind w:firstLineChars="200" w:firstLine="31680"/>
        <w:rPr>
          <w:rFonts w:ascii="Times New Roman" w:eastAsia="方正仿宋_GBK" w:hAnsi="Times New Roman"/>
          <w:sz w:val="32"/>
          <w:szCs w:val="32"/>
        </w:rPr>
      </w:pPr>
    </w:p>
    <w:p w:rsidR="009C57C4" w:rsidRDefault="009C57C4">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各镇人民政府、街道办事处，各园区：</w:t>
      </w:r>
    </w:p>
    <w:p w:rsidR="009C57C4" w:rsidRDefault="009C57C4" w:rsidP="006D16F9">
      <w:pPr>
        <w:spacing w:line="560" w:lineRule="exact"/>
        <w:ind w:firstLineChars="200" w:firstLine="31680"/>
        <w:rPr>
          <w:rFonts w:ascii="Times New Roman" w:eastAsia="方正仿宋_GBK" w:hAnsi="Times New Roman"/>
          <w:spacing w:val="-4"/>
          <w:sz w:val="32"/>
          <w:szCs w:val="32"/>
        </w:rPr>
      </w:pPr>
      <w:r>
        <w:rPr>
          <w:rFonts w:ascii="Times New Roman" w:eastAsia="方正仿宋_GBK" w:hAnsi="Times New Roman" w:hint="eastAsia"/>
          <w:spacing w:val="-4"/>
          <w:sz w:val="32"/>
          <w:szCs w:val="32"/>
        </w:rPr>
        <w:t>根据市文旅委、市财政局《关于做好受疫情影响严重经营困难的文化旅游企业贷款贴息申报工作的通知》（渝文旅发（</w:t>
      </w:r>
      <w:r>
        <w:rPr>
          <w:rFonts w:ascii="Times New Roman" w:eastAsia="方正仿宋_GBK" w:hAnsi="Times New Roman"/>
          <w:spacing w:val="-4"/>
          <w:sz w:val="32"/>
          <w:szCs w:val="32"/>
        </w:rPr>
        <w:t>2022</w:t>
      </w:r>
      <w:r>
        <w:rPr>
          <w:rFonts w:ascii="Times New Roman" w:eastAsia="方正仿宋_GBK" w:hAnsi="Times New Roman" w:hint="eastAsia"/>
          <w:spacing w:val="-4"/>
          <w:sz w:val="32"/>
          <w:szCs w:val="32"/>
        </w:rPr>
        <w:t>）</w:t>
      </w:r>
      <w:r>
        <w:rPr>
          <w:rFonts w:ascii="Times New Roman" w:eastAsia="方正仿宋_GBK" w:hAnsi="Times New Roman"/>
          <w:spacing w:val="-4"/>
          <w:sz w:val="32"/>
          <w:szCs w:val="32"/>
        </w:rPr>
        <w:t>45</w:t>
      </w:r>
      <w:r>
        <w:rPr>
          <w:rFonts w:ascii="Times New Roman" w:eastAsia="方正仿宋_GBK" w:hAnsi="Times New Roman" w:hint="eastAsia"/>
          <w:spacing w:val="-4"/>
          <w:sz w:val="32"/>
          <w:szCs w:val="32"/>
        </w:rPr>
        <w:t>号）以及市发展改革委、市财政局等</w:t>
      </w:r>
      <w:r>
        <w:rPr>
          <w:rFonts w:ascii="Times New Roman" w:eastAsia="方正仿宋_GBK" w:hAnsi="Times New Roman"/>
          <w:spacing w:val="-4"/>
          <w:sz w:val="32"/>
          <w:szCs w:val="32"/>
        </w:rPr>
        <w:t>14</w:t>
      </w:r>
      <w:r>
        <w:rPr>
          <w:rFonts w:ascii="Times New Roman" w:eastAsia="方正仿宋_GBK" w:hAnsi="Times New Roman" w:hint="eastAsia"/>
          <w:spacing w:val="-4"/>
          <w:sz w:val="32"/>
          <w:szCs w:val="32"/>
        </w:rPr>
        <w:t>部门联合印发的《重庆市贯彻〈关于促进服务业领域困难行业恢复发展的若干政策〉的措施》（渝发改财金（</w:t>
      </w:r>
      <w:r>
        <w:rPr>
          <w:rFonts w:ascii="Times New Roman" w:eastAsia="方正仿宋_GBK" w:hAnsi="Times New Roman"/>
          <w:spacing w:val="-4"/>
          <w:sz w:val="32"/>
          <w:szCs w:val="32"/>
        </w:rPr>
        <w:t>2022</w:t>
      </w:r>
      <w:r>
        <w:rPr>
          <w:rFonts w:ascii="Times New Roman" w:eastAsia="方正仿宋_GBK" w:hAnsi="Times New Roman" w:hint="eastAsia"/>
          <w:spacing w:val="-4"/>
          <w:sz w:val="32"/>
          <w:szCs w:val="32"/>
        </w:rPr>
        <w:t>）</w:t>
      </w:r>
      <w:r>
        <w:rPr>
          <w:rFonts w:ascii="Times New Roman" w:eastAsia="方正仿宋_GBK" w:hAnsi="Times New Roman"/>
          <w:spacing w:val="-4"/>
          <w:sz w:val="32"/>
          <w:szCs w:val="32"/>
        </w:rPr>
        <w:t>277</w:t>
      </w:r>
      <w:r>
        <w:rPr>
          <w:rFonts w:ascii="Times New Roman" w:eastAsia="方正仿宋_GBK" w:hAnsi="Times New Roman" w:hint="eastAsia"/>
          <w:spacing w:val="-4"/>
          <w:sz w:val="32"/>
          <w:szCs w:val="32"/>
        </w:rPr>
        <w:t>号）的文件精神，现就全区受疫情影响严重、经营困难的文化旅游企业贷款贴息申报工作有关事项通知如下：</w:t>
      </w:r>
      <w:r>
        <w:rPr>
          <w:rFonts w:ascii="Times New Roman" w:eastAsia="方正仿宋_GBK" w:hAnsi="Times New Roman"/>
          <w:spacing w:val="-4"/>
          <w:sz w:val="32"/>
          <w:szCs w:val="32"/>
        </w:rPr>
        <w:t xml:space="preserve"> </w:t>
      </w:r>
    </w:p>
    <w:p w:rsidR="009C57C4" w:rsidRDefault="009C57C4" w:rsidP="006D16F9">
      <w:pPr>
        <w:spacing w:line="56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一、申报范围</w:t>
      </w:r>
    </w:p>
    <w:p w:rsidR="009C57C4" w:rsidRDefault="009C57C4" w:rsidP="006D16F9">
      <w:pPr>
        <w:spacing w:line="560" w:lineRule="exact"/>
        <w:ind w:firstLineChars="200" w:firstLine="31680"/>
        <w:rPr>
          <w:rFonts w:ascii="Times New Roman" w:eastAsia="方正仿宋_GBK" w:hAnsi="Times New Roman"/>
          <w:spacing w:val="-4"/>
          <w:sz w:val="32"/>
          <w:szCs w:val="32"/>
        </w:rPr>
      </w:pPr>
      <w:r>
        <w:rPr>
          <w:rFonts w:ascii="Times New Roman" w:eastAsia="方正仿宋_GBK" w:hAnsi="Times New Roman" w:hint="eastAsia"/>
          <w:spacing w:val="-4"/>
          <w:sz w:val="32"/>
          <w:szCs w:val="32"/>
        </w:rPr>
        <w:t>对受疫情影响，出现经营困难但发展较好的文化旅游企业。具体判断标准按照现行国民经济行业分类（</w:t>
      </w:r>
      <w:r>
        <w:rPr>
          <w:rFonts w:ascii="Times New Roman" w:eastAsia="方正仿宋_GBK" w:hAnsi="Times New Roman"/>
          <w:spacing w:val="-4"/>
          <w:sz w:val="32"/>
          <w:szCs w:val="32"/>
        </w:rPr>
        <w:t>GB/T4754—2017</w:t>
      </w:r>
      <w:r>
        <w:rPr>
          <w:rFonts w:ascii="Times New Roman" w:eastAsia="方正仿宋_GBK" w:hAnsi="Times New Roman" w:hint="eastAsia"/>
          <w:spacing w:val="-4"/>
          <w:sz w:val="32"/>
          <w:szCs w:val="32"/>
        </w:rPr>
        <w:t>）、《文化及相关产业分类》（</w:t>
      </w:r>
      <w:r>
        <w:rPr>
          <w:rFonts w:ascii="Times New Roman" w:eastAsia="方正仿宋_GBK" w:hAnsi="Times New Roman"/>
          <w:spacing w:val="-4"/>
          <w:sz w:val="32"/>
          <w:szCs w:val="32"/>
        </w:rPr>
        <w:t>2018</w:t>
      </w:r>
      <w:r>
        <w:rPr>
          <w:rFonts w:ascii="Times New Roman" w:eastAsia="方正仿宋_GBK" w:hAnsi="Times New Roman" w:hint="eastAsia"/>
          <w:spacing w:val="-4"/>
          <w:sz w:val="32"/>
          <w:szCs w:val="32"/>
        </w:rPr>
        <w:t>）、《国家旅游及相关产业统计分类》（</w:t>
      </w:r>
      <w:r>
        <w:rPr>
          <w:rFonts w:ascii="Times New Roman" w:eastAsia="方正仿宋_GBK" w:hAnsi="Times New Roman"/>
          <w:spacing w:val="-4"/>
          <w:sz w:val="32"/>
          <w:szCs w:val="32"/>
        </w:rPr>
        <w:t>2018</w:t>
      </w:r>
      <w:r>
        <w:rPr>
          <w:rFonts w:ascii="Times New Roman" w:eastAsia="方正仿宋_GBK" w:hAnsi="Times New Roman" w:hint="eastAsia"/>
          <w:spacing w:val="-4"/>
          <w:sz w:val="32"/>
          <w:szCs w:val="32"/>
        </w:rPr>
        <w:t>）执行。</w:t>
      </w:r>
    </w:p>
    <w:p w:rsidR="009C57C4" w:rsidRDefault="009C57C4" w:rsidP="006D16F9">
      <w:pPr>
        <w:spacing w:line="56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二、申报条件</w:t>
      </w:r>
    </w:p>
    <w:p w:rsidR="009C57C4" w:rsidRDefault="009C57C4" w:rsidP="006D16F9">
      <w:pPr>
        <w:pStyle w:val="BodyText"/>
        <w:spacing w:after="0" w:line="560" w:lineRule="exact"/>
        <w:ind w:firstLineChars="200" w:firstLine="31680"/>
        <w:rPr>
          <w:szCs w:val="32"/>
        </w:rPr>
      </w:pPr>
      <w:r>
        <w:rPr>
          <w:rFonts w:hint="eastAsia"/>
          <w:szCs w:val="32"/>
        </w:rPr>
        <w:t>申报文化旅游企业需同时满足以下条件：</w:t>
      </w:r>
    </w:p>
    <w:p w:rsidR="009C57C4" w:rsidRDefault="009C57C4" w:rsidP="006D16F9">
      <w:pPr>
        <w:pStyle w:val="BodyText"/>
        <w:spacing w:after="0" w:line="560" w:lineRule="exact"/>
        <w:ind w:firstLineChars="200" w:firstLine="31680"/>
        <w:rPr>
          <w:szCs w:val="32"/>
        </w:rPr>
      </w:pPr>
      <w:r>
        <w:rPr>
          <w:rFonts w:eastAsia="方正楷体_GBK" w:hint="eastAsia"/>
          <w:szCs w:val="32"/>
        </w:rPr>
        <w:t>（一）</w:t>
      </w:r>
      <w:r>
        <w:rPr>
          <w:rFonts w:hint="eastAsia"/>
          <w:szCs w:val="32"/>
        </w:rPr>
        <w:t>企业在巴南区内注册并正常经营，具有独立法人资格，不属于国家《产业结构调整指导目录（</w:t>
      </w:r>
      <w:r>
        <w:rPr>
          <w:szCs w:val="32"/>
        </w:rPr>
        <w:t>2019</w:t>
      </w:r>
      <w:r>
        <w:rPr>
          <w:rFonts w:hint="eastAsia"/>
          <w:szCs w:val="32"/>
        </w:rPr>
        <w:t>年本）》中的限制类和淘汰类产业；</w:t>
      </w:r>
    </w:p>
    <w:p w:rsidR="009C57C4" w:rsidRDefault="009C57C4" w:rsidP="006D16F9">
      <w:pPr>
        <w:pStyle w:val="BodyText"/>
        <w:spacing w:after="0" w:line="560" w:lineRule="exact"/>
        <w:ind w:firstLineChars="200" w:firstLine="31680"/>
        <w:rPr>
          <w:szCs w:val="32"/>
        </w:rPr>
      </w:pPr>
      <w:r>
        <w:rPr>
          <w:rFonts w:eastAsia="方正楷体_GBK" w:hint="eastAsia"/>
          <w:szCs w:val="32"/>
        </w:rPr>
        <w:t>（二）</w:t>
      </w:r>
      <w:r>
        <w:rPr>
          <w:rFonts w:hint="eastAsia"/>
          <w:szCs w:val="32"/>
        </w:rPr>
        <w:t>企业</w:t>
      </w:r>
      <w:r>
        <w:rPr>
          <w:szCs w:val="32"/>
        </w:rPr>
        <w:t>2021</w:t>
      </w:r>
      <w:r>
        <w:rPr>
          <w:rFonts w:hint="eastAsia"/>
          <w:szCs w:val="32"/>
        </w:rPr>
        <w:t>年主营业务收入（税务报表口径）同比</w:t>
      </w:r>
      <w:r>
        <w:rPr>
          <w:szCs w:val="32"/>
        </w:rPr>
        <w:t>2020</w:t>
      </w:r>
      <w:r>
        <w:rPr>
          <w:rFonts w:hint="eastAsia"/>
          <w:szCs w:val="32"/>
        </w:rPr>
        <w:t>年下降幅度在</w:t>
      </w:r>
      <w:r>
        <w:rPr>
          <w:szCs w:val="32"/>
        </w:rPr>
        <w:t>50%</w:t>
      </w:r>
      <w:r>
        <w:rPr>
          <w:rFonts w:hint="eastAsia"/>
          <w:szCs w:val="32"/>
        </w:rPr>
        <w:t>（含）以上、单笔贷款年利息在</w:t>
      </w:r>
      <w:r>
        <w:rPr>
          <w:szCs w:val="32"/>
        </w:rPr>
        <w:t>10</w:t>
      </w:r>
      <w:r>
        <w:rPr>
          <w:rFonts w:hint="eastAsia"/>
          <w:szCs w:val="32"/>
        </w:rPr>
        <w:t>万元（含）以上；</w:t>
      </w:r>
    </w:p>
    <w:p w:rsidR="009C57C4" w:rsidRDefault="009C57C4" w:rsidP="006D16F9">
      <w:pPr>
        <w:pStyle w:val="BodyText"/>
        <w:spacing w:after="0" w:line="560" w:lineRule="exact"/>
        <w:ind w:firstLineChars="200" w:firstLine="31680"/>
        <w:rPr>
          <w:szCs w:val="32"/>
        </w:rPr>
      </w:pPr>
      <w:r>
        <w:rPr>
          <w:rFonts w:eastAsia="方正楷体_GBK" w:hint="eastAsia"/>
          <w:szCs w:val="32"/>
        </w:rPr>
        <w:t>（三）</w:t>
      </w:r>
      <w:r>
        <w:rPr>
          <w:rFonts w:hint="eastAsia"/>
          <w:szCs w:val="32"/>
        </w:rPr>
        <w:t>发展前景较好，有市场、有竞争力、有效益；</w:t>
      </w:r>
      <w:r>
        <w:rPr>
          <w:szCs w:val="32"/>
        </w:rPr>
        <w:t>2021</w:t>
      </w:r>
      <w:r>
        <w:rPr>
          <w:rFonts w:hint="eastAsia"/>
          <w:szCs w:val="32"/>
        </w:rPr>
        <w:t>年未裁员或少裁员；</w:t>
      </w:r>
    </w:p>
    <w:p w:rsidR="009C57C4" w:rsidRDefault="009C57C4" w:rsidP="006D16F9">
      <w:pPr>
        <w:pStyle w:val="BodyText"/>
        <w:spacing w:after="0" w:line="560" w:lineRule="exact"/>
        <w:ind w:firstLineChars="200" w:firstLine="31680"/>
      </w:pPr>
      <w:r>
        <w:rPr>
          <w:rFonts w:eastAsia="方正楷体_GBK" w:hint="eastAsia"/>
          <w:szCs w:val="32"/>
        </w:rPr>
        <w:t>（四）</w:t>
      </w:r>
      <w:r>
        <w:rPr>
          <w:rFonts w:hint="eastAsia"/>
          <w:szCs w:val="32"/>
        </w:rPr>
        <w:t>信用记录良好，未被列入</w:t>
      </w:r>
      <w:r>
        <w:rPr>
          <w:szCs w:val="32"/>
        </w:rPr>
        <w:t>“</w:t>
      </w:r>
      <w:r>
        <w:rPr>
          <w:rFonts w:hint="eastAsia"/>
          <w:szCs w:val="32"/>
        </w:rPr>
        <w:t>国家企业信用信息公示系统</w:t>
      </w:r>
      <w:r>
        <w:rPr>
          <w:szCs w:val="32"/>
        </w:rPr>
        <w:t>”</w:t>
      </w:r>
      <w:r>
        <w:rPr>
          <w:rFonts w:hint="eastAsia"/>
          <w:szCs w:val="32"/>
        </w:rPr>
        <w:t>中严重失信企业名单和</w:t>
      </w:r>
      <w:r>
        <w:rPr>
          <w:szCs w:val="32"/>
        </w:rPr>
        <w:t>“</w:t>
      </w:r>
      <w:r>
        <w:rPr>
          <w:rFonts w:hint="eastAsia"/>
          <w:szCs w:val="32"/>
        </w:rPr>
        <w:t>信用重庆</w:t>
      </w:r>
      <w:r>
        <w:rPr>
          <w:szCs w:val="32"/>
        </w:rPr>
        <w:t>”</w:t>
      </w:r>
      <w:r>
        <w:rPr>
          <w:rFonts w:hint="eastAsia"/>
          <w:szCs w:val="32"/>
        </w:rPr>
        <w:t>严重违法失信企业名单、未受到财政违法处罚处分、不存在偷税漏税行为。</w:t>
      </w:r>
    </w:p>
    <w:p w:rsidR="009C57C4" w:rsidRDefault="009C57C4" w:rsidP="006D16F9">
      <w:pPr>
        <w:spacing w:line="56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三、贴息标准</w:t>
      </w:r>
    </w:p>
    <w:p w:rsidR="009C57C4" w:rsidRDefault="009C57C4" w:rsidP="006D16F9">
      <w:pPr>
        <w:spacing w:line="560" w:lineRule="exact"/>
        <w:ind w:firstLineChars="200" w:firstLine="31680"/>
        <w:rPr>
          <w:rFonts w:ascii="Times New Roman" w:eastAsia="方正仿宋_GBK" w:hAnsi="Times New Roman"/>
          <w:spacing w:val="-5"/>
          <w:sz w:val="32"/>
          <w:szCs w:val="32"/>
        </w:rPr>
      </w:pPr>
      <w:r>
        <w:rPr>
          <w:rFonts w:ascii="Times New Roman" w:eastAsia="方正楷体_GBK" w:hAnsi="Times New Roman" w:hint="eastAsia"/>
          <w:sz w:val="32"/>
          <w:szCs w:val="32"/>
        </w:rPr>
        <w:t>（一）</w:t>
      </w:r>
      <w:r>
        <w:rPr>
          <w:rFonts w:ascii="Times New Roman" w:eastAsia="方正仿宋_GBK" w:hAnsi="Times New Roman" w:hint="eastAsia"/>
          <w:spacing w:val="-5"/>
          <w:sz w:val="32"/>
          <w:szCs w:val="32"/>
        </w:rPr>
        <w:t>贴息时限。</w:t>
      </w:r>
      <w:smartTag w:uri="urn:schemas-microsoft-com:office:smarttags" w:element="chsdate">
        <w:smartTagPr>
          <w:attr w:name="IsROCDate" w:val="False"/>
          <w:attr w:name="IsLunarDate" w:val="False"/>
          <w:attr w:name="Day" w:val="1"/>
          <w:attr w:name="Month" w:val="1"/>
          <w:attr w:name="Year" w:val="2021"/>
        </w:smartTagPr>
        <w:r>
          <w:rPr>
            <w:rFonts w:ascii="Times New Roman" w:eastAsia="方正仿宋_GBK" w:hAnsi="Times New Roman"/>
            <w:spacing w:val="-5"/>
            <w:sz w:val="32"/>
            <w:szCs w:val="32"/>
          </w:rPr>
          <w:t>2021</w:t>
        </w:r>
        <w:r>
          <w:rPr>
            <w:rFonts w:ascii="Times New Roman" w:eastAsia="方正仿宋_GBK" w:hAnsi="Times New Roman" w:hint="eastAsia"/>
            <w:spacing w:val="-5"/>
            <w:sz w:val="32"/>
            <w:szCs w:val="32"/>
          </w:rPr>
          <w:t>年</w:t>
        </w:r>
        <w:r>
          <w:rPr>
            <w:rFonts w:ascii="Times New Roman" w:eastAsia="方正仿宋_GBK" w:hAnsi="Times New Roman"/>
            <w:spacing w:val="-5"/>
            <w:sz w:val="32"/>
            <w:szCs w:val="32"/>
          </w:rPr>
          <w:t>1</w:t>
        </w:r>
        <w:r>
          <w:rPr>
            <w:rFonts w:ascii="Times New Roman" w:eastAsia="方正仿宋_GBK" w:hAnsi="Times New Roman" w:hint="eastAsia"/>
            <w:spacing w:val="-5"/>
            <w:sz w:val="32"/>
            <w:szCs w:val="32"/>
          </w:rPr>
          <w:t>月</w:t>
        </w:r>
        <w:r>
          <w:rPr>
            <w:rFonts w:ascii="Times New Roman" w:eastAsia="方正仿宋_GBK" w:hAnsi="Times New Roman"/>
            <w:spacing w:val="-5"/>
            <w:sz w:val="32"/>
            <w:szCs w:val="32"/>
          </w:rPr>
          <w:t>1</w:t>
        </w:r>
        <w:r>
          <w:rPr>
            <w:rFonts w:ascii="Times New Roman" w:eastAsia="方正仿宋_GBK" w:hAnsi="Times New Roman" w:hint="eastAsia"/>
            <w:spacing w:val="-5"/>
            <w:sz w:val="32"/>
            <w:szCs w:val="32"/>
          </w:rPr>
          <w:t>日</w:t>
        </w:r>
      </w:smartTag>
      <w:r>
        <w:rPr>
          <w:rFonts w:ascii="Times New Roman" w:eastAsia="方正仿宋_GBK" w:hAnsi="Times New Roman"/>
          <w:spacing w:val="-5"/>
          <w:sz w:val="32"/>
          <w:szCs w:val="32"/>
        </w:rPr>
        <w:t>-</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方正仿宋_GBK" w:hAnsi="Times New Roman"/>
            <w:spacing w:val="-5"/>
            <w:sz w:val="32"/>
            <w:szCs w:val="32"/>
          </w:rPr>
          <w:t>12</w:t>
        </w:r>
        <w:r>
          <w:rPr>
            <w:rFonts w:ascii="Times New Roman" w:eastAsia="方正仿宋_GBK" w:hAnsi="Times New Roman" w:hint="eastAsia"/>
            <w:spacing w:val="-5"/>
            <w:sz w:val="32"/>
            <w:szCs w:val="32"/>
          </w:rPr>
          <w:t>月</w:t>
        </w:r>
        <w:r>
          <w:rPr>
            <w:rFonts w:ascii="Times New Roman" w:eastAsia="方正仿宋_GBK" w:hAnsi="Times New Roman"/>
            <w:spacing w:val="-5"/>
            <w:sz w:val="32"/>
            <w:szCs w:val="32"/>
          </w:rPr>
          <w:t>31</w:t>
        </w:r>
        <w:r>
          <w:rPr>
            <w:rFonts w:ascii="Times New Roman" w:eastAsia="方正仿宋_GBK" w:hAnsi="Times New Roman" w:hint="eastAsia"/>
            <w:spacing w:val="-5"/>
            <w:sz w:val="32"/>
            <w:szCs w:val="32"/>
          </w:rPr>
          <w:t>日</w:t>
        </w:r>
      </w:smartTag>
      <w:r>
        <w:rPr>
          <w:rFonts w:ascii="Times New Roman" w:eastAsia="方正仿宋_GBK" w:hAnsi="Times New Roman" w:hint="eastAsia"/>
          <w:spacing w:val="-5"/>
          <w:sz w:val="32"/>
          <w:szCs w:val="32"/>
        </w:rPr>
        <w:t>文化旅游类企业经营活动产生的贷款利息。</w:t>
      </w:r>
    </w:p>
    <w:p w:rsidR="009C57C4" w:rsidRDefault="009C57C4" w:rsidP="006D16F9">
      <w:pPr>
        <w:spacing w:line="560" w:lineRule="exact"/>
        <w:ind w:firstLineChars="200" w:firstLine="31680"/>
        <w:rPr>
          <w:rFonts w:ascii="Times New Roman" w:eastAsia="方正仿宋_GBK" w:hAnsi="Times New Roman"/>
          <w:spacing w:val="-5"/>
          <w:sz w:val="32"/>
          <w:szCs w:val="32"/>
        </w:rPr>
      </w:pPr>
      <w:r>
        <w:rPr>
          <w:rFonts w:ascii="Times New Roman" w:eastAsia="方正楷体_GBK" w:hAnsi="Times New Roman" w:hint="eastAsia"/>
          <w:sz w:val="32"/>
          <w:szCs w:val="32"/>
        </w:rPr>
        <w:t>（二）</w:t>
      </w:r>
      <w:r>
        <w:rPr>
          <w:rFonts w:ascii="Times New Roman" w:eastAsia="方正仿宋_GBK" w:hAnsi="Times New Roman" w:hint="eastAsia"/>
          <w:spacing w:val="-5"/>
          <w:sz w:val="32"/>
          <w:szCs w:val="32"/>
        </w:rPr>
        <w:t>贴息标准。按不超过银行贷款一年期基准利率（具体以</w:t>
      </w:r>
      <w:r>
        <w:rPr>
          <w:rFonts w:ascii="Times New Roman" w:eastAsia="方正仿宋_GBK" w:hAnsi="Times New Roman"/>
          <w:spacing w:val="-5"/>
          <w:sz w:val="32"/>
          <w:szCs w:val="32"/>
        </w:rPr>
        <w:t>2021</w:t>
      </w:r>
      <w:r>
        <w:rPr>
          <w:rFonts w:ascii="Times New Roman" w:eastAsia="方正仿宋_GBK" w:hAnsi="Times New Roman" w:hint="eastAsia"/>
          <w:spacing w:val="-5"/>
          <w:sz w:val="32"/>
          <w:szCs w:val="32"/>
        </w:rPr>
        <w:t>年</w:t>
      </w:r>
      <w:r>
        <w:rPr>
          <w:rFonts w:ascii="Times New Roman" w:eastAsia="方正仿宋_GBK" w:hAnsi="Times New Roman"/>
          <w:spacing w:val="-5"/>
          <w:sz w:val="32"/>
          <w:szCs w:val="32"/>
        </w:rPr>
        <w:t>1</w:t>
      </w:r>
      <w:r>
        <w:rPr>
          <w:rFonts w:ascii="Times New Roman" w:eastAsia="方正仿宋_GBK" w:hAnsi="Times New Roman" w:hint="eastAsia"/>
          <w:spacing w:val="-5"/>
          <w:sz w:val="32"/>
          <w:szCs w:val="32"/>
        </w:rPr>
        <w:t>月一年期贷款基础利率</w:t>
      </w:r>
      <w:r>
        <w:rPr>
          <w:rFonts w:ascii="Times New Roman" w:eastAsia="方正仿宋_GBK" w:hAnsi="Times New Roman"/>
          <w:spacing w:val="-5"/>
          <w:sz w:val="32"/>
          <w:szCs w:val="32"/>
        </w:rPr>
        <w:t>LPR</w:t>
      </w:r>
      <w:r>
        <w:rPr>
          <w:rFonts w:ascii="Times New Roman" w:eastAsia="方正仿宋_GBK" w:hAnsi="Times New Roman" w:hint="eastAsia"/>
          <w:spacing w:val="-5"/>
          <w:sz w:val="32"/>
          <w:szCs w:val="32"/>
        </w:rPr>
        <w:t>为准）</w:t>
      </w:r>
      <w:r>
        <w:rPr>
          <w:rFonts w:ascii="Times New Roman" w:eastAsia="方正仿宋_GBK" w:hAnsi="Times New Roman"/>
          <w:spacing w:val="-5"/>
          <w:sz w:val="32"/>
          <w:szCs w:val="32"/>
        </w:rPr>
        <w:t>30%</w:t>
      </w:r>
      <w:r>
        <w:rPr>
          <w:rFonts w:ascii="Times New Roman" w:eastAsia="方正仿宋_GBK" w:hAnsi="Times New Roman" w:hint="eastAsia"/>
          <w:spacing w:val="-5"/>
          <w:sz w:val="32"/>
          <w:szCs w:val="32"/>
        </w:rPr>
        <w:t>给予贴息，原则上一个企业贴息金额不超过</w:t>
      </w:r>
      <w:r>
        <w:rPr>
          <w:rFonts w:ascii="Times New Roman" w:eastAsia="方正仿宋_GBK" w:hAnsi="Times New Roman"/>
          <w:spacing w:val="-5"/>
          <w:sz w:val="32"/>
          <w:szCs w:val="32"/>
        </w:rPr>
        <w:t>30</w:t>
      </w:r>
      <w:r>
        <w:rPr>
          <w:rFonts w:ascii="Times New Roman" w:eastAsia="方正仿宋_GBK" w:hAnsi="Times New Roman" w:hint="eastAsia"/>
          <w:spacing w:val="-5"/>
          <w:sz w:val="32"/>
          <w:szCs w:val="32"/>
        </w:rPr>
        <w:t>万元（以实际支付利息补贴）。</w:t>
      </w:r>
    </w:p>
    <w:p w:rsidR="009C57C4" w:rsidRDefault="009C57C4" w:rsidP="006D16F9">
      <w:pPr>
        <w:spacing w:line="560" w:lineRule="exact"/>
        <w:ind w:firstLineChars="200" w:firstLine="31680"/>
        <w:rPr>
          <w:rFonts w:ascii="Times New Roman" w:eastAsia="方正仿宋_GBK" w:hAnsi="Times New Roman"/>
          <w:spacing w:val="-5"/>
          <w:sz w:val="32"/>
          <w:szCs w:val="32"/>
        </w:rPr>
      </w:pPr>
      <w:r>
        <w:rPr>
          <w:rFonts w:ascii="Times New Roman" w:eastAsia="方正楷体_GBK" w:hAnsi="Times New Roman" w:hint="eastAsia"/>
          <w:sz w:val="32"/>
          <w:szCs w:val="32"/>
        </w:rPr>
        <w:t>（三）</w:t>
      </w:r>
      <w:r>
        <w:rPr>
          <w:rFonts w:ascii="Times New Roman" w:eastAsia="方正仿宋_GBK" w:hAnsi="Times New Roman" w:hint="eastAsia"/>
          <w:spacing w:val="-5"/>
          <w:sz w:val="32"/>
          <w:szCs w:val="32"/>
        </w:rPr>
        <w:t>同一笔贷款，不得重复享受贴息。</w:t>
      </w:r>
    </w:p>
    <w:p w:rsidR="009C57C4" w:rsidRDefault="009C57C4" w:rsidP="006D16F9">
      <w:pPr>
        <w:spacing w:line="56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四、企业申报材料清单</w:t>
      </w:r>
    </w:p>
    <w:p w:rsidR="009C57C4" w:rsidRDefault="009C57C4" w:rsidP="006D16F9">
      <w:pPr>
        <w:pStyle w:val="BodyText"/>
        <w:spacing w:after="0" w:line="560" w:lineRule="exact"/>
        <w:ind w:firstLineChars="200" w:firstLine="31680"/>
      </w:pPr>
      <w:r>
        <w:rPr>
          <w:rFonts w:eastAsia="方正楷体_GBK" w:hint="eastAsia"/>
          <w:szCs w:val="32"/>
        </w:rPr>
        <w:t>（一）</w:t>
      </w:r>
      <w:r>
        <w:rPr>
          <w:rFonts w:hint="eastAsia"/>
          <w:szCs w:val="32"/>
        </w:rPr>
        <w:t>重庆市文化旅游企业贷款贴息申报表（附件</w:t>
      </w:r>
      <w:r>
        <w:rPr>
          <w:szCs w:val="32"/>
        </w:rPr>
        <w:t>1</w:t>
      </w:r>
      <w:r>
        <w:rPr>
          <w:rFonts w:hint="eastAsia"/>
          <w:szCs w:val="32"/>
        </w:rPr>
        <w:t>）；</w:t>
      </w:r>
    </w:p>
    <w:p w:rsidR="009C57C4" w:rsidRDefault="009C57C4" w:rsidP="006D16F9">
      <w:pPr>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w:t>
      </w:r>
      <w:r>
        <w:rPr>
          <w:rFonts w:ascii="Times New Roman" w:eastAsia="方正仿宋_GBK" w:hAnsi="Times New Roman" w:hint="eastAsia"/>
          <w:spacing w:val="-9"/>
          <w:sz w:val="32"/>
          <w:szCs w:val="32"/>
        </w:rPr>
        <w:t>申报</w:t>
      </w:r>
      <w:r>
        <w:rPr>
          <w:rFonts w:ascii="Times New Roman" w:eastAsia="方正仿宋_GBK" w:hAnsi="Times New Roman" w:hint="eastAsia"/>
          <w:sz w:val="32"/>
          <w:szCs w:val="32"/>
        </w:rPr>
        <w:t>企业与银行签订的贷款合同、利息支出凭证复印件（加盖企业公章）；</w:t>
      </w:r>
    </w:p>
    <w:p w:rsidR="009C57C4" w:rsidRDefault="009C57C4" w:rsidP="006D16F9">
      <w:pPr>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（三）</w:t>
      </w:r>
      <w:r>
        <w:rPr>
          <w:rFonts w:ascii="Times New Roman" w:eastAsia="方正仿宋_GBK" w:hAnsi="Times New Roman" w:hint="eastAsia"/>
          <w:sz w:val="32"/>
          <w:szCs w:val="32"/>
        </w:rPr>
        <w:t>申报企业向税务部门提交的</w:t>
      </w:r>
      <w:r>
        <w:rPr>
          <w:rFonts w:ascii="Times New Roman" w:eastAsia="方正仿宋_GBK" w:hAnsi="Times New Roman"/>
          <w:sz w:val="32"/>
          <w:szCs w:val="32"/>
        </w:rPr>
        <w:t>2019</w:t>
      </w:r>
      <w:r>
        <w:rPr>
          <w:rFonts w:ascii="Times New Roman" w:eastAsia="方正仿宋_GBK" w:hAnsi="Times New Roman" w:hint="eastAsia"/>
          <w:sz w:val="32"/>
          <w:szCs w:val="32"/>
        </w:rPr>
        <w:t>年</w:t>
      </w:r>
      <w:r>
        <w:rPr>
          <w:rFonts w:ascii="Times New Roman" w:eastAsia="方正仿宋_GBK" w:hAnsi="Times New Roman"/>
          <w:sz w:val="32"/>
          <w:szCs w:val="32"/>
        </w:rPr>
        <w:t>1-12</w:t>
      </w:r>
      <w:r>
        <w:rPr>
          <w:rFonts w:ascii="Times New Roman" w:eastAsia="方正仿宋_GBK" w:hAnsi="Times New Roman" w:hint="eastAsia"/>
          <w:sz w:val="32"/>
          <w:szCs w:val="32"/>
        </w:rPr>
        <w:t>月及</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1-12</w:t>
      </w:r>
      <w:r>
        <w:rPr>
          <w:rFonts w:ascii="Times New Roman" w:eastAsia="方正仿宋_GBK" w:hAnsi="Times New Roman" w:hint="eastAsia"/>
          <w:sz w:val="32"/>
          <w:szCs w:val="32"/>
        </w:rPr>
        <w:t>月财务报表和申报资料、完税证明（加盖税务部门印章）；</w:t>
      </w:r>
    </w:p>
    <w:p w:rsidR="009C57C4" w:rsidRDefault="009C57C4" w:rsidP="006D16F9">
      <w:pPr>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（四）</w:t>
      </w:r>
      <w:r>
        <w:rPr>
          <w:rFonts w:ascii="Times New Roman" w:eastAsia="方正仿宋_GBK" w:hAnsi="Times New Roman" w:hint="eastAsia"/>
          <w:sz w:val="32"/>
          <w:szCs w:val="32"/>
        </w:rPr>
        <w:t>申报企业营业执照复印件（加盖企业公章）；</w:t>
      </w:r>
    </w:p>
    <w:p w:rsidR="009C57C4" w:rsidRDefault="009C57C4" w:rsidP="006D16F9">
      <w:pPr>
        <w:pStyle w:val="BodyText"/>
        <w:spacing w:after="0" w:line="560" w:lineRule="exact"/>
        <w:ind w:firstLineChars="200" w:firstLine="31680"/>
        <w:rPr>
          <w:szCs w:val="32"/>
        </w:rPr>
      </w:pPr>
      <w:r>
        <w:rPr>
          <w:rFonts w:eastAsia="方正楷体_GBK" w:hint="eastAsia"/>
          <w:szCs w:val="32"/>
        </w:rPr>
        <w:t>（五）</w:t>
      </w:r>
      <w:r>
        <w:rPr>
          <w:rFonts w:hint="eastAsia"/>
          <w:szCs w:val="32"/>
        </w:rPr>
        <w:t>申报企业在</w:t>
      </w:r>
      <w:r>
        <w:rPr>
          <w:szCs w:val="32"/>
        </w:rPr>
        <w:t>“</w:t>
      </w:r>
      <w:r>
        <w:rPr>
          <w:rFonts w:hint="eastAsia"/>
          <w:szCs w:val="32"/>
        </w:rPr>
        <w:t>国家企业信用信息公示系统</w:t>
      </w:r>
      <w:r>
        <w:rPr>
          <w:szCs w:val="32"/>
        </w:rPr>
        <w:t>”</w:t>
      </w:r>
      <w:r>
        <w:rPr>
          <w:rFonts w:hint="eastAsia"/>
          <w:szCs w:val="32"/>
        </w:rPr>
        <w:t>严重失信企业名单和</w:t>
      </w:r>
      <w:r>
        <w:rPr>
          <w:szCs w:val="32"/>
        </w:rPr>
        <w:t>“</w:t>
      </w:r>
      <w:r>
        <w:rPr>
          <w:rFonts w:hint="eastAsia"/>
          <w:szCs w:val="32"/>
        </w:rPr>
        <w:t>信用重庆</w:t>
      </w:r>
      <w:r>
        <w:rPr>
          <w:szCs w:val="32"/>
        </w:rPr>
        <w:t>”</w:t>
      </w:r>
      <w:r>
        <w:rPr>
          <w:rFonts w:hint="eastAsia"/>
          <w:szCs w:val="32"/>
        </w:rPr>
        <w:t>严重违法失信企业名单的查询结果以及</w:t>
      </w:r>
      <w:r>
        <w:rPr>
          <w:szCs w:val="32"/>
        </w:rPr>
        <w:t>“</w:t>
      </w:r>
      <w:r>
        <w:rPr>
          <w:rFonts w:hint="eastAsia"/>
          <w:szCs w:val="32"/>
        </w:rPr>
        <w:t>信用中国</w:t>
      </w:r>
      <w:r>
        <w:rPr>
          <w:szCs w:val="32"/>
        </w:rPr>
        <w:t>”</w:t>
      </w:r>
      <w:r>
        <w:rPr>
          <w:rFonts w:hint="eastAsia"/>
          <w:szCs w:val="32"/>
        </w:rPr>
        <w:t>网站导出的信用报告（网站查询结果网页打印件并加盖企业公章）；</w:t>
      </w:r>
    </w:p>
    <w:p w:rsidR="009C57C4" w:rsidRDefault="009C57C4" w:rsidP="006D16F9">
      <w:pPr>
        <w:pStyle w:val="BodyText"/>
        <w:spacing w:after="0" w:line="560" w:lineRule="exact"/>
        <w:ind w:firstLineChars="200" w:firstLine="31680"/>
      </w:pPr>
      <w:r>
        <w:rPr>
          <w:rFonts w:eastAsia="方正楷体_GBK" w:hint="eastAsia"/>
          <w:szCs w:val="32"/>
        </w:rPr>
        <w:t>（六）</w:t>
      </w:r>
      <w:r>
        <w:rPr>
          <w:rFonts w:hint="eastAsia"/>
          <w:szCs w:val="32"/>
        </w:rPr>
        <w:t>企业对自身信用状况、数据和材料真实性、违约责任作出书面承诺（加盖企业公章）；</w:t>
      </w:r>
    </w:p>
    <w:p w:rsidR="009C57C4" w:rsidRDefault="009C57C4" w:rsidP="006D16F9">
      <w:pPr>
        <w:spacing w:line="560" w:lineRule="exact"/>
        <w:ind w:firstLineChars="200" w:firstLine="31680"/>
        <w:rPr>
          <w:rFonts w:ascii="Times New Roman" w:eastAsia="方正仿宋_GBK" w:hAnsi="Times New Roman"/>
          <w:sz w:val="32"/>
        </w:rPr>
      </w:pPr>
      <w:r>
        <w:rPr>
          <w:rFonts w:ascii="Times New Roman" w:eastAsia="方正楷体_GBK" w:hAnsi="Times New Roman" w:hint="eastAsia"/>
          <w:sz w:val="32"/>
          <w:szCs w:val="32"/>
        </w:rPr>
        <w:t>（七）</w:t>
      </w:r>
      <w:r>
        <w:rPr>
          <w:rFonts w:ascii="Times New Roman" w:eastAsia="方正仿宋_GBK" w:hAnsi="Times New Roman" w:hint="eastAsia"/>
          <w:sz w:val="32"/>
          <w:szCs w:val="32"/>
        </w:rPr>
        <w:t>其他相关证明资料。</w:t>
      </w:r>
    </w:p>
    <w:p w:rsidR="009C57C4" w:rsidRDefault="009C57C4" w:rsidP="006D16F9">
      <w:pPr>
        <w:spacing w:line="56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五、工作要求</w:t>
      </w:r>
    </w:p>
    <w:p w:rsidR="009C57C4" w:rsidRDefault="009C57C4" w:rsidP="006D16F9">
      <w:pPr>
        <w:spacing w:line="560" w:lineRule="exact"/>
        <w:ind w:firstLineChars="200" w:firstLine="31680"/>
        <w:rPr>
          <w:rFonts w:ascii="Times New Roman" w:eastAsia="方正仿宋_GBK" w:hAnsi="Times New Roman"/>
          <w:spacing w:val="-5"/>
          <w:sz w:val="32"/>
          <w:szCs w:val="32"/>
        </w:rPr>
      </w:pPr>
      <w:r>
        <w:rPr>
          <w:rFonts w:ascii="Times New Roman" w:eastAsia="方正仿宋_GBK" w:hAnsi="Times New Roman" w:hint="eastAsia"/>
          <w:spacing w:val="-5"/>
          <w:sz w:val="32"/>
          <w:szCs w:val="32"/>
        </w:rPr>
        <w:t>各单位要高度重视贷款贴息申报工作，广泛宣传贷款贴息政策，积极组织辖区内企业进行申报，并通知符合申报条件的文旅企业将申报材料于</w:t>
      </w:r>
      <w:smartTag w:uri="urn:schemas-microsoft-com:office:smarttags" w:element="chsdate">
        <w:smartTagPr>
          <w:attr w:name="IsROCDate" w:val="False"/>
          <w:attr w:name="IsLunarDate" w:val="False"/>
          <w:attr w:name="Day" w:val="29"/>
          <w:attr w:name="Month" w:val="3"/>
          <w:attr w:name="Year" w:val="2022"/>
        </w:smartTagPr>
        <w:r>
          <w:rPr>
            <w:rFonts w:ascii="Times New Roman" w:eastAsia="方正仿宋_GBK" w:hAnsi="Times New Roman"/>
            <w:spacing w:val="-5"/>
            <w:sz w:val="32"/>
            <w:szCs w:val="32"/>
          </w:rPr>
          <w:t>4</w:t>
        </w:r>
        <w:r>
          <w:rPr>
            <w:rFonts w:ascii="Times New Roman" w:eastAsia="方正仿宋_GBK" w:hAnsi="Times New Roman" w:hint="eastAsia"/>
            <w:spacing w:val="-5"/>
            <w:sz w:val="32"/>
            <w:szCs w:val="32"/>
          </w:rPr>
          <w:t>月</w:t>
        </w:r>
        <w:r>
          <w:rPr>
            <w:rFonts w:ascii="Times New Roman" w:eastAsia="方正仿宋_GBK" w:hAnsi="Times New Roman"/>
            <w:spacing w:val="-5"/>
            <w:sz w:val="32"/>
            <w:szCs w:val="32"/>
          </w:rPr>
          <w:t>20</w:t>
        </w:r>
        <w:r>
          <w:rPr>
            <w:rFonts w:ascii="Times New Roman" w:eastAsia="方正仿宋_GBK" w:hAnsi="Times New Roman" w:hint="eastAsia"/>
            <w:spacing w:val="-5"/>
            <w:sz w:val="32"/>
            <w:szCs w:val="32"/>
          </w:rPr>
          <w:t>日前</w:t>
        </w:r>
      </w:smartTag>
      <w:r>
        <w:rPr>
          <w:rFonts w:ascii="Times New Roman" w:eastAsia="方正仿宋_GBK" w:hAnsi="Times New Roman" w:hint="eastAsia"/>
          <w:spacing w:val="-5"/>
          <w:sz w:val="32"/>
          <w:szCs w:val="32"/>
        </w:rPr>
        <w:t>报送至区文化旅游委产业发展科（龙洲湾龙海大厦区建委大楼</w:t>
      </w:r>
      <w:r>
        <w:rPr>
          <w:rFonts w:ascii="Times New Roman" w:eastAsia="方正仿宋_GBK" w:hAnsi="Times New Roman"/>
          <w:spacing w:val="-5"/>
          <w:sz w:val="32"/>
          <w:szCs w:val="32"/>
        </w:rPr>
        <w:t>1808</w:t>
      </w:r>
      <w:r>
        <w:rPr>
          <w:rFonts w:ascii="Times New Roman" w:eastAsia="方正仿宋_GBK" w:hAnsi="Times New Roman" w:hint="eastAsia"/>
          <w:spacing w:val="-5"/>
          <w:sz w:val="32"/>
          <w:szCs w:val="32"/>
        </w:rPr>
        <w:t>室），其中附件</w:t>
      </w:r>
      <w:r>
        <w:rPr>
          <w:rFonts w:ascii="Times New Roman" w:eastAsia="方正仿宋_GBK" w:hAnsi="Times New Roman"/>
          <w:spacing w:val="-5"/>
          <w:sz w:val="32"/>
          <w:szCs w:val="32"/>
        </w:rPr>
        <w:t xml:space="preserve">1 </w:t>
      </w:r>
      <w:r>
        <w:rPr>
          <w:rFonts w:ascii="Times New Roman" w:eastAsia="方正仿宋_GBK" w:hAnsi="Times New Roman" w:hint="eastAsia"/>
          <w:spacing w:val="-5"/>
          <w:sz w:val="32"/>
          <w:szCs w:val="32"/>
        </w:rPr>
        <w:t>还需报送电子件。</w:t>
      </w:r>
    </w:p>
    <w:p w:rsidR="009C57C4" w:rsidRDefault="009C57C4" w:rsidP="006D16F9">
      <w:pPr>
        <w:pStyle w:val="NormalWeb"/>
        <w:spacing w:beforeAutospacing="0" w:afterAutospacing="0" w:line="560" w:lineRule="exact"/>
        <w:ind w:firstLineChars="200" w:firstLine="31680"/>
        <w:rPr>
          <w:rFonts w:ascii="Times New Roman" w:hAnsi="Times New Roman" w:cs="Times New Roman"/>
          <w:sz w:val="32"/>
          <w:szCs w:val="32"/>
        </w:rPr>
      </w:pPr>
    </w:p>
    <w:p w:rsidR="009C57C4" w:rsidRDefault="009C57C4" w:rsidP="006D16F9">
      <w:pPr>
        <w:pStyle w:val="BodyText"/>
        <w:spacing w:after="0" w:line="560" w:lineRule="exact"/>
        <w:ind w:firstLineChars="200" w:firstLine="31680"/>
        <w:rPr>
          <w:spacing w:val="-6"/>
          <w:szCs w:val="32"/>
        </w:rPr>
      </w:pPr>
      <w:r>
        <w:rPr>
          <w:rFonts w:hint="eastAsia"/>
          <w:spacing w:val="-10"/>
          <w:szCs w:val="32"/>
        </w:rPr>
        <w:t>附件：</w:t>
      </w:r>
      <w:r>
        <w:rPr>
          <w:spacing w:val="-10"/>
          <w:szCs w:val="32"/>
        </w:rPr>
        <w:t>1.</w:t>
      </w:r>
      <w:r>
        <w:rPr>
          <w:rFonts w:hAnsi="方正仿宋_GBK" w:hint="eastAsia"/>
          <w:spacing w:val="4"/>
          <w:szCs w:val="32"/>
        </w:rPr>
        <w:t>重</w:t>
      </w:r>
      <w:r>
        <w:rPr>
          <w:rFonts w:hAnsi="方正仿宋_GBK" w:hint="eastAsia"/>
          <w:spacing w:val="-6"/>
          <w:szCs w:val="32"/>
        </w:rPr>
        <w:t>庆市新冠肺炎疫情期间中小微企业贷款贴息申报表</w:t>
      </w:r>
    </w:p>
    <w:p w:rsidR="009C57C4" w:rsidRDefault="009C57C4" w:rsidP="006D16F9">
      <w:pPr>
        <w:pStyle w:val="BodyText"/>
        <w:spacing w:after="0" w:line="560" w:lineRule="exact"/>
        <w:ind w:leftChars="760" w:left="31680"/>
        <w:rPr>
          <w:szCs w:val="32"/>
        </w:rPr>
      </w:pPr>
      <w:r>
        <w:rPr>
          <w:kern w:val="0"/>
          <w:szCs w:val="32"/>
        </w:rPr>
        <w:t>2.</w:t>
      </w:r>
      <w:r>
        <w:rPr>
          <w:rFonts w:hint="eastAsia"/>
          <w:kern w:val="0"/>
          <w:szCs w:val="32"/>
        </w:rPr>
        <w:t>《</w:t>
      </w:r>
      <w:r>
        <w:rPr>
          <w:rFonts w:hAnsi="方正仿宋_GBK" w:hint="eastAsia"/>
          <w:spacing w:val="-4"/>
          <w:szCs w:val="32"/>
        </w:rPr>
        <w:t>重庆市贯彻</w:t>
      </w:r>
      <w:r>
        <w:rPr>
          <w:rFonts w:ascii="方正仿宋_GBK" w:hAnsi="方正仿宋_GBK" w:cs="方正仿宋_GBK" w:hint="eastAsia"/>
          <w:spacing w:val="-4"/>
          <w:szCs w:val="32"/>
        </w:rPr>
        <w:t>〈关于促进服务业领域困难行业恢复发展的若干政策〉的措施</w:t>
      </w:r>
      <w:r>
        <w:rPr>
          <w:rFonts w:hint="eastAsia"/>
          <w:kern w:val="0"/>
          <w:szCs w:val="32"/>
        </w:rPr>
        <w:t>》（渝文旅发</w:t>
      </w:r>
      <w:r>
        <w:rPr>
          <w:rFonts w:hAnsi="方正仿宋_GBK" w:hint="eastAsia"/>
          <w:spacing w:val="-4"/>
          <w:szCs w:val="32"/>
        </w:rPr>
        <w:t>（</w:t>
      </w:r>
      <w:r>
        <w:rPr>
          <w:rFonts w:hAnsi="方正仿宋_GBK"/>
          <w:spacing w:val="-4"/>
          <w:szCs w:val="32"/>
        </w:rPr>
        <w:t>2022</w:t>
      </w:r>
      <w:r>
        <w:rPr>
          <w:rFonts w:hAnsi="方正仿宋_GBK" w:hint="eastAsia"/>
          <w:spacing w:val="-4"/>
          <w:szCs w:val="32"/>
        </w:rPr>
        <w:t>）</w:t>
      </w:r>
      <w:r>
        <w:rPr>
          <w:kern w:val="0"/>
          <w:szCs w:val="32"/>
        </w:rPr>
        <w:t>45</w:t>
      </w:r>
      <w:r>
        <w:rPr>
          <w:rFonts w:hint="eastAsia"/>
          <w:kern w:val="0"/>
          <w:szCs w:val="32"/>
        </w:rPr>
        <w:t>号）</w:t>
      </w:r>
    </w:p>
    <w:p w:rsidR="009C57C4" w:rsidRDefault="009C57C4" w:rsidP="006D16F9">
      <w:pPr>
        <w:pStyle w:val="BodyText"/>
        <w:spacing w:after="0" w:line="560" w:lineRule="exact"/>
        <w:ind w:leftChars="760" w:left="31680"/>
        <w:rPr>
          <w:szCs w:val="32"/>
        </w:rPr>
      </w:pPr>
      <w:r>
        <w:rPr>
          <w:szCs w:val="32"/>
        </w:rPr>
        <w:t>3.</w:t>
      </w:r>
      <w:r>
        <w:rPr>
          <w:rFonts w:hint="eastAsia"/>
          <w:szCs w:val="32"/>
        </w:rPr>
        <w:t>《</w:t>
      </w:r>
      <w:r>
        <w:rPr>
          <w:rFonts w:hAnsi="方正仿宋_GBK" w:hint="eastAsia"/>
          <w:spacing w:val="-4"/>
          <w:szCs w:val="32"/>
        </w:rPr>
        <w:t>关于落实新冠肺炎疫情期间中小微企业贷款贴息政策的通知</w:t>
      </w:r>
      <w:r>
        <w:rPr>
          <w:rFonts w:hint="eastAsia"/>
          <w:szCs w:val="32"/>
        </w:rPr>
        <w:t>》</w:t>
      </w:r>
      <w:r>
        <w:rPr>
          <w:rFonts w:hAnsi="方正仿宋_GBK" w:hint="eastAsia"/>
          <w:spacing w:val="-4"/>
          <w:szCs w:val="32"/>
        </w:rPr>
        <w:t>（渝发改财金（</w:t>
      </w:r>
      <w:r>
        <w:rPr>
          <w:rFonts w:hAnsi="方正仿宋_GBK"/>
          <w:spacing w:val="-4"/>
          <w:szCs w:val="32"/>
        </w:rPr>
        <w:t>2022</w:t>
      </w:r>
      <w:r>
        <w:rPr>
          <w:rFonts w:hAnsi="方正仿宋_GBK" w:hint="eastAsia"/>
          <w:spacing w:val="-4"/>
          <w:szCs w:val="32"/>
        </w:rPr>
        <w:t>）</w:t>
      </w:r>
      <w:r>
        <w:rPr>
          <w:rFonts w:hAnsi="方正仿宋_GBK"/>
          <w:spacing w:val="-4"/>
          <w:szCs w:val="32"/>
        </w:rPr>
        <w:t>277</w:t>
      </w:r>
      <w:r>
        <w:rPr>
          <w:rFonts w:hAnsi="方正仿宋_GBK" w:hint="eastAsia"/>
          <w:spacing w:val="-4"/>
          <w:szCs w:val="32"/>
        </w:rPr>
        <w:t>号）</w:t>
      </w:r>
    </w:p>
    <w:p w:rsidR="009C57C4" w:rsidRDefault="009C57C4" w:rsidP="006D16F9">
      <w:pPr>
        <w:spacing w:line="560" w:lineRule="exact"/>
        <w:ind w:firstLineChars="200" w:firstLine="31680"/>
        <w:rPr>
          <w:rFonts w:ascii="方正仿宋_GBK" w:eastAsia="方正仿宋_GBK" w:hAnsi="方正仿宋_GBK" w:cs="方正仿宋_GBK"/>
          <w:sz w:val="32"/>
          <w:szCs w:val="32"/>
        </w:rPr>
      </w:pPr>
    </w:p>
    <w:p w:rsidR="009C57C4" w:rsidRDefault="009C57C4">
      <w:pPr>
        <w:pStyle w:val="Footer"/>
        <w:rPr>
          <w:rFonts w:ascii="方正仿宋_GBK" w:eastAsia="方正仿宋_GBK" w:hAnsi="方正仿宋_GBK" w:cs="方正仿宋_GBK"/>
          <w:sz w:val="32"/>
          <w:szCs w:val="32"/>
        </w:rPr>
      </w:pPr>
    </w:p>
    <w:p w:rsidR="009C57C4" w:rsidRDefault="009C57C4">
      <w:pPr>
        <w:pStyle w:val="51"/>
        <w:rPr>
          <w:rFonts w:ascii="方正仿宋_GBK" w:eastAsia="方正仿宋_GBK" w:hAnsi="方正仿宋_GBK" w:cs="方正仿宋_GBK"/>
          <w:sz w:val="32"/>
          <w:szCs w:val="32"/>
        </w:rPr>
      </w:pPr>
    </w:p>
    <w:p w:rsidR="009C57C4" w:rsidRDefault="009C57C4">
      <w:pPr>
        <w:spacing w:line="560" w:lineRule="exact"/>
        <w:jc w:val="right"/>
        <w:rPr>
          <w:rFonts w:ascii="Times New Roman" w:eastAsia="方正仿宋_GBK" w:hAnsi="Times New Roman"/>
          <w:sz w:val="32"/>
          <w:szCs w:val="32"/>
        </w:rPr>
      </w:pPr>
      <w:r>
        <w:rPr>
          <w:rFonts w:ascii="Times New Roman" w:eastAsia="方正仿宋_GBK" w:hAnsi="Times New Roman" w:hint="eastAsia"/>
          <w:sz w:val="32"/>
          <w:szCs w:val="32"/>
        </w:rPr>
        <w:t>重庆市巴南区文化旅游发展委员会</w:t>
      </w:r>
      <w:r>
        <w:rPr>
          <w:rFonts w:ascii="Times New Roman" w:eastAsia="方正仿宋_GBK" w:hAnsi="Times New Roman"/>
          <w:sz w:val="32"/>
          <w:szCs w:val="32"/>
        </w:rPr>
        <w:t xml:space="preserve">   </w:t>
      </w:r>
      <w:r>
        <w:rPr>
          <w:rFonts w:ascii="Times New Roman" w:eastAsia="方正仿宋_GBK" w:hAnsi="Times New Roman" w:hint="eastAsia"/>
          <w:sz w:val="32"/>
          <w:szCs w:val="32"/>
        </w:rPr>
        <w:t>重庆市巴南区财政局</w:t>
      </w:r>
    </w:p>
    <w:p w:rsidR="009C57C4" w:rsidRDefault="009C57C4" w:rsidP="006D16F9">
      <w:pPr>
        <w:spacing w:line="560" w:lineRule="exact"/>
        <w:ind w:rightChars="630" w:right="31680" w:firstLine="640"/>
        <w:jc w:val="center"/>
        <w:rPr>
          <w:szCs w:val="32"/>
        </w:rPr>
      </w:pPr>
      <w:r>
        <w:rPr>
          <w:rFonts w:ascii="Times New Roman" w:eastAsia="方正仿宋_GBK" w:hAnsi="Times New Roman"/>
          <w:sz w:val="32"/>
          <w:szCs w:val="32"/>
        </w:rPr>
        <w:t xml:space="preserve">      </w:t>
      </w:r>
      <w:bookmarkStart w:id="0" w:name="_GoBack"/>
      <w:bookmarkEnd w:id="0"/>
      <w:r>
        <w:rPr>
          <w:rFonts w:ascii="Times New Roman" w:eastAsia="方正仿宋_GBK" w:hAnsi="Times New Roman"/>
          <w:sz w:val="32"/>
          <w:szCs w:val="32"/>
        </w:rPr>
        <w:t xml:space="preserve">  </w:t>
      </w:r>
      <w:smartTag w:uri="urn:schemas-microsoft-com:office:smarttags" w:element="chsdate">
        <w:smartTagPr>
          <w:attr w:name="IsROCDate" w:val="False"/>
          <w:attr w:name="IsLunarDate" w:val="False"/>
          <w:attr w:name="Day" w:val="29"/>
          <w:attr w:name="Month" w:val="3"/>
          <w:attr w:name="Year" w:val="2022"/>
        </w:smartTagP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3</w:t>
        </w:r>
        <w:r>
          <w:rPr>
            <w:rFonts w:ascii="Times New Roman" w:eastAsia="方正仿宋_GBK" w:hAnsi="Times New Roman" w:hint="eastAsia"/>
            <w:sz w:val="32"/>
            <w:szCs w:val="32"/>
          </w:rPr>
          <w:t>月</w:t>
        </w:r>
        <w:r>
          <w:rPr>
            <w:rFonts w:ascii="Times New Roman" w:eastAsia="方正仿宋_GBK" w:hAnsi="Times New Roman"/>
            <w:sz w:val="32"/>
            <w:szCs w:val="32"/>
          </w:rPr>
          <w:t>29</w:t>
        </w:r>
        <w:r>
          <w:rPr>
            <w:rFonts w:ascii="Times New Roman" w:eastAsia="方正仿宋_GBK" w:hAnsi="Times New Roman" w:hint="eastAsia"/>
            <w:sz w:val="32"/>
            <w:szCs w:val="32"/>
          </w:rPr>
          <w:t>日</w:t>
        </w:r>
      </w:smartTag>
    </w:p>
    <w:p w:rsidR="009C57C4" w:rsidRDefault="009C57C4" w:rsidP="006D16F9">
      <w:pPr>
        <w:pStyle w:val="BodyText"/>
        <w:spacing w:after="0" w:line="560" w:lineRule="exact"/>
        <w:ind w:firstLineChars="200" w:firstLine="31680"/>
        <w:rPr>
          <w:szCs w:val="32"/>
        </w:rPr>
      </w:pPr>
      <w:r>
        <w:rPr>
          <w:rFonts w:hint="eastAsia"/>
          <w:szCs w:val="32"/>
        </w:rPr>
        <w:t>（此件公开发布）</w:t>
      </w:r>
    </w:p>
    <w:p w:rsidR="009C57C4" w:rsidRDefault="009C57C4" w:rsidP="006D16F9">
      <w:pPr>
        <w:pStyle w:val="BodyText"/>
        <w:spacing w:after="0" w:line="560" w:lineRule="exact"/>
        <w:ind w:firstLineChars="200" w:firstLine="31680"/>
        <w:rPr>
          <w:szCs w:val="32"/>
        </w:rPr>
      </w:pPr>
    </w:p>
    <w:p w:rsidR="009C57C4" w:rsidRDefault="009C57C4" w:rsidP="006D16F9">
      <w:pPr>
        <w:pStyle w:val="BodyText"/>
        <w:spacing w:after="0" w:line="560" w:lineRule="exact"/>
        <w:ind w:firstLineChars="200" w:firstLine="31680"/>
        <w:rPr>
          <w:szCs w:val="32"/>
        </w:rPr>
      </w:pPr>
    </w:p>
    <w:p w:rsidR="009C57C4" w:rsidRDefault="009C57C4" w:rsidP="006D16F9">
      <w:pPr>
        <w:pStyle w:val="BodyText"/>
        <w:spacing w:after="0" w:line="560" w:lineRule="exact"/>
        <w:ind w:firstLineChars="200" w:firstLine="31680"/>
        <w:rPr>
          <w:szCs w:val="32"/>
        </w:rPr>
      </w:pPr>
    </w:p>
    <w:p w:rsidR="009C57C4" w:rsidRDefault="009C57C4" w:rsidP="006D16F9">
      <w:pPr>
        <w:pStyle w:val="BodyText"/>
        <w:spacing w:after="0" w:line="560" w:lineRule="exact"/>
        <w:ind w:firstLineChars="200" w:firstLine="31680"/>
        <w:rPr>
          <w:szCs w:val="32"/>
        </w:rPr>
      </w:pPr>
    </w:p>
    <w:p w:rsidR="009C57C4" w:rsidRDefault="009C57C4" w:rsidP="006D16F9">
      <w:pPr>
        <w:pStyle w:val="BodyText"/>
        <w:spacing w:after="0" w:line="560" w:lineRule="exact"/>
        <w:ind w:firstLineChars="200" w:firstLine="31680"/>
        <w:rPr>
          <w:szCs w:val="32"/>
        </w:rPr>
      </w:pPr>
    </w:p>
    <w:p w:rsidR="009C57C4" w:rsidRDefault="009C57C4" w:rsidP="006D16F9">
      <w:pPr>
        <w:pStyle w:val="BodyText"/>
        <w:spacing w:after="0" w:line="560" w:lineRule="exact"/>
        <w:ind w:firstLineChars="200" w:firstLine="31680"/>
        <w:rPr>
          <w:szCs w:val="32"/>
        </w:rPr>
      </w:pPr>
    </w:p>
    <w:p w:rsidR="009C57C4" w:rsidRDefault="009C57C4">
      <w:pPr>
        <w:pStyle w:val="BodyText"/>
        <w:spacing w:after="0" w:line="560" w:lineRule="exact"/>
        <w:rPr>
          <w:szCs w:val="32"/>
        </w:rPr>
      </w:pPr>
    </w:p>
    <w:p w:rsidR="009C57C4" w:rsidRDefault="009C57C4" w:rsidP="006D16F9">
      <w:pPr>
        <w:pStyle w:val="BodyText"/>
        <w:spacing w:after="0" w:line="560" w:lineRule="exact"/>
        <w:ind w:firstLineChars="200" w:firstLine="31680"/>
        <w:rPr>
          <w:szCs w:val="32"/>
        </w:rPr>
      </w:pPr>
    </w:p>
    <w:p w:rsidR="009C57C4" w:rsidRDefault="009C57C4">
      <w:pPr>
        <w:pStyle w:val="BodyText"/>
        <w:spacing w:after="0" w:line="560" w:lineRule="exact"/>
        <w:rPr>
          <w:szCs w:val="32"/>
        </w:rPr>
      </w:pPr>
    </w:p>
    <w:p w:rsidR="009C57C4" w:rsidRDefault="009C57C4">
      <w:pPr>
        <w:pBdr>
          <w:top w:val="single" w:sz="4" w:space="0" w:color="auto"/>
          <w:bottom w:val="single" w:sz="4" w:space="0" w:color="auto"/>
        </w:pBdr>
        <w:ind w:firstLine="397"/>
        <w:jc w:val="left"/>
        <w:rPr>
          <w:rFonts w:ascii="方正黑体_GBK" w:eastAsia="方正黑体_GBK" w:hAnsi="方正黑体_GBK" w:cs="方正黑体_GBK"/>
          <w:szCs w:val="32"/>
        </w:rPr>
      </w:pPr>
      <w:r>
        <w:rPr>
          <w:rFonts w:eastAsia="方正仿宋_GBK" w:hint="eastAsia"/>
          <w:sz w:val="28"/>
          <w:szCs w:val="28"/>
        </w:rPr>
        <w:t>重庆市巴南区文化和旅游发展委员会办公室</w:t>
      </w:r>
      <w:r>
        <w:rPr>
          <w:rFonts w:eastAsia="方正仿宋_GBK"/>
          <w:sz w:val="28"/>
          <w:szCs w:val="28"/>
        </w:rPr>
        <w:t xml:space="preserve">  </w:t>
      </w:r>
      <w:smartTag w:uri="urn:schemas-microsoft-com:office:smarttags" w:element="chsdate">
        <w:smartTagPr>
          <w:attr w:name="IsROCDate" w:val="False"/>
          <w:attr w:name="IsLunarDate" w:val="False"/>
          <w:attr w:name="Day" w:val="29"/>
          <w:attr w:name="Month" w:val="3"/>
          <w:attr w:name="Year" w:val="2022"/>
        </w:smartTagPr>
        <w:r>
          <w:rPr>
            <w:rFonts w:ascii="Times New Roman" w:eastAsia="方正仿宋_GBK" w:hAnsi="Times New Roman"/>
            <w:sz w:val="28"/>
            <w:szCs w:val="28"/>
          </w:rPr>
          <w:t>2022</w:t>
        </w:r>
        <w:r>
          <w:rPr>
            <w:rFonts w:ascii="Times New Roman" w:eastAsia="方正仿宋_GBK" w:hAnsi="Times New Roman" w:hint="eastAsia"/>
            <w:sz w:val="28"/>
            <w:szCs w:val="28"/>
          </w:rPr>
          <w:t>年</w:t>
        </w:r>
        <w:r>
          <w:rPr>
            <w:rFonts w:ascii="Times New Roman" w:eastAsia="方正仿宋_GBK" w:hAnsi="Times New Roman"/>
            <w:sz w:val="28"/>
            <w:szCs w:val="28"/>
          </w:rPr>
          <w:t>3</w:t>
        </w:r>
        <w:r>
          <w:rPr>
            <w:rFonts w:ascii="Times New Roman" w:eastAsia="方正仿宋_GBK" w:hAnsi="Times New Roman" w:hint="eastAsia"/>
            <w:sz w:val="28"/>
            <w:szCs w:val="28"/>
          </w:rPr>
          <w:t>月</w:t>
        </w:r>
        <w:r>
          <w:rPr>
            <w:rFonts w:ascii="Times New Roman" w:eastAsia="方正仿宋_GBK" w:hAnsi="Times New Roman"/>
            <w:sz w:val="28"/>
            <w:szCs w:val="28"/>
          </w:rPr>
          <w:t>29</w:t>
        </w:r>
        <w:r>
          <w:rPr>
            <w:rFonts w:ascii="Times New Roman" w:eastAsia="方正仿宋_GBK" w:hAnsi="Times New Roman" w:hint="eastAsia"/>
            <w:sz w:val="28"/>
            <w:szCs w:val="28"/>
          </w:rPr>
          <w:t>日</w:t>
        </w:r>
      </w:smartTag>
      <w:r>
        <w:rPr>
          <w:rFonts w:ascii="Times New Roman" w:eastAsia="方正仿宋_GBK" w:hAnsi="Times New Roman" w:hint="eastAsia"/>
          <w:sz w:val="28"/>
          <w:szCs w:val="28"/>
        </w:rPr>
        <w:t>印发</w:t>
      </w:r>
    </w:p>
    <w:sectPr w:rsidR="009C57C4" w:rsidSect="004258AC">
      <w:footerReference w:type="even" r:id="rId6"/>
      <w:footerReference w:type="default" r:id="rId7"/>
      <w:pgSz w:w="11906" w:h="16838"/>
      <w:pgMar w:top="2098" w:right="1531" w:bottom="198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C4" w:rsidRDefault="009C57C4" w:rsidP="004258AC">
      <w:r>
        <w:separator/>
      </w:r>
    </w:p>
  </w:endnote>
  <w:endnote w:type="continuationSeparator" w:id="0">
    <w:p w:rsidR="009C57C4" w:rsidRDefault="009C57C4" w:rsidP="00425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4" w:rsidRDefault="009C57C4" w:rsidP="00154AEC">
    <w:pPr>
      <w:pStyle w:val="Footer"/>
      <w:ind w:rightChars="150" w:right="31680"/>
      <w:rPr>
        <w:rFonts w:eastAsia="方正楷体_GBK"/>
        <w:sz w:val="28"/>
        <w:szCs w:val="28"/>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9C57C4" w:rsidRDefault="009C57C4">
                <w:pPr>
                  <w:pStyle w:val="Foo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- 4 -</w:t>
                </w:r>
                <w:r>
                  <w:rPr>
                    <w:rFonts w:ascii="Times New Roman"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4" w:rsidRDefault="009C57C4" w:rsidP="00154AEC">
    <w:pPr>
      <w:pStyle w:val="Footer"/>
      <w:ind w:rightChars="150" w:right="31680"/>
      <w:jc w:val="right"/>
      <w:rPr>
        <w:rFonts w:ascii="Times New Roman" w:eastAsia="方正楷体_GBK" w:hAnsi="Times New Roman"/>
        <w:sz w:val="28"/>
        <w:szCs w:val="2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57216;mso-wrap-style:none;mso-position-horizontal:outside;mso-position-horizontal-relative:margin" filled="f" stroked="f">
          <v:textbox style="mso-fit-shape-to-text:t" inset="0,0,0,0">
            <w:txbxContent>
              <w:p w:rsidR="009C57C4" w:rsidRDefault="009C57C4">
                <w:pPr>
                  <w:pStyle w:val="Foo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- 3 -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C4" w:rsidRDefault="009C57C4" w:rsidP="004258AC">
      <w:r>
        <w:separator/>
      </w:r>
    </w:p>
  </w:footnote>
  <w:footnote w:type="continuationSeparator" w:id="0">
    <w:p w:rsidR="009C57C4" w:rsidRDefault="009C57C4" w:rsidP="00425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B0C"/>
    <w:rsid w:val="00016D55"/>
    <w:rsid w:val="000176F5"/>
    <w:rsid w:val="00043559"/>
    <w:rsid w:val="00052B0C"/>
    <w:rsid w:val="00056A6E"/>
    <w:rsid w:val="0008187B"/>
    <w:rsid w:val="00084909"/>
    <w:rsid w:val="00097B9E"/>
    <w:rsid w:val="000B1DB2"/>
    <w:rsid w:val="000B7F4A"/>
    <w:rsid w:val="000C5CAD"/>
    <w:rsid w:val="000D1A32"/>
    <w:rsid w:val="000F5146"/>
    <w:rsid w:val="0010234F"/>
    <w:rsid w:val="001145EC"/>
    <w:rsid w:val="00126519"/>
    <w:rsid w:val="00145ADF"/>
    <w:rsid w:val="00154AEC"/>
    <w:rsid w:val="00160B1B"/>
    <w:rsid w:val="00163A1D"/>
    <w:rsid w:val="00165556"/>
    <w:rsid w:val="001A2768"/>
    <w:rsid w:val="001B45B9"/>
    <w:rsid w:val="00240222"/>
    <w:rsid w:val="0025084D"/>
    <w:rsid w:val="00252AE1"/>
    <w:rsid w:val="002652A0"/>
    <w:rsid w:val="00277BCE"/>
    <w:rsid w:val="00292AC6"/>
    <w:rsid w:val="002B32DD"/>
    <w:rsid w:val="002E1F00"/>
    <w:rsid w:val="002E6F27"/>
    <w:rsid w:val="003035DA"/>
    <w:rsid w:val="003143A3"/>
    <w:rsid w:val="0032442F"/>
    <w:rsid w:val="00345E6A"/>
    <w:rsid w:val="0035594E"/>
    <w:rsid w:val="00373EE2"/>
    <w:rsid w:val="00375A9A"/>
    <w:rsid w:val="00394771"/>
    <w:rsid w:val="003A56D0"/>
    <w:rsid w:val="00422BD9"/>
    <w:rsid w:val="004258AC"/>
    <w:rsid w:val="0042597D"/>
    <w:rsid w:val="00430BC6"/>
    <w:rsid w:val="00431033"/>
    <w:rsid w:val="004441B7"/>
    <w:rsid w:val="00452DBE"/>
    <w:rsid w:val="00460736"/>
    <w:rsid w:val="004A71D2"/>
    <w:rsid w:val="004A7E6A"/>
    <w:rsid w:val="004D2A9C"/>
    <w:rsid w:val="004E2423"/>
    <w:rsid w:val="004F1A24"/>
    <w:rsid w:val="004F3926"/>
    <w:rsid w:val="00501611"/>
    <w:rsid w:val="00514BC1"/>
    <w:rsid w:val="00534A57"/>
    <w:rsid w:val="0054082A"/>
    <w:rsid w:val="00547B33"/>
    <w:rsid w:val="005532BE"/>
    <w:rsid w:val="00553947"/>
    <w:rsid w:val="0055790C"/>
    <w:rsid w:val="00561A79"/>
    <w:rsid w:val="00561C6F"/>
    <w:rsid w:val="00571877"/>
    <w:rsid w:val="005721D9"/>
    <w:rsid w:val="005A107E"/>
    <w:rsid w:val="005A64C3"/>
    <w:rsid w:val="005C3281"/>
    <w:rsid w:val="005E12B7"/>
    <w:rsid w:val="005E4DE4"/>
    <w:rsid w:val="005E5293"/>
    <w:rsid w:val="00600105"/>
    <w:rsid w:val="00600C32"/>
    <w:rsid w:val="00603A7A"/>
    <w:rsid w:val="00632922"/>
    <w:rsid w:val="0064167C"/>
    <w:rsid w:val="006557B2"/>
    <w:rsid w:val="00660554"/>
    <w:rsid w:val="006878FF"/>
    <w:rsid w:val="00697571"/>
    <w:rsid w:val="006A055D"/>
    <w:rsid w:val="006C64B0"/>
    <w:rsid w:val="006D16F9"/>
    <w:rsid w:val="006E209D"/>
    <w:rsid w:val="006F29BB"/>
    <w:rsid w:val="006F6254"/>
    <w:rsid w:val="00704F25"/>
    <w:rsid w:val="00705FBF"/>
    <w:rsid w:val="00713D85"/>
    <w:rsid w:val="00716BCF"/>
    <w:rsid w:val="00723A85"/>
    <w:rsid w:val="00732B7F"/>
    <w:rsid w:val="00744A61"/>
    <w:rsid w:val="007512F1"/>
    <w:rsid w:val="0076207C"/>
    <w:rsid w:val="00770518"/>
    <w:rsid w:val="00772CBD"/>
    <w:rsid w:val="00783C30"/>
    <w:rsid w:val="007C1745"/>
    <w:rsid w:val="007D3D65"/>
    <w:rsid w:val="007E082F"/>
    <w:rsid w:val="007E2967"/>
    <w:rsid w:val="007E5AE5"/>
    <w:rsid w:val="008158D2"/>
    <w:rsid w:val="008462F1"/>
    <w:rsid w:val="00856528"/>
    <w:rsid w:val="00880D3A"/>
    <w:rsid w:val="0088104F"/>
    <w:rsid w:val="0088751E"/>
    <w:rsid w:val="008921A6"/>
    <w:rsid w:val="008A27EE"/>
    <w:rsid w:val="008B0D5B"/>
    <w:rsid w:val="008B3050"/>
    <w:rsid w:val="008C2583"/>
    <w:rsid w:val="008C32F2"/>
    <w:rsid w:val="008D0754"/>
    <w:rsid w:val="008D532D"/>
    <w:rsid w:val="008F1686"/>
    <w:rsid w:val="008F6398"/>
    <w:rsid w:val="009230D7"/>
    <w:rsid w:val="00933EB2"/>
    <w:rsid w:val="009461AD"/>
    <w:rsid w:val="00986B6D"/>
    <w:rsid w:val="00992E96"/>
    <w:rsid w:val="009A41BA"/>
    <w:rsid w:val="009A4255"/>
    <w:rsid w:val="009A47E1"/>
    <w:rsid w:val="009A5AD6"/>
    <w:rsid w:val="009C57C4"/>
    <w:rsid w:val="009C5F77"/>
    <w:rsid w:val="00A02DCD"/>
    <w:rsid w:val="00A12FA2"/>
    <w:rsid w:val="00A3699A"/>
    <w:rsid w:val="00A374F9"/>
    <w:rsid w:val="00A55B7F"/>
    <w:rsid w:val="00A664EA"/>
    <w:rsid w:val="00A66C50"/>
    <w:rsid w:val="00A7267F"/>
    <w:rsid w:val="00A9169A"/>
    <w:rsid w:val="00A919BC"/>
    <w:rsid w:val="00A938A8"/>
    <w:rsid w:val="00AB1ABC"/>
    <w:rsid w:val="00AC29E1"/>
    <w:rsid w:val="00AD5758"/>
    <w:rsid w:val="00AD70D4"/>
    <w:rsid w:val="00AF26F3"/>
    <w:rsid w:val="00AF7756"/>
    <w:rsid w:val="00AF7C97"/>
    <w:rsid w:val="00B16883"/>
    <w:rsid w:val="00B35D5C"/>
    <w:rsid w:val="00B412A8"/>
    <w:rsid w:val="00B43370"/>
    <w:rsid w:val="00B47275"/>
    <w:rsid w:val="00B5136B"/>
    <w:rsid w:val="00B701CB"/>
    <w:rsid w:val="00B87C05"/>
    <w:rsid w:val="00BA2384"/>
    <w:rsid w:val="00BA651B"/>
    <w:rsid w:val="00BB53B0"/>
    <w:rsid w:val="00BB5D78"/>
    <w:rsid w:val="00BD6AA8"/>
    <w:rsid w:val="00BF4C6D"/>
    <w:rsid w:val="00C04AF5"/>
    <w:rsid w:val="00C6333C"/>
    <w:rsid w:val="00C64854"/>
    <w:rsid w:val="00C65FEC"/>
    <w:rsid w:val="00C67B79"/>
    <w:rsid w:val="00C72842"/>
    <w:rsid w:val="00CE0D58"/>
    <w:rsid w:val="00CE5AFF"/>
    <w:rsid w:val="00D1467D"/>
    <w:rsid w:val="00D42F08"/>
    <w:rsid w:val="00D5523D"/>
    <w:rsid w:val="00D57AF7"/>
    <w:rsid w:val="00D628CF"/>
    <w:rsid w:val="00D63BF2"/>
    <w:rsid w:val="00D67D4B"/>
    <w:rsid w:val="00D85982"/>
    <w:rsid w:val="00D95C07"/>
    <w:rsid w:val="00DA0E7B"/>
    <w:rsid w:val="00DA1EAF"/>
    <w:rsid w:val="00DA1F58"/>
    <w:rsid w:val="00DD014F"/>
    <w:rsid w:val="00DE5B40"/>
    <w:rsid w:val="00DF0A70"/>
    <w:rsid w:val="00DF1F50"/>
    <w:rsid w:val="00DF4CB3"/>
    <w:rsid w:val="00E247AB"/>
    <w:rsid w:val="00E35154"/>
    <w:rsid w:val="00E5747A"/>
    <w:rsid w:val="00E70CE8"/>
    <w:rsid w:val="00E80331"/>
    <w:rsid w:val="00E970B0"/>
    <w:rsid w:val="00EA7696"/>
    <w:rsid w:val="00EA7DB4"/>
    <w:rsid w:val="00EB50C8"/>
    <w:rsid w:val="00ED4643"/>
    <w:rsid w:val="00EF65ED"/>
    <w:rsid w:val="00F04F97"/>
    <w:rsid w:val="00F05018"/>
    <w:rsid w:val="00F1135D"/>
    <w:rsid w:val="00F15A1C"/>
    <w:rsid w:val="00F24BDC"/>
    <w:rsid w:val="00F268CE"/>
    <w:rsid w:val="00F3274A"/>
    <w:rsid w:val="00F74FBE"/>
    <w:rsid w:val="00F77B22"/>
    <w:rsid w:val="00F83345"/>
    <w:rsid w:val="00F83757"/>
    <w:rsid w:val="00F863A1"/>
    <w:rsid w:val="00F86872"/>
    <w:rsid w:val="00F934AC"/>
    <w:rsid w:val="00FA4083"/>
    <w:rsid w:val="00FB1426"/>
    <w:rsid w:val="00FC56ED"/>
    <w:rsid w:val="00FF18C5"/>
    <w:rsid w:val="00FF2B5A"/>
    <w:rsid w:val="00FF7510"/>
    <w:rsid w:val="03B12876"/>
    <w:rsid w:val="04447208"/>
    <w:rsid w:val="0DCA3389"/>
    <w:rsid w:val="114A1D49"/>
    <w:rsid w:val="27CB57DB"/>
    <w:rsid w:val="2B8A49BE"/>
    <w:rsid w:val="32F72035"/>
    <w:rsid w:val="403F1227"/>
    <w:rsid w:val="4A8F1F5F"/>
    <w:rsid w:val="4FA95BFD"/>
    <w:rsid w:val="4FFA6233"/>
    <w:rsid w:val="54A55AD7"/>
    <w:rsid w:val="5F7C0178"/>
    <w:rsid w:val="69B91BAA"/>
    <w:rsid w:val="6A1435E5"/>
    <w:rsid w:val="79DA6503"/>
    <w:rsid w:val="7A6C5D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Footer"/>
    <w:qFormat/>
    <w:rsid w:val="004258AC"/>
    <w:pPr>
      <w:widowControl w:val="0"/>
      <w:jc w:val="both"/>
    </w:pPr>
  </w:style>
  <w:style w:type="paragraph" w:styleId="Heading1">
    <w:name w:val="heading 1"/>
    <w:basedOn w:val="Normal"/>
    <w:next w:val="Normal"/>
    <w:link w:val="Heading1Char"/>
    <w:uiPriority w:val="99"/>
    <w:qFormat/>
    <w:rsid w:val="004258AC"/>
    <w:pPr>
      <w:keepNext/>
      <w:keepLines/>
      <w:spacing w:before="340" w:after="330" w:line="578" w:lineRule="auto"/>
      <w:outlineLvl w:val="0"/>
    </w:pPr>
    <w:rPr>
      <w:b/>
      <w:bCs/>
      <w:kern w:val="44"/>
      <w:sz w:val="44"/>
      <w:szCs w:val="44"/>
    </w:rPr>
  </w:style>
  <w:style w:type="paragraph" w:styleId="Heading4">
    <w:name w:val="heading 4"/>
    <w:basedOn w:val="Normal"/>
    <w:next w:val="Normal"/>
    <w:link w:val="Heading4Char"/>
    <w:uiPriority w:val="99"/>
    <w:qFormat/>
    <w:rsid w:val="004258AC"/>
    <w:pPr>
      <w:keepNext/>
      <w:keepLines/>
      <w:spacing w:before="280" w:after="290" w:line="376" w:lineRule="auto"/>
      <w:outlineLvl w:val="3"/>
    </w:pPr>
    <w:rPr>
      <w:rFonts w:ascii="Calibri Light" w:hAnsi="Calibri Light"/>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8AC"/>
    <w:rPr>
      <w:rFonts w:ascii="Calibri" w:eastAsia="宋体" w:hAnsi="Calibri" w:cs="Times New Roman"/>
      <w:b/>
      <w:bCs/>
      <w:kern w:val="44"/>
      <w:sz w:val="44"/>
      <w:szCs w:val="44"/>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paragraph" w:styleId="Footer">
    <w:name w:val="footer"/>
    <w:basedOn w:val="Normal"/>
    <w:next w:val="51"/>
    <w:link w:val="FooterChar"/>
    <w:uiPriority w:val="99"/>
    <w:rsid w:val="004258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58AC"/>
    <w:rPr>
      <w:rFonts w:ascii="Calibri" w:eastAsia="宋体" w:hAnsi="Calibri" w:cs="Times New Roman"/>
      <w:sz w:val="18"/>
      <w:szCs w:val="18"/>
    </w:rPr>
  </w:style>
  <w:style w:type="paragraph" w:customStyle="1" w:styleId="51">
    <w:name w:val="索引 51"/>
    <w:basedOn w:val="Normal"/>
    <w:next w:val="Normal"/>
    <w:uiPriority w:val="99"/>
    <w:rsid w:val="004258AC"/>
    <w:pPr>
      <w:ind w:left="1680"/>
    </w:pPr>
  </w:style>
  <w:style w:type="paragraph" w:styleId="BodyText">
    <w:name w:val="Body Text"/>
    <w:basedOn w:val="Normal"/>
    <w:link w:val="BodyTextChar"/>
    <w:uiPriority w:val="99"/>
    <w:rsid w:val="004258AC"/>
    <w:pPr>
      <w:spacing w:after="120"/>
    </w:pPr>
    <w:rPr>
      <w:rFonts w:ascii="Times New Roman" w:eastAsia="方正仿宋_GBK" w:hAnsi="Times New Roman"/>
      <w:sz w:val="32"/>
      <w:szCs w:val="20"/>
    </w:rPr>
  </w:style>
  <w:style w:type="character" w:customStyle="1" w:styleId="BodyTextChar">
    <w:name w:val="Body Text Char"/>
    <w:basedOn w:val="DefaultParagraphFont"/>
    <w:link w:val="BodyText"/>
    <w:uiPriority w:val="99"/>
    <w:locked/>
    <w:rsid w:val="004258AC"/>
    <w:rPr>
      <w:rFonts w:ascii="Times New Roman" w:eastAsia="方正仿宋_GBK" w:hAnsi="Times New Roman" w:cs="Times New Roman"/>
      <w:sz w:val="20"/>
      <w:szCs w:val="20"/>
    </w:rPr>
  </w:style>
  <w:style w:type="paragraph" w:styleId="Date">
    <w:name w:val="Date"/>
    <w:basedOn w:val="Normal"/>
    <w:next w:val="Normal"/>
    <w:link w:val="DateChar"/>
    <w:uiPriority w:val="99"/>
    <w:semiHidden/>
    <w:rsid w:val="004258AC"/>
    <w:pPr>
      <w:ind w:leftChars="2500" w:left="100"/>
    </w:pPr>
  </w:style>
  <w:style w:type="character" w:customStyle="1" w:styleId="DateChar">
    <w:name w:val="Date Char"/>
    <w:basedOn w:val="DefaultParagraphFont"/>
    <w:link w:val="Date"/>
    <w:uiPriority w:val="99"/>
    <w:semiHidden/>
    <w:locked/>
    <w:rsid w:val="004258AC"/>
    <w:rPr>
      <w:rFonts w:ascii="Calibri" w:eastAsia="宋体" w:hAnsi="Calibri" w:cs="Times New Roman"/>
    </w:rPr>
  </w:style>
  <w:style w:type="paragraph" w:styleId="BalloonText">
    <w:name w:val="Balloon Text"/>
    <w:basedOn w:val="Normal"/>
    <w:link w:val="BalloonTextChar"/>
    <w:uiPriority w:val="99"/>
    <w:semiHidden/>
    <w:rsid w:val="004258AC"/>
    <w:rPr>
      <w:sz w:val="18"/>
      <w:szCs w:val="18"/>
    </w:rPr>
  </w:style>
  <w:style w:type="character" w:customStyle="1" w:styleId="BalloonTextChar">
    <w:name w:val="Balloon Text Char"/>
    <w:basedOn w:val="DefaultParagraphFont"/>
    <w:link w:val="BalloonText"/>
    <w:uiPriority w:val="99"/>
    <w:semiHidden/>
    <w:locked/>
    <w:rsid w:val="004258AC"/>
    <w:rPr>
      <w:rFonts w:ascii="Calibri" w:eastAsia="宋体" w:hAnsi="Calibri" w:cs="Times New Roman"/>
      <w:sz w:val="18"/>
      <w:szCs w:val="18"/>
    </w:rPr>
  </w:style>
  <w:style w:type="paragraph" w:styleId="Header">
    <w:name w:val="header"/>
    <w:basedOn w:val="Normal"/>
    <w:link w:val="HeaderChar"/>
    <w:uiPriority w:val="99"/>
    <w:rsid w:val="004258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58AC"/>
    <w:rPr>
      <w:rFonts w:ascii="Calibri" w:eastAsia="宋体" w:hAnsi="Calibri" w:cs="Times New Roman"/>
      <w:sz w:val="18"/>
      <w:szCs w:val="18"/>
    </w:rPr>
  </w:style>
  <w:style w:type="paragraph" w:styleId="NormalWeb">
    <w:name w:val="Normal (Web)"/>
    <w:basedOn w:val="Normal"/>
    <w:uiPriority w:val="99"/>
    <w:rsid w:val="004258AC"/>
    <w:pPr>
      <w:widowControl/>
      <w:spacing w:beforeAutospacing="1" w:afterAutospacing="1"/>
      <w:jc w:val="left"/>
    </w:pPr>
    <w:rPr>
      <w:rFonts w:ascii="宋体" w:eastAsia="方正仿宋_GBK" w:hAnsi="宋体" w:cs="宋体"/>
      <w:kern w:val="0"/>
      <w:sz w:val="24"/>
      <w:szCs w:val="20"/>
    </w:rPr>
  </w:style>
  <w:style w:type="table" w:styleId="TableGrid">
    <w:name w:val="Table Grid"/>
    <w:basedOn w:val="TableNormal"/>
    <w:uiPriority w:val="99"/>
    <w:rsid w:val="004258A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258AC"/>
    <w:rPr>
      <w:rFonts w:cs="Times New Roman"/>
      <w:color w:val="0000FF"/>
      <w:u w:val="single"/>
    </w:rPr>
  </w:style>
  <w:style w:type="character" w:styleId="PlaceholderText">
    <w:name w:val="Placeholder Text"/>
    <w:basedOn w:val="DefaultParagraphFont"/>
    <w:uiPriority w:val="99"/>
    <w:semiHidden/>
    <w:rsid w:val="004258AC"/>
    <w:rPr>
      <w:rFonts w:cs="Times New Roman"/>
      <w:color w:val="808080"/>
    </w:rPr>
  </w:style>
  <w:style w:type="table" w:customStyle="1" w:styleId="1">
    <w:name w:val="网格型1"/>
    <w:uiPriority w:val="99"/>
    <w:rsid w:val="004258A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61">
    <w:name w:val="font61"/>
    <w:basedOn w:val="DefaultParagraphFont"/>
    <w:uiPriority w:val="99"/>
    <w:rsid w:val="004258AC"/>
    <w:rPr>
      <w:rFonts w:ascii="宋体" w:eastAsia="宋体" w:hAnsi="宋体" w:cs="宋体"/>
      <w:color w:val="000000"/>
      <w:sz w:val="22"/>
      <w:szCs w:val="22"/>
      <w:u w:val="none"/>
    </w:rPr>
  </w:style>
  <w:style w:type="character" w:customStyle="1" w:styleId="font21">
    <w:name w:val="font21"/>
    <w:basedOn w:val="DefaultParagraphFont"/>
    <w:uiPriority w:val="99"/>
    <w:rsid w:val="004258AC"/>
    <w:rPr>
      <w:rFonts w:ascii="宋体" w:eastAsia="宋体" w:hAnsi="宋体" w:cs="宋体"/>
      <w:color w:val="000000"/>
      <w:sz w:val="20"/>
      <w:szCs w:val="20"/>
      <w:u w:val="none"/>
    </w:rPr>
  </w:style>
  <w:style w:type="character" w:customStyle="1" w:styleId="ql-size-large1">
    <w:name w:val="ql-size-large1"/>
    <w:basedOn w:val="DefaultParagraphFont"/>
    <w:uiPriority w:val="99"/>
    <w:rsid w:val="004258AC"/>
    <w:rPr>
      <w:rFonts w:cs="Times New Roman"/>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222</Words>
  <Characters>1266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巴南文旅委发〔2022〕13号</dc:title>
  <dc:subject/>
  <dc:creator>Anonymous</dc:creator>
  <cp:keywords/>
  <dc:description/>
  <cp:lastModifiedBy>旅游局办公室</cp:lastModifiedBy>
  <cp:revision>2</cp:revision>
  <cp:lastPrinted>2020-03-24T02:42:00Z</cp:lastPrinted>
  <dcterms:created xsi:type="dcterms:W3CDTF">2023-03-16T07:55:00Z</dcterms:created>
  <dcterms:modified xsi:type="dcterms:W3CDTF">2023-03-16T07:55:00Z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