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jc w:val="center"/>
        <w:textAlignment w:val="auto"/>
        <w:outlineLvl w:val="9"/>
        <w:rPr>
          <w:rFonts w:hint="eastAsia" w:ascii="方正小标宋_GBK" w:hAnsi="方正小标宋_GBK" w:eastAsia="方正小标宋_GBK" w:cs="方正小标宋_GBK"/>
          <w:snapToGrid w:val="0"/>
          <w:color w:val="000000"/>
          <w:w w:val="100"/>
          <w:kern w:val="0"/>
          <w:sz w:val="44"/>
          <w:szCs w:val="44"/>
          <w:lang w:val="en-US" w:eastAsia="zh-CN"/>
        </w:rPr>
      </w:pPr>
      <w:r>
        <w:rPr>
          <w:rFonts w:hint="eastAsia" w:ascii="方正小标宋_GBK" w:hAnsi="方正小标宋_GBK" w:eastAsia="方正小标宋_GBK" w:cs="方正小标宋_GBK"/>
          <w:snapToGrid w:val="0"/>
          <w:color w:val="000000"/>
          <w:w w:val="100"/>
          <w:kern w:val="0"/>
          <w:sz w:val="44"/>
          <w:szCs w:val="44"/>
          <w:lang w:val="en-US" w:eastAsia="zh-CN"/>
        </w:rPr>
        <w:t>重庆市巴南区卫生健康委员会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jc w:val="center"/>
        <w:textAlignment w:val="auto"/>
        <w:outlineLvl w:val="9"/>
        <w:rPr>
          <w:rFonts w:hint="eastAsia" w:ascii="方正小标宋_GBK" w:hAnsi="方正小标宋_GBK" w:eastAsia="方正小标宋_GBK" w:cs="方正小标宋_GBK"/>
          <w:snapToGrid w:val="0"/>
          <w:color w:val="000000"/>
          <w:w w:val="100"/>
          <w:kern w:val="0"/>
          <w:sz w:val="44"/>
          <w:szCs w:val="44"/>
          <w:lang w:val="en-US" w:eastAsia="zh-CN"/>
        </w:rPr>
      </w:pPr>
      <w:r>
        <w:rPr>
          <w:rFonts w:hint="eastAsia" w:ascii="方正小标宋_GBK" w:hAnsi="方正小标宋_GBK" w:eastAsia="方正小标宋_GBK" w:cs="方正小标宋_GBK"/>
          <w:snapToGrid w:val="0"/>
          <w:color w:val="000000"/>
          <w:w w:val="100"/>
          <w:kern w:val="0"/>
          <w:sz w:val="44"/>
          <w:szCs w:val="44"/>
          <w:lang w:val="en-US" w:eastAsia="zh-CN"/>
        </w:rPr>
        <w:t>关于2021年法治政府建设工作情况的报告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rPr>
      </w:pPr>
      <w:bookmarkStart w:id="0" w:name="_GoBack"/>
      <w:r>
        <w:rPr>
          <w:rFonts w:hint="eastAsia" w:asciiTheme="minorEastAsia" w:hAnsiTheme="minorEastAsia" w:eastAsiaTheme="minorEastAsia" w:cstheme="minorEastAsia"/>
          <w:sz w:val="28"/>
          <w:szCs w:val="28"/>
          <w:lang w:val="en-US" w:eastAsia="zh-CN"/>
        </w:rPr>
        <w:t>2021年，</w:t>
      </w:r>
      <w:r>
        <w:rPr>
          <w:rFonts w:hint="eastAsia" w:asciiTheme="minorEastAsia" w:hAnsiTheme="minorEastAsia" w:eastAsiaTheme="minorEastAsia" w:cstheme="minorEastAsia"/>
          <w:sz w:val="28"/>
          <w:szCs w:val="28"/>
        </w:rPr>
        <w:t>区卫生健康委深入学习宣传贯彻党的十九大和十九届</w:t>
      </w:r>
      <w:r>
        <w:rPr>
          <w:rFonts w:hint="eastAsia" w:asciiTheme="minorEastAsia" w:hAnsiTheme="minorEastAsia" w:eastAsiaTheme="minorEastAsia" w:cstheme="minorEastAsia"/>
          <w:sz w:val="28"/>
          <w:szCs w:val="28"/>
          <w:lang w:val="en-US" w:eastAsia="zh-CN"/>
        </w:rPr>
        <w:t>历次</w:t>
      </w:r>
      <w:r>
        <w:rPr>
          <w:rFonts w:hint="eastAsia" w:asciiTheme="minorEastAsia" w:hAnsiTheme="minorEastAsia" w:eastAsiaTheme="minorEastAsia" w:cstheme="minorEastAsia"/>
          <w:sz w:val="28"/>
          <w:szCs w:val="28"/>
        </w:rPr>
        <w:t>全会精神，紧紧围绕习近平总书记全面依法治国新理念新思想新战略和中央全面依法治国委员会会议精神，围绕《重庆市法治政府建设实施方案（2021-2025年）》《2021年全区法治政府建设工作要点》，</w:t>
      </w:r>
      <w:r>
        <w:rPr>
          <w:rFonts w:hint="eastAsia" w:asciiTheme="minorEastAsia" w:hAnsiTheme="minorEastAsia" w:eastAsiaTheme="minorEastAsia" w:cstheme="minorEastAsia"/>
          <w:sz w:val="28"/>
          <w:szCs w:val="28"/>
          <w:lang w:val="en-US" w:eastAsia="zh-CN"/>
        </w:rPr>
        <w:t>认真</w:t>
      </w:r>
      <w:r>
        <w:rPr>
          <w:rFonts w:hint="eastAsia" w:asciiTheme="minorEastAsia" w:hAnsiTheme="minorEastAsia" w:eastAsiaTheme="minorEastAsia" w:cstheme="minorEastAsia"/>
          <w:sz w:val="28"/>
          <w:szCs w:val="28"/>
        </w:rPr>
        <w:t>履职尽责，坚持依法科学精准防控疫情，现将</w:t>
      </w:r>
      <w:r>
        <w:rPr>
          <w:rFonts w:hint="eastAsia" w:asciiTheme="minorEastAsia" w:hAnsiTheme="minorEastAsia" w:eastAsiaTheme="minorEastAsia" w:cstheme="minorEastAsia"/>
          <w:sz w:val="28"/>
          <w:szCs w:val="28"/>
          <w:lang w:val="en-US" w:eastAsia="zh-CN"/>
        </w:rPr>
        <w:t>相关</w:t>
      </w:r>
      <w:r>
        <w:rPr>
          <w:rFonts w:hint="eastAsia" w:asciiTheme="minorEastAsia" w:hAnsiTheme="minorEastAsia" w:eastAsiaTheme="minorEastAsia" w:cstheme="minorEastAsia"/>
          <w:sz w:val="28"/>
          <w:szCs w:val="28"/>
        </w:rPr>
        <w:t>工作</w:t>
      </w:r>
      <w:r>
        <w:rPr>
          <w:rFonts w:hint="eastAsia" w:asciiTheme="minorEastAsia" w:hAnsiTheme="minorEastAsia" w:eastAsiaTheme="minorEastAsia" w:cstheme="minorEastAsia"/>
          <w:sz w:val="28"/>
          <w:szCs w:val="28"/>
          <w:lang w:val="en-US" w:eastAsia="zh-CN"/>
        </w:rPr>
        <w:t>报告</w:t>
      </w:r>
      <w:r>
        <w:rPr>
          <w:rFonts w:hint="eastAsia" w:asciiTheme="minorEastAsia" w:hAnsiTheme="minorEastAsia" w:eastAsiaTheme="minorEastAsia" w:cstheme="minorEastAsia"/>
          <w:sz w:val="28"/>
          <w:szCs w:val="28"/>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rPr>
        <w:t>加强</w:t>
      </w:r>
      <w:r>
        <w:rPr>
          <w:rFonts w:hint="eastAsia" w:asciiTheme="minorEastAsia" w:hAnsiTheme="minorEastAsia" w:eastAsiaTheme="minorEastAsia" w:cstheme="minorEastAsia"/>
          <w:sz w:val="28"/>
          <w:szCs w:val="28"/>
          <w:lang w:val="en-US" w:eastAsia="zh-CN"/>
        </w:rPr>
        <w:t>党的</w:t>
      </w:r>
      <w:r>
        <w:rPr>
          <w:rFonts w:hint="eastAsia" w:asciiTheme="minorEastAsia" w:hAnsiTheme="minorEastAsia" w:eastAsiaTheme="minorEastAsia" w:cstheme="minorEastAsia"/>
          <w:sz w:val="28"/>
          <w:szCs w:val="28"/>
        </w:rPr>
        <w:t>领导，不断完善法治</w:t>
      </w:r>
      <w:r>
        <w:rPr>
          <w:rFonts w:hint="eastAsia" w:asciiTheme="minorEastAsia" w:hAnsiTheme="minorEastAsia" w:eastAsiaTheme="minorEastAsia" w:cstheme="minorEastAsia"/>
          <w:sz w:val="28"/>
          <w:szCs w:val="28"/>
          <w:lang w:val="en-US" w:eastAsia="zh-CN"/>
        </w:rPr>
        <w:t xml:space="preserve">工作机制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z w:val="28"/>
          <w:szCs w:val="28"/>
          <w:lang w:val="en-US" w:eastAsia="zh-CN"/>
        </w:rPr>
        <w:t>提高政治站位</w:t>
      </w:r>
      <w:r>
        <w:rPr>
          <w:rFonts w:hint="eastAsia" w:asciiTheme="minorEastAsia" w:hAnsiTheme="minorEastAsia" w:eastAsiaTheme="minorEastAsia" w:cstheme="minorEastAsia"/>
          <w:sz w:val="28"/>
          <w:szCs w:val="28"/>
        </w:rPr>
        <w:t>，强化组织保障。</w:t>
      </w:r>
      <w:r>
        <w:rPr>
          <w:rFonts w:hint="eastAsia" w:asciiTheme="minorEastAsia" w:hAnsiTheme="minorEastAsia" w:eastAsiaTheme="minorEastAsia" w:cstheme="minorEastAsia"/>
          <w:sz w:val="28"/>
          <w:szCs w:val="28"/>
          <w:lang w:val="en-US" w:eastAsia="zh-CN"/>
        </w:rPr>
        <w:t>健全了</w:t>
      </w:r>
      <w:r>
        <w:rPr>
          <w:rFonts w:hint="eastAsia" w:asciiTheme="minorEastAsia" w:hAnsiTheme="minorEastAsia" w:eastAsiaTheme="minorEastAsia" w:cstheme="minorEastAsia"/>
          <w:sz w:val="28"/>
          <w:szCs w:val="28"/>
        </w:rPr>
        <w:t>由主要领导任组长的法治工作领导机制，构建了主要领导亲自抓、分管领导具体抓、各职能科室分头抓</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全系统干部职工</w:t>
      </w:r>
      <w:r>
        <w:rPr>
          <w:rFonts w:hint="eastAsia" w:asciiTheme="minorEastAsia" w:hAnsiTheme="minorEastAsia" w:eastAsiaTheme="minorEastAsia" w:cstheme="minorEastAsia"/>
          <w:sz w:val="28"/>
          <w:szCs w:val="28"/>
          <w:lang w:val="en-US" w:eastAsia="zh-CN"/>
        </w:rPr>
        <w:t>齐</w:t>
      </w:r>
      <w:r>
        <w:rPr>
          <w:rFonts w:hint="eastAsia" w:asciiTheme="minorEastAsia" w:hAnsiTheme="minorEastAsia" w:eastAsiaTheme="minorEastAsia" w:cstheme="minorEastAsia"/>
          <w:sz w:val="28"/>
          <w:szCs w:val="28"/>
        </w:rPr>
        <w:t>参与的法治责任体系。制定了《</w:t>
      </w:r>
      <w:r>
        <w:rPr>
          <w:rFonts w:hint="eastAsia" w:asciiTheme="minorEastAsia" w:hAnsiTheme="minorEastAsia" w:eastAsiaTheme="minorEastAsia" w:cstheme="minorEastAsia"/>
          <w:sz w:val="28"/>
          <w:szCs w:val="28"/>
          <w:lang w:val="en-US" w:eastAsia="zh-CN"/>
        </w:rPr>
        <w:t>2021年</w:t>
      </w:r>
      <w:r>
        <w:rPr>
          <w:rFonts w:hint="eastAsia" w:asciiTheme="minorEastAsia" w:hAnsiTheme="minorEastAsia" w:eastAsiaTheme="minorEastAsia" w:cstheme="minorEastAsia"/>
          <w:sz w:val="28"/>
          <w:szCs w:val="28"/>
        </w:rPr>
        <w:t>全区卫生健康系统普法依法治理工作要点》，确定了工作目标、工作措施及工作要求。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（二）坚持依法行政</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强</w:t>
      </w:r>
      <w:r>
        <w:rPr>
          <w:rFonts w:hint="eastAsia" w:asciiTheme="minorEastAsia" w:hAnsiTheme="minorEastAsia" w:eastAsiaTheme="minorEastAsia" w:cstheme="minorEastAsia"/>
          <w:sz w:val="28"/>
          <w:szCs w:val="28"/>
        </w:rPr>
        <w:t>化法治意识。建立重大决策合法性审查制度，委机关及直属单位重大事项决策，事前</w:t>
      </w:r>
      <w:r>
        <w:rPr>
          <w:rFonts w:hint="eastAsia" w:asciiTheme="minorEastAsia" w:hAnsiTheme="minorEastAsia" w:eastAsiaTheme="minorEastAsia" w:cstheme="minorEastAsia"/>
          <w:sz w:val="28"/>
          <w:szCs w:val="28"/>
          <w:lang w:val="en-US" w:eastAsia="zh-CN"/>
        </w:rPr>
        <w:t>需</w:t>
      </w:r>
      <w:r>
        <w:rPr>
          <w:rFonts w:hint="eastAsia" w:asciiTheme="minorEastAsia" w:hAnsiTheme="minorEastAsia" w:eastAsiaTheme="minorEastAsia" w:cstheme="minorEastAsia"/>
          <w:sz w:val="28"/>
          <w:szCs w:val="28"/>
        </w:rPr>
        <w:t>进行法律咨询，确保决策合法性，进一步提高依法行政能力。此外，成立区卫生健康系统行政调解委员会，2020年以来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参与医疗纠纷调解</w:t>
      </w:r>
      <w:r>
        <w:rPr>
          <w:rFonts w:hint="eastAsia" w:asciiTheme="minorEastAsia" w:hAnsiTheme="minorEastAsia" w:eastAsiaTheme="minorEastAsia" w:cstheme="minorEastAsia"/>
          <w:sz w:val="28"/>
          <w:szCs w:val="28"/>
        </w:rPr>
        <w:t>70次。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二、2021年推进法治政府建设的主要举措和成效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党政主要负责人</w:t>
      </w:r>
      <w:r>
        <w:rPr>
          <w:rFonts w:hint="eastAsia" w:asciiTheme="minorEastAsia" w:hAnsiTheme="minorEastAsia" w:eastAsiaTheme="minorEastAsia" w:cstheme="minorEastAsia"/>
          <w:sz w:val="28"/>
          <w:szCs w:val="28"/>
          <w:lang w:val="en-US" w:eastAsia="zh-CN"/>
        </w:rPr>
        <w:t>履行推进法治建设第一责任人职责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坚持以习近平总书记全面依法治国新理念新思想新战略</w:t>
      </w:r>
      <w:r>
        <w:rPr>
          <w:rFonts w:hint="eastAsia" w:asciiTheme="minorEastAsia" w:hAnsiTheme="minorEastAsia" w:eastAsiaTheme="minorEastAsia" w:cstheme="minorEastAsia"/>
          <w:sz w:val="28"/>
          <w:szCs w:val="28"/>
          <w:lang w:val="en-US" w:eastAsia="zh-CN"/>
        </w:rPr>
        <w:t>为主线</w:t>
      </w:r>
      <w:r>
        <w:rPr>
          <w:rFonts w:hint="eastAsia" w:asciiTheme="minorEastAsia" w:hAnsiTheme="minorEastAsia" w:eastAsiaTheme="minorEastAsia" w:cstheme="minorEastAsia"/>
          <w:sz w:val="28"/>
          <w:szCs w:val="28"/>
        </w:rPr>
        <w:t>，不断强化学法用法的政治自觉、思想自觉和行动自觉，</w:t>
      </w:r>
      <w:r>
        <w:rPr>
          <w:rFonts w:hint="eastAsia" w:asciiTheme="minorEastAsia" w:hAnsiTheme="minorEastAsia" w:eastAsiaTheme="minorEastAsia" w:cstheme="minorEastAsia"/>
          <w:sz w:val="28"/>
          <w:szCs w:val="28"/>
          <w:lang w:val="en-US" w:eastAsia="zh-CN"/>
        </w:rPr>
        <w:t>严格执行</w:t>
      </w:r>
      <w:r>
        <w:rPr>
          <w:rFonts w:hint="eastAsia" w:asciiTheme="minorEastAsia" w:hAnsiTheme="minorEastAsia" w:eastAsiaTheme="minorEastAsia" w:cstheme="minorEastAsia"/>
          <w:sz w:val="28"/>
          <w:szCs w:val="28"/>
        </w:rPr>
        <w:t>领导干部带头学法</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将习近平关于依法治国、建设社会主义法治国家、加强民主法治建设和全面依法治国等重要论述，作为党委中心组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职工大会等</w:t>
      </w:r>
      <w:r>
        <w:rPr>
          <w:rFonts w:hint="eastAsia" w:asciiTheme="minorEastAsia" w:hAnsiTheme="minorEastAsia" w:eastAsiaTheme="minorEastAsia" w:cstheme="minorEastAsia"/>
          <w:sz w:val="28"/>
          <w:szCs w:val="28"/>
        </w:rPr>
        <w:t>的重要内容</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确保领导</w:t>
      </w:r>
      <w:r>
        <w:rPr>
          <w:rFonts w:hint="eastAsia" w:asciiTheme="minorEastAsia" w:hAnsiTheme="minorEastAsia" w:eastAsiaTheme="minorEastAsia" w:cstheme="minorEastAsia"/>
          <w:sz w:val="28"/>
          <w:szCs w:val="28"/>
        </w:rPr>
        <w:t>干部学法常态化</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同时，将《民法典》《监察法》等法律的学习作为党风</w:t>
      </w:r>
      <w:r>
        <w:rPr>
          <w:rFonts w:hint="eastAsia" w:asciiTheme="minorEastAsia" w:hAnsiTheme="minorEastAsia" w:eastAsiaTheme="minorEastAsia" w:cstheme="minorEastAsia"/>
          <w:sz w:val="28"/>
          <w:szCs w:val="28"/>
          <w:lang w:val="en-US" w:eastAsia="zh-CN"/>
        </w:rPr>
        <w:t>廉政</w:t>
      </w:r>
      <w:r>
        <w:rPr>
          <w:rFonts w:hint="eastAsia" w:asciiTheme="minorEastAsia" w:hAnsiTheme="minorEastAsia" w:eastAsiaTheme="minorEastAsia" w:cstheme="minorEastAsia"/>
          <w:sz w:val="28"/>
          <w:szCs w:val="28"/>
        </w:rPr>
        <w:t>建设和反腐败工作的重要内容。系统</w:t>
      </w:r>
      <w:r>
        <w:rPr>
          <w:rFonts w:hint="eastAsia" w:asciiTheme="minorEastAsia" w:hAnsiTheme="minorEastAsia" w:eastAsiaTheme="minorEastAsia" w:cstheme="minorEastAsia"/>
          <w:sz w:val="28"/>
          <w:szCs w:val="28"/>
          <w:lang w:val="en-US" w:eastAsia="zh-CN"/>
        </w:rPr>
        <w:t>内全年</w:t>
      </w:r>
      <w:r>
        <w:rPr>
          <w:rFonts w:hint="eastAsia" w:asciiTheme="minorEastAsia" w:hAnsiTheme="minorEastAsia" w:eastAsiaTheme="minorEastAsia" w:cstheme="minorEastAsia"/>
          <w:sz w:val="28"/>
          <w:szCs w:val="28"/>
        </w:rPr>
        <w:t>开展各种法治理论学习86</w:t>
      </w:r>
      <w:r>
        <w:rPr>
          <w:rFonts w:hint="eastAsia" w:asciiTheme="minorEastAsia" w:hAnsiTheme="minorEastAsia" w:eastAsiaTheme="minorEastAsia" w:cstheme="minorEastAsia"/>
          <w:sz w:val="28"/>
          <w:szCs w:val="28"/>
          <w:lang w:val="en-US" w:eastAsia="zh-CN"/>
        </w:rPr>
        <w:t>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坚持推行党</w:t>
      </w:r>
      <w:r>
        <w:rPr>
          <w:rFonts w:hint="eastAsia" w:asciiTheme="minorEastAsia" w:hAnsiTheme="minorEastAsia" w:eastAsiaTheme="minorEastAsia" w:cstheme="minorEastAsia"/>
          <w:sz w:val="28"/>
          <w:szCs w:val="28"/>
          <w:lang w:val="en-US" w:eastAsia="zh-CN"/>
        </w:rPr>
        <w:t>政</w:t>
      </w:r>
      <w:r>
        <w:rPr>
          <w:rFonts w:hint="eastAsia" w:asciiTheme="minorEastAsia" w:hAnsiTheme="minorEastAsia" w:eastAsiaTheme="minorEastAsia" w:cstheme="minorEastAsia"/>
          <w:sz w:val="28"/>
          <w:szCs w:val="28"/>
        </w:rPr>
        <w:t>主要负责人年度</w:t>
      </w:r>
      <w:r>
        <w:rPr>
          <w:rFonts w:hint="eastAsia" w:asciiTheme="minorEastAsia" w:hAnsiTheme="minorEastAsia" w:eastAsiaTheme="minorEastAsia" w:cstheme="minorEastAsia"/>
          <w:sz w:val="28"/>
          <w:szCs w:val="28"/>
          <w:lang w:val="en-US" w:eastAsia="zh-CN"/>
        </w:rPr>
        <w:t>述职</w:t>
      </w:r>
      <w:r>
        <w:rPr>
          <w:rFonts w:hint="eastAsia" w:asciiTheme="minorEastAsia" w:hAnsiTheme="minorEastAsia" w:eastAsiaTheme="minorEastAsia" w:cstheme="minorEastAsia"/>
          <w:sz w:val="28"/>
          <w:szCs w:val="28"/>
        </w:rPr>
        <w:t>评议，</w:t>
      </w:r>
      <w:r>
        <w:rPr>
          <w:rFonts w:hint="eastAsia" w:asciiTheme="minorEastAsia" w:hAnsiTheme="minorEastAsia" w:eastAsiaTheme="minorEastAsia" w:cstheme="minorEastAsia"/>
          <w:sz w:val="28"/>
          <w:szCs w:val="28"/>
          <w:lang w:val="en-US" w:eastAsia="zh-CN"/>
        </w:rPr>
        <w:t>将法治工作建设情况纳入年度述职报告内容，</w:t>
      </w:r>
      <w:r>
        <w:rPr>
          <w:rFonts w:hint="eastAsia" w:asciiTheme="minorEastAsia" w:hAnsiTheme="minorEastAsia" w:eastAsiaTheme="minorEastAsia" w:cstheme="minorEastAsia"/>
          <w:sz w:val="28"/>
          <w:szCs w:val="28"/>
        </w:rPr>
        <w:t>并将其作为年度考核、业绩评定、评先评优的重要依据。</w:t>
      </w:r>
      <w:r>
        <w:rPr>
          <w:rFonts w:hint="eastAsia" w:asciiTheme="minorEastAsia" w:hAnsiTheme="minorEastAsia" w:eastAsiaTheme="minorEastAsia" w:cstheme="minorEastAsia"/>
          <w:sz w:val="28"/>
          <w:szCs w:val="28"/>
          <w:lang w:val="en-US" w:eastAsia="zh-CN"/>
        </w:rPr>
        <w:t>将法治工作</w:t>
      </w:r>
      <w:r>
        <w:rPr>
          <w:rFonts w:hint="eastAsia" w:asciiTheme="minorEastAsia" w:hAnsiTheme="minorEastAsia" w:eastAsiaTheme="minorEastAsia" w:cstheme="minorEastAsia"/>
          <w:sz w:val="28"/>
          <w:szCs w:val="28"/>
        </w:rPr>
        <w:t>纳入</w:t>
      </w:r>
      <w:r>
        <w:rPr>
          <w:rFonts w:hint="eastAsia" w:asciiTheme="minorEastAsia" w:hAnsiTheme="minorEastAsia" w:eastAsiaTheme="minorEastAsia" w:cstheme="minorEastAsia"/>
          <w:sz w:val="28"/>
          <w:szCs w:val="28"/>
          <w:lang w:val="en-US" w:eastAsia="zh-CN"/>
        </w:rPr>
        <w:t>各委属单位</w:t>
      </w:r>
      <w:r>
        <w:rPr>
          <w:rFonts w:hint="eastAsia" w:asciiTheme="minorEastAsia" w:hAnsiTheme="minorEastAsia" w:eastAsiaTheme="minorEastAsia" w:cstheme="minorEastAsia"/>
          <w:sz w:val="28"/>
          <w:szCs w:val="28"/>
        </w:rPr>
        <w:t>年度</w:t>
      </w:r>
      <w:r>
        <w:rPr>
          <w:rFonts w:hint="eastAsia" w:asciiTheme="minorEastAsia" w:hAnsiTheme="minorEastAsia" w:eastAsiaTheme="minorEastAsia" w:cstheme="minorEastAsia"/>
          <w:sz w:val="28"/>
          <w:szCs w:val="28"/>
          <w:lang w:val="en-US" w:eastAsia="zh-CN"/>
        </w:rPr>
        <w:t>工作考核</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进一步</w:t>
      </w:r>
      <w:r>
        <w:rPr>
          <w:rFonts w:hint="eastAsia" w:asciiTheme="minorEastAsia" w:hAnsiTheme="minorEastAsia" w:eastAsiaTheme="minorEastAsia" w:cstheme="minorEastAsia"/>
          <w:sz w:val="28"/>
          <w:szCs w:val="28"/>
        </w:rPr>
        <w:t>压实党政主要负责人抓法治建设工作责任。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强化学习宣传，法治思维水平显著提升</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lang w:val="en-US" w:eastAsia="zh-CN"/>
        </w:rPr>
        <w:t xml:space="preserve">    1.</w:t>
      </w:r>
      <w:r>
        <w:rPr>
          <w:rFonts w:hint="eastAsia" w:asciiTheme="minorEastAsia" w:hAnsiTheme="minorEastAsia" w:eastAsiaTheme="minorEastAsia" w:cstheme="minorEastAsia"/>
          <w:sz w:val="28"/>
          <w:szCs w:val="28"/>
        </w:rPr>
        <w:t>行业法规学习常态化。通过邀请法律专家、网络培训等方式，组织委机关和直属单位干部职工全员学法，重点针对行业法律法规《传染病防治法》《执业医师法》《母婴保健法》《医疗机构管理条例》《医疗事故处理条例》《护士管理条例》《突发公共卫生事件应急条例</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进行常态化学习</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积极参加年度法治理论知识学习考试，及时更新</w:t>
      </w:r>
      <w:r>
        <w:rPr>
          <w:rFonts w:hint="eastAsia" w:asciiTheme="minorEastAsia" w:hAnsiTheme="minorEastAsia" w:eastAsiaTheme="minorEastAsia" w:cstheme="minorEastAsia"/>
          <w:sz w:val="28"/>
          <w:szCs w:val="28"/>
        </w:rPr>
        <w:t>法治宣传</w:t>
      </w:r>
      <w:r>
        <w:rPr>
          <w:rFonts w:hint="eastAsia" w:asciiTheme="minorEastAsia" w:hAnsiTheme="minorEastAsia" w:eastAsiaTheme="minorEastAsia" w:cstheme="minorEastAsia"/>
          <w:sz w:val="28"/>
          <w:szCs w:val="28"/>
          <w:lang w:val="en-US" w:eastAsia="zh-CN"/>
        </w:rPr>
        <w:t>专栏，</w:t>
      </w:r>
      <w:r>
        <w:rPr>
          <w:rFonts w:hint="eastAsia" w:asciiTheme="minorEastAsia" w:hAnsiTheme="minorEastAsia" w:eastAsiaTheme="minorEastAsia" w:cstheme="minorEastAsia"/>
          <w:sz w:val="28"/>
          <w:szCs w:val="28"/>
        </w:rPr>
        <w:t>增强了干部职工法治</w:t>
      </w:r>
      <w:r>
        <w:rPr>
          <w:rFonts w:hint="eastAsia" w:asciiTheme="minorEastAsia" w:hAnsiTheme="minorEastAsia" w:eastAsiaTheme="minorEastAsia" w:cstheme="minorEastAsia"/>
          <w:sz w:val="28"/>
          <w:szCs w:val="28"/>
          <w:lang w:val="en-US" w:eastAsia="zh-CN"/>
        </w:rPr>
        <w:t>素养</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主题</w:t>
      </w:r>
      <w:r>
        <w:rPr>
          <w:rFonts w:hint="eastAsia" w:asciiTheme="minorEastAsia" w:hAnsiTheme="minorEastAsia" w:eastAsiaTheme="minorEastAsia" w:cstheme="minorEastAsia"/>
          <w:sz w:val="28"/>
          <w:szCs w:val="28"/>
          <w:lang w:val="en-US" w:eastAsia="zh-CN"/>
        </w:rPr>
        <w:t>法治</w:t>
      </w:r>
      <w:r>
        <w:rPr>
          <w:rFonts w:hint="eastAsia" w:asciiTheme="minorEastAsia" w:hAnsiTheme="minorEastAsia" w:eastAsiaTheme="minorEastAsia" w:cstheme="minorEastAsia"/>
          <w:sz w:val="28"/>
          <w:szCs w:val="28"/>
        </w:rPr>
        <w:t>宣传多样化。</w:t>
      </w:r>
      <w:r>
        <w:rPr>
          <w:rFonts w:hint="eastAsia" w:asciiTheme="minorEastAsia" w:hAnsiTheme="minorEastAsia" w:eastAsiaTheme="minorEastAsia" w:cstheme="minorEastAsia"/>
          <w:sz w:val="28"/>
          <w:szCs w:val="28"/>
          <w:lang w:val="en-US" w:eastAsia="zh-CN"/>
        </w:rPr>
        <w:t>结合行业实际，积极</w:t>
      </w:r>
      <w:r>
        <w:rPr>
          <w:rFonts w:hint="eastAsia" w:asciiTheme="minorEastAsia" w:hAnsiTheme="minorEastAsia" w:eastAsiaTheme="minorEastAsia" w:cstheme="minorEastAsia"/>
          <w:sz w:val="28"/>
          <w:szCs w:val="28"/>
        </w:rPr>
        <w:t>开展“宪法宣传周”</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《职业病防治法》宣传周、《中医药法》宣传月</w:t>
      </w:r>
      <w:r>
        <w:rPr>
          <w:rFonts w:hint="eastAsia" w:asciiTheme="minorEastAsia" w:hAnsiTheme="minorEastAsia" w:eastAsiaTheme="minorEastAsia" w:cstheme="minorEastAsia"/>
          <w:sz w:val="28"/>
          <w:szCs w:val="28"/>
          <w:lang w:val="en-US" w:eastAsia="zh-CN"/>
        </w:rPr>
        <w:t>和</w:t>
      </w:r>
      <w:r>
        <w:rPr>
          <w:rFonts w:hint="eastAsia" w:asciiTheme="minorEastAsia" w:hAnsiTheme="minorEastAsia" w:eastAsiaTheme="minorEastAsia" w:cstheme="minorEastAsia"/>
          <w:sz w:val="28"/>
          <w:szCs w:val="28"/>
        </w:rPr>
        <w:t>国家安全教育日普法宣传等活动，推进法律</w:t>
      </w:r>
      <w:r>
        <w:rPr>
          <w:rFonts w:hint="eastAsia" w:asciiTheme="minorEastAsia" w:hAnsiTheme="minorEastAsia" w:eastAsiaTheme="minorEastAsia" w:cstheme="minorEastAsia"/>
          <w:sz w:val="28"/>
          <w:szCs w:val="28"/>
          <w:lang w:val="en-US" w:eastAsia="zh-CN"/>
        </w:rPr>
        <w:t>法规知识</w:t>
      </w:r>
      <w:r>
        <w:rPr>
          <w:rFonts w:hint="eastAsia" w:asciiTheme="minorEastAsia" w:hAnsiTheme="minorEastAsia" w:eastAsiaTheme="minorEastAsia" w:cstheme="minorEastAsia"/>
          <w:sz w:val="28"/>
          <w:szCs w:val="28"/>
        </w:rPr>
        <w:t>进工厂、进校园、进机关，引导</w:t>
      </w:r>
      <w:r>
        <w:rPr>
          <w:rFonts w:hint="eastAsia" w:asciiTheme="minorEastAsia" w:hAnsiTheme="minorEastAsia" w:eastAsiaTheme="minorEastAsia" w:cstheme="minorEastAsia"/>
          <w:sz w:val="28"/>
          <w:szCs w:val="28"/>
          <w:lang w:val="en-US" w:eastAsia="zh-CN"/>
        </w:rPr>
        <w:t>群众</w:t>
      </w:r>
      <w:r>
        <w:rPr>
          <w:rFonts w:hint="eastAsia" w:asciiTheme="minorEastAsia" w:hAnsiTheme="minorEastAsia" w:eastAsiaTheme="minorEastAsia" w:cstheme="minorEastAsia"/>
          <w:sz w:val="28"/>
          <w:szCs w:val="28"/>
        </w:rPr>
        <w:t>自觉遵守法律法规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进一步提升</w:t>
      </w:r>
      <w:r>
        <w:rPr>
          <w:rFonts w:hint="eastAsia" w:asciiTheme="minorEastAsia" w:hAnsiTheme="minorEastAsia" w:eastAsiaTheme="minorEastAsia" w:cstheme="minorEastAsia"/>
          <w:sz w:val="28"/>
          <w:szCs w:val="28"/>
        </w:rPr>
        <w:t>全民法治意识。</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lang w:val="en-US" w:eastAsia="zh-CN"/>
        </w:rPr>
        <w:t xml:space="preserve">    （三）</w:t>
      </w:r>
      <w:r>
        <w:rPr>
          <w:rFonts w:hint="eastAsia" w:asciiTheme="minorEastAsia" w:hAnsiTheme="minorEastAsia" w:eastAsiaTheme="minorEastAsia" w:cstheme="minorEastAsia"/>
          <w:sz w:val="28"/>
          <w:szCs w:val="28"/>
        </w:rPr>
        <w:t>规范执法行为，</w:t>
      </w:r>
      <w:r>
        <w:rPr>
          <w:rFonts w:hint="eastAsia" w:asciiTheme="minorEastAsia" w:hAnsiTheme="minorEastAsia" w:eastAsiaTheme="minorEastAsia" w:cstheme="minorEastAsia"/>
          <w:sz w:val="28"/>
          <w:szCs w:val="28"/>
          <w:lang w:val="en-US" w:eastAsia="zh-CN"/>
        </w:rPr>
        <w:t>行政执法</w:t>
      </w:r>
      <w:r>
        <w:rPr>
          <w:rFonts w:hint="eastAsia" w:asciiTheme="minorEastAsia" w:hAnsiTheme="minorEastAsia" w:eastAsiaTheme="minorEastAsia" w:cstheme="minorEastAsia"/>
          <w:sz w:val="28"/>
          <w:szCs w:val="28"/>
        </w:rPr>
        <w:t>能力明显提高</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lang w:val="en-US" w:eastAsia="zh-CN"/>
        </w:rPr>
        <w:t xml:space="preserve">    1.</w:t>
      </w:r>
      <w:r>
        <w:rPr>
          <w:rFonts w:hint="eastAsia" w:asciiTheme="minorEastAsia" w:hAnsiTheme="minorEastAsia" w:eastAsiaTheme="minorEastAsia" w:cstheme="minorEastAsia"/>
          <w:sz w:val="28"/>
          <w:szCs w:val="28"/>
        </w:rPr>
        <w:t>健全改进综合监督执法体系，围绕</w:t>
      </w:r>
      <w:r>
        <w:rPr>
          <w:rFonts w:hint="eastAsia" w:asciiTheme="minorEastAsia" w:hAnsiTheme="minorEastAsia" w:eastAsiaTheme="minorEastAsia" w:cstheme="minorEastAsia"/>
          <w:sz w:val="28"/>
          <w:szCs w:val="28"/>
          <w:lang w:val="en-US" w:eastAsia="zh-CN"/>
        </w:rPr>
        <w:t>市、</w:t>
      </w:r>
      <w:r>
        <w:rPr>
          <w:rFonts w:hint="eastAsia" w:asciiTheme="minorEastAsia" w:hAnsiTheme="minorEastAsia" w:eastAsiaTheme="minorEastAsia" w:cstheme="minorEastAsia"/>
          <w:sz w:val="28"/>
          <w:szCs w:val="28"/>
        </w:rPr>
        <w:t>区政府的工作重点、社会关注的焦点、群众关心的热点，</w:t>
      </w:r>
      <w:r>
        <w:rPr>
          <w:rFonts w:hint="eastAsia" w:asciiTheme="minorEastAsia" w:hAnsiTheme="minorEastAsia" w:eastAsiaTheme="minorEastAsia" w:cstheme="minorEastAsia"/>
          <w:sz w:val="28"/>
          <w:szCs w:val="28"/>
          <w:lang w:val="en-US" w:eastAsia="zh-CN"/>
        </w:rPr>
        <w:t>积极推动</w:t>
      </w:r>
      <w:r>
        <w:rPr>
          <w:rFonts w:hint="eastAsia" w:asciiTheme="minorEastAsia" w:hAnsiTheme="minorEastAsia" w:eastAsiaTheme="minorEastAsia" w:cstheme="minorEastAsia"/>
          <w:sz w:val="28"/>
          <w:szCs w:val="28"/>
        </w:rPr>
        <w:t>严格规范公正文明执法</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全年完成</w:t>
      </w:r>
      <w:r>
        <w:rPr>
          <w:rFonts w:hint="eastAsia" w:asciiTheme="minorEastAsia" w:hAnsiTheme="minorEastAsia" w:eastAsiaTheme="minorEastAsia" w:cstheme="minorEastAsia"/>
          <w:sz w:val="28"/>
          <w:szCs w:val="28"/>
        </w:rPr>
        <w:t>国家级双随机检查3</w:t>
      </w:r>
      <w:r>
        <w:rPr>
          <w:rFonts w:hint="eastAsia" w:asciiTheme="minorEastAsia" w:hAnsiTheme="minorEastAsia" w:eastAsiaTheme="minorEastAsia" w:cstheme="minorEastAsia"/>
          <w:sz w:val="28"/>
          <w:szCs w:val="28"/>
          <w:lang w:val="en-US" w:eastAsia="zh-CN"/>
        </w:rPr>
        <w:t>96</w:t>
      </w:r>
      <w:r>
        <w:rPr>
          <w:rFonts w:hint="eastAsia" w:asciiTheme="minorEastAsia" w:hAnsiTheme="minorEastAsia" w:eastAsiaTheme="minorEastAsia" w:cstheme="minorEastAsia"/>
          <w:sz w:val="28"/>
          <w:szCs w:val="28"/>
        </w:rPr>
        <w:t>家，</w:t>
      </w:r>
      <w:r>
        <w:rPr>
          <w:rFonts w:hint="eastAsia" w:asciiTheme="minorEastAsia" w:hAnsiTheme="minorEastAsia" w:eastAsiaTheme="minorEastAsia" w:cstheme="minorEastAsia"/>
          <w:sz w:val="28"/>
          <w:szCs w:val="28"/>
          <w:lang w:val="en-US" w:eastAsia="zh-CN"/>
        </w:rPr>
        <w:t>立案查处48件，行政处罚2.11万元</w:t>
      </w:r>
      <w:r>
        <w:rPr>
          <w:rFonts w:hint="eastAsia" w:asciiTheme="minorEastAsia" w:hAnsiTheme="minorEastAsia" w:eastAsiaTheme="minorEastAsia" w:cstheme="minorEastAsia"/>
          <w:sz w:val="28"/>
          <w:szCs w:val="28"/>
        </w:rPr>
        <w:t>。应监督检查各类从业单位3106户，实际监督</w:t>
      </w:r>
      <w:r>
        <w:rPr>
          <w:rFonts w:hint="eastAsia" w:asciiTheme="minorEastAsia" w:hAnsiTheme="minorEastAsia" w:eastAsiaTheme="minorEastAsia" w:cstheme="minorEastAsia"/>
          <w:sz w:val="28"/>
          <w:szCs w:val="28"/>
          <w:lang w:val="en-US" w:eastAsia="zh-CN"/>
        </w:rPr>
        <w:t>检查</w:t>
      </w:r>
      <w:r>
        <w:rPr>
          <w:rFonts w:hint="eastAsia" w:asciiTheme="minorEastAsia" w:hAnsiTheme="minorEastAsia" w:eastAsiaTheme="minorEastAsia" w:cstheme="minorEastAsia"/>
          <w:sz w:val="28"/>
          <w:szCs w:val="28"/>
        </w:rPr>
        <w:t>3102户，监督覆盖率99.87%</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查办案件数35</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件，</w:t>
      </w:r>
      <w:r>
        <w:rPr>
          <w:rFonts w:hint="eastAsia" w:asciiTheme="minorEastAsia" w:hAnsiTheme="minorEastAsia" w:eastAsiaTheme="minorEastAsia" w:cstheme="minorEastAsia"/>
          <w:sz w:val="28"/>
          <w:szCs w:val="28"/>
          <w:lang w:val="en-US" w:eastAsia="zh-CN"/>
        </w:rPr>
        <w:t>行政处罚</w:t>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val="en-US" w:eastAsia="zh-CN"/>
        </w:rPr>
        <w:t>9.2</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2.扎实开展2021年预防接种专项监督检查工作。先后派出3个监督执法组对全区25个预防接种单位和疾控中心开展三轮专项监督检查，累计出动人员107人次、车辆31辆次。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建立联合执法机制，与区</w:t>
      </w:r>
      <w:r>
        <w:rPr>
          <w:rFonts w:hint="eastAsia" w:asciiTheme="minorEastAsia" w:hAnsiTheme="minorEastAsia" w:eastAsiaTheme="minorEastAsia" w:cstheme="minorEastAsia"/>
          <w:sz w:val="28"/>
          <w:szCs w:val="28"/>
          <w:lang w:val="en-US" w:eastAsia="zh-CN"/>
        </w:rPr>
        <w:t>教</w:t>
      </w:r>
      <w:r>
        <w:rPr>
          <w:rFonts w:hint="eastAsia" w:asciiTheme="minorEastAsia" w:hAnsiTheme="minorEastAsia" w:eastAsiaTheme="minorEastAsia" w:cstheme="minorEastAsia"/>
          <w:sz w:val="28"/>
          <w:szCs w:val="28"/>
        </w:rPr>
        <w:t>委、</w:t>
      </w:r>
      <w:r>
        <w:rPr>
          <w:rFonts w:hint="eastAsia" w:asciiTheme="minorEastAsia" w:hAnsiTheme="minorEastAsia" w:eastAsiaTheme="minorEastAsia" w:cstheme="minorEastAsia"/>
          <w:sz w:val="28"/>
          <w:szCs w:val="28"/>
          <w:lang w:val="en-US" w:eastAsia="zh-CN"/>
        </w:rPr>
        <w:t>生态环境局、</w:t>
      </w:r>
      <w:r>
        <w:rPr>
          <w:rFonts w:hint="eastAsia" w:asciiTheme="minorEastAsia" w:hAnsiTheme="minorEastAsia" w:eastAsiaTheme="minorEastAsia" w:cstheme="minorEastAsia"/>
          <w:sz w:val="28"/>
          <w:szCs w:val="28"/>
        </w:rPr>
        <w:t>区市场监管局、公安分局</w:t>
      </w:r>
      <w:r>
        <w:rPr>
          <w:rFonts w:hint="eastAsia" w:asciiTheme="minorEastAsia" w:hAnsiTheme="minorEastAsia" w:eastAsiaTheme="minorEastAsia" w:cstheme="minorEastAsia"/>
          <w:sz w:val="28"/>
          <w:szCs w:val="28"/>
          <w:lang w:val="en-US" w:eastAsia="zh-CN"/>
        </w:rPr>
        <w:t>等部门</w:t>
      </w:r>
      <w:r>
        <w:rPr>
          <w:rFonts w:hint="eastAsia" w:asciiTheme="minorEastAsia" w:hAnsiTheme="minorEastAsia" w:eastAsiaTheme="minorEastAsia" w:cstheme="minorEastAsia"/>
          <w:sz w:val="28"/>
          <w:szCs w:val="28"/>
        </w:rPr>
        <w:t>开展</w:t>
      </w:r>
      <w:r>
        <w:rPr>
          <w:rFonts w:hint="eastAsia" w:asciiTheme="minorEastAsia" w:hAnsiTheme="minorEastAsia" w:eastAsiaTheme="minorEastAsia" w:cstheme="minorEastAsia"/>
          <w:sz w:val="28"/>
          <w:szCs w:val="28"/>
          <w:lang w:val="en-US" w:eastAsia="zh-CN"/>
        </w:rPr>
        <w:t>各类联合专项检查共7次。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规范权力运行，厘清行政权责清单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按照要求对规范性文件进行清理并开展合理性审查工作。开展互联网+、行政权力责任事项清单的动态调整。完善行政管理制度，规范执法业务流程。严格落实行政主要负责出庭应诉制度，截</w:t>
      </w:r>
      <w:r>
        <w:rPr>
          <w:rFonts w:hint="eastAsia" w:asciiTheme="minorEastAsia" w:hAnsiTheme="minorEastAsia" w:eastAsiaTheme="minorEastAsia" w:cstheme="minorEastAsia"/>
          <w:sz w:val="28"/>
          <w:szCs w:val="28"/>
          <w:lang w:val="en-US" w:eastAsia="zh-CN"/>
        </w:rPr>
        <w:t>至</w:t>
      </w:r>
      <w:r>
        <w:rPr>
          <w:rFonts w:hint="eastAsia" w:asciiTheme="minorEastAsia" w:hAnsiTheme="minorEastAsia" w:eastAsiaTheme="minorEastAsia" w:cstheme="minorEastAsia"/>
          <w:sz w:val="28"/>
          <w:szCs w:val="28"/>
        </w:rPr>
        <w:t>目前，区卫生健康系统无行政复议、</w:t>
      </w:r>
      <w:r>
        <w:rPr>
          <w:rFonts w:hint="eastAsia" w:asciiTheme="minorEastAsia" w:hAnsiTheme="minorEastAsia" w:eastAsiaTheme="minorEastAsia" w:cstheme="minorEastAsia"/>
          <w:sz w:val="28"/>
          <w:szCs w:val="28"/>
          <w:lang w:val="en-US" w:eastAsia="zh-CN"/>
        </w:rPr>
        <w:t>行政</w:t>
      </w:r>
      <w:r>
        <w:rPr>
          <w:rFonts w:hint="eastAsia" w:asciiTheme="minorEastAsia" w:hAnsiTheme="minorEastAsia" w:eastAsiaTheme="minorEastAsia" w:cstheme="minorEastAsia"/>
          <w:sz w:val="28"/>
          <w:szCs w:val="28"/>
        </w:rPr>
        <w:t>诉讼败诉案件。</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lang w:val="en-US" w:eastAsia="zh-CN"/>
        </w:rPr>
        <w:t xml:space="preserve">    （五）</w:t>
      </w:r>
      <w:r>
        <w:rPr>
          <w:rFonts w:hint="eastAsia" w:asciiTheme="minorEastAsia" w:hAnsiTheme="minorEastAsia" w:eastAsiaTheme="minorEastAsia" w:cstheme="minorEastAsia"/>
          <w:sz w:val="28"/>
          <w:szCs w:val="28"/>
        </w:rPr>
        <w:t>优化营商环境，</w:t>
      </w:r>
      <w:r>
        <w:rPr>
          <w:rFonts w:hint="eastAsia" w:asciiTheme="minorEastAsia" w:hAnsiTheme="minorEastAsia" w:eastAsiaTheme="minorEastAsia" w:cstheme="minorEastAsia"/>
          <w:sz w:val="28"/>
          <w:szCs w:val="28"/>
          <w:lang w:val="en-US" w:eastAsia="zh-CN"/>
        </w:rPr>
        <w:t>抓实政务服务工作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贯彻落实“放管服”改革政策，进</w:t>
      </w: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rPr>
        <w:t>步简政放权。近年来，</w:t>
      </w:r>
      <w:r>
        <w:rPr>
          <w:rFonts w:hint="eastAsia" w:asciiTheme="minorEastAsia" w:hAnsiTheme="minorEastAsia" w:eastAsiaTheme="minorEastAsia" w:cstheme="minorEastAsia"/>
          <w:sz w:val="28"/>
          <w:szCs w:val="28"/>
          <w:lang w:val="en-US" w:eastAsia="zh-CN"/>
        </w:rPr>
        <w:t>累计</w:t>
      </w:r>
      <w:r>
        <w:rPr>
          <w:rFonts w:hint="eastAsia" w:asciiTheme="minorEastAsia" w:hAnsiTheme="minorEastAsia" w:eastAsiaTheme="minorEastAsia" w:cstheme="minorEastAsia"/>
          <w:sz w:val="28"/>
          <w:szCs w:val="28"/>
        </w:rPr>
        <w:t>承接下放许可事项共计17项。持续推进互联网+政务服务改革</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梳理出我委办理的71项行政许可事项清单，68项行政许可实现“零跑腿”，3项行政许可事项最多“跑一次”。</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优化办事流程，缩减办理时限。推行“渝快办”和“一窗通办”。2021年共受理行政许可申请5115件，办结5115件，其中医疗机构执业许可919件、公共场所卫生许可1068件、饮用水卫生许可30件、医师执业许可1228件、护士执业许可1757件、放射诊疗许可86件、麻醉药品和第一类精神药品购用许可17件、医疗机构从事母婴保健技术服务许可10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依法落实</w:t>
      </w:r>
      <w:r>
        <w:rPr>
          <w:rFonts w:hint="eastAsia" w:asciiTheme="minorEastAsia" w:hAnsiTheme="minorEastAsia" w:eastAsiaTheme="minorEastAsia" w:cstheme="minorEastAsia"/>
          <w:sz w:val="28"/>
          <w:szCs w:val="28"/>
          <w:lang w:val="en-US" w:eastAsia="zh-CN"/>
        </w:rPr>
        <w:t>防控</w:t>
      </w:r>
      <w:r>
        <w:rPr>
          <w:rFonts w:hint="eastAsia" w:asciiTheme="minorEastAsia" w:hAnsiTheme="minorEastAsia" w:eastAsiaTheme="minorEastAsia" w:cstheme="minorEastAsia"/>
          <w:sz w:val="28"/>
          <w:szCs w:val="28"/>
        </w:rPr>
        <w:t>措施，筑牢</w:t>
      </w:r>
      <w:r>
        <w:rPr>
          <w:rFonts w:hint="eastAsia" w:asciiTheme="minorEastAsia" w:hAnsiTheme="minorEastAsia" w:eastAsiaTheme="minorEastAsia" w:cstheme="minorEastAsia"/>
          <w:sz w:val="28"/>
          <w:szCs w:val="28"/>
          <w:lang w:val="en-US" w:eastAsia="zh-CN"/>
        </w:rPr>
        <w:t>疫情</w:t>
      </w:r>
      <w:r>
        <w:rPr>
          <w:rFonts w:hint="eastAsia" w:asciiTheme="minorEastAsia" w:hAnsiTheme="minorEastAsia" w:eastAsiaTheme="minorEastAsia" w:cstheme="minorEastAsia"/>
          <w:sz w:val="28"/>
          <w:szCs w:val="28"/>
        </w:rPr>
        <w:t>防控屏障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2021年，全市“</w:t>
      </w:r>
      <w:r>
        <w:rPr>
          <w:rFonts w:hint="eastAsia" w:asciiTheme="minorEastAsia" w:hAnsiTheme="minorEastAsia" w:eastAsiaTheme="minorEastAsia" w:cstheme="minorEastAsia"/>
          <w:sz w:val="28"/>
          <w:szCs w:val="28"/>
        </w:rPr>
        <w:t>1102”</w:t>
      </w:r>
      <w:r>
        <w:rPr>
          <w:rFonts w:hint="eastAsia" w:asciiTheme="minorEastAsia" w:hAnsiTheme="minorEastAsia" w:eastAsiaTheme="minorEastAsia" w:cstheme="minorEastAsia"/>
          <w:sz w:val="28"/>
          <w:szCs w:val="28"/>
          <w:lang w:val="en-US" w:eastAsia="zh-CN"/>
        </w:rPr>
        <w:t>疫情</w:t>
      </w:r>
      <w:r>
        <w:rPr>
          <w:rFonts w:hint="eastAsia" w:asciiTheme="minorEastAsia" w:hAnsiTheme="minorEastAsia" w:eastAsiaTheme="minorEastAsia" w:cstheme="minorEastAsia"/>
          <w:sz w:val="28"/>
          <w:szCs w:val="28"/>
        </w:rPr>
        <w:t>事件</w:t>
      </w:r>
      <w:r>
        <w:rPr>
          <w:rFonts w:hint="eastAsia" w:asciiTheme="minorEastAsia" w:hAnsiTheme="minorEastAsia" w:eastAsiaTheme="minorEastAsia" w:cstheme="minorEastAsia"/>
          <w:sz w:val="28"/>
          <w:szCs w:val="28"/>
          <w:lang w:val="en-US" w:eastAsia="zh-CN"/>
        </w:rPr>
        <w:t>发生以来</w:t>
      </w:r>
      <w:r>
        <w:rPr>
          <w:rFonts w:hint="eastAsia" w:asciiTheme="minorEastAsia" w:hAnsiTheme="minorEastAsia" w:eastAsiaTheme="minorEastAsia" w:cstheme="minorEastAsia"/>
          <w:sz w:val="28"/>
          <w:szCs w:val="28"/>
        </w:rPr>
        <w:t>，坚决</w:t>
      </w:r>
      <w:r>
        <w:rPr>
          <w:rFonts w:hint="eastAsia" w:asciiTheme="minorEastAsia" w:hAnsiTheme="minorEastAsia" w:eastAsiaTheme="minorEastAsia" w:cstheme="minorEastAsia"/>
          <w:sz w:val="28"/>
          <w:szCs w:val="28"/>
          <w:lang w:val="en-US" w:eastAsia="zh-CN"/>
        </w:rPr>
        <w:t>贯彻</w:t>
      </w:r>
      <w:r>
        <w:rPr>
          <w:rFonts w:hint="eastAsia" w:asciiTheme="minorEastAsia" w:hAnsiTheme="minorEastAsia" w:eastAsiaTheme="minorEastAsia" w:cstheme="minorEastAsia"/>
          <w:sz w:val="28"/>
          <w:szCs w:val="28"/>
        </w:rPr>
        <w:t>落实上级指示要求，坚持科学精准防控</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用法治手段保障</w:t>
      </w:r>
      <w:r>
        <w:rPr>
          <w:rFonts w:hint="eastAsia" w:asciiTheme="minorEastAsia" w:hAnsiTheme="minorEastAsia" w:eastAsiaTheme="minorEastAsia" w:cstheme="minorEastAsia"/>
          <w:sz w:val="28"/>
          <w:szCs w:val="28"/>
          <w:lang w:val="en-US" w:eastAsia="zh-CN"/>
        </w:rPr>
        <w:t>全区</w:t>
      </w:r>
      <w:r>
        <w:rPr>
          <w:rFonts w:hint="eastAsia" w:asciiTheme="minorEastAsia" w:hAnsiTheme="minorEastAsia" w:eastAsiaTheme="minorEastAsia" w:cstheme="minorEastAsia"/>
          <w:sz w:val="28"/>
          <w:szCs w:val="28"/>
        </w:rPr>
        <w:t>疫情防控工作顺利进行。依法划定6个封控区、1 个管控区、3个防范区、实行区城全</w:t>
      </w:r>
      <w:r>
        <w:rPr>
          <w:rFonts w:hint="eastAsia" w:asciiTheme="minorEastAsia" w:hAnsiTheme="minorEastAsia" w:eastAsiaTheme="minorEastAsia" w:cstheme="minorEastAsia"/>
          <w:sz w:val="28"/>
          <w:szCs w:val="28"/>
          <w:lang w:val="en-US" w:eastAsia="zh-CN"/>
        </w:rPr>
        <w:t>覆盖</w:t>
      </w:r>
      <w:r>
        <w:rPr>
          <w:rFonts w:hint="eastAsia" w:asciiTheme="minorEastAsia" w:hAnsiTheme="minorEastAsia" w:eastAsiaTheme="minorEastAsia" w:cstheme="minorEastAsia"/>
          <w:sz w:val="28"/>
          <w:szCs w:val="28"/>
        </w:rPr>
        <w:t>核酸检测，检测结果均为阴性</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加强风险人群管控、累计排查14天内国内中高风险地区或发生本土病例地区来区返区人员795人，核酸检测结果均为阴性。</w:t>
      </w:r>
      <w:r>
        <w:rPr>
          <w:rFonts w:hint="eastAsia" w:asciiTheme="minorEastAsia" w:hAnsiTheme="minorEastAsia" w:eastAsiaTheme="minorEastAsia" w:cstheme="minorEastAsia"/>
          <w:sz w:val="28"/>
          <w:szCs w:val="28"/>
          <w:lang w:val="en-US" w:eastAsia="zh-CN"/>
        </w:rPr>
        <w:t>截至</w:t>
      </w:r>
      <w:r>
        <w:rPr>
          <w:rFonts w:hint="eastAsia" w:asciiTheme="minorEastAsia" w:hAnsiTheme="minorEastAsia" w:eastAsiaTheme="minorEastAsia" w:cstheme="minorEastAsia"/>
          <w:sz w:val="28"/>
          <w:szCs w:val="28"/>
        </w:rPr>
        <w:t>11月16日，我区社区防控区依法全部解除，有效阻挡了疫情传播蔓延。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存在问题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年，我委在推进法治政府建设方面取得了一定成绩，同时也存在一些问题，</w:t>
      </w:r>
      <w:r>
        <w:rPr>
          <w:rFonts w:hint="eastAsia" w:asciiTheme="minorEastAsia" w:hAnsiTheme="minorEastAsia" w:eastAsiaTheme="minorEastAsia" w:cstheme="minorEastAsia"/>
          <w:sz w:val="28"/>
          <w:szCs w:val="28"/>
          <w:lang w:val="en-US" w:eastAsia="zh-CN"/>
        </w:rPr>
        <w:t>主要表现在：普法宣传力度不够、</w:t>
      </w:r>
      <w:r>
        <w:rPr>
          <w:rFonts w:hint="eastAsia" w:asciiTheme="minorEastAsia" w:hAnsiTheme="minorEastAsia" w:eastAsiaTheme="minorEastAsia" w:cstheme="minorEastAsia"/>
          <w:sz w:val="28"/>
          <w:szCs w:val="28"/>
        </w:rPr>
        <w:t>综合行政执法</w:t>
      </w:r>
      <w:r>
        <w:rPr>
          <w:rFonts w:hint="eastAsia" w:asciiTheme="minorEastAsia" w:hAnsiTheme="minorEastAsia" w:eastAsiaTheme="minorEastAsia" w:cstheme="minorEastAsia"/>
          <w:sz w:val="28"/>
          <w:szCs w:val="28"/>
          <w:lang w:val="en-US" w:eastAsia="zh-CN"/>
        </w:rPr>
        <w:t>工作能力有待提升</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四、2022年工作计划</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2022年，我</w:t>
      </w:r>
      <w:r>
        <w:rPr>
          <w:rFonts w:hint="eastAsia" w:asciiTheme="minorEastAsia" w:hAnsiTheme="minorEastAsia" w:eastAsiaTheme="minorEastAsia" w:cstheme="minorEastAsia"/>
          <w:sz w:val="28"/>
          <w:szCs w:val="28"/>
          <w:lang w:val="en-US" w:eastAsia="zh-CN"/>
        </w:rPr>
        <w:t>委</w:t>
      </w:r>
      <w:r>
        <w:rPr>
          <w:rFonts w:hint="eastAsia" w:asciiTheme="minorEastAsia" w:hAnsiTheme="minorEastAsia" w:eastAsiaTheme="minorEastAsia" w:cstheme="minorEastAsia"/>
          <w:sz w:val="28"/>
          <w:szCs w:val="28"/>
        </w:rPr>
        <w:t>将</w:t>
      </w:r>
      <w:r>
        <w:rPr>
          <w:rFonts w:hint="eastAsia" w:asciiTheme="minorEastAsia" w:hAnsiTheme="minorEastAsia" w:eastAsiaTheme="minorEastAsia" w:cstheme="minorEastAsia"/>
          <w:sz w:val="28"/>
          <w:szCs w:val="28"/>
          <w:lang w:val="en-US" w:eastAsia="zh-CN"/>
        </w:rPr>
        <w:t>继续</w:t>
      </w:r>
      <w:r>
        <w:rPr>
          <w:rFonts w:hint="eastAsia" w:asciiTheme="minorEastAsia" w:hAnsiTheme="minorEastAsia" w:eastAsiaTheme="minorEastAsia" w:cstheme="minorEastAsia"/>
          <w:sz w:val="28"/>
          <w:szCs w:val="28"/>
        </w:rPr>
        <w:t>以习近平总书记系列重要讲话和关于全面依法治国的重要论述精神</w:t>
      </w:r>
      <w:r>
        <w:rPr>
          <w:rFonts w:hint="eastAsia" w:asciiTheme="minorEastAsia" w:hAnsiTheme="minorEastAsia" w:eastAsiaTheme="minorEastAsia" w:cstheme="minorEastAsia"/>
          <w:sz w:val="28"/>
          <w:szCs w:val="28"/>
          <w:lang w:eastAsia="zh-CN"/>
        </w:rPr>
        <w:t>为指导，</w:t>
      </w:r>
      <w:r>
        <w:rPr>
          <w:rFonts w:hint="eastAsia" w:asciiTheme="minorEastAsia" w:hAnsiTheme="minorEastAsia" w:eastAsiaTheme="minorEastAsia" w:cstheme="minorEastAsia"/>
          <w:sz w:val="28"/>
          <w:szCs w:val="28"/>
        </w:rPr>
        <w:t>坚定不移走中国特色社会主义法治道路，制定与实施“八五”普法规划</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推动依法行政、科学决策、学法用法等各项工作落地见效，</w:t>
      </w:r>
      <w:r>
        <w:rPr>
          <w:rFonts w:hint="eastAsia" w:asciiTheme="minorEastAsia" w:hAnsiTheme="minorEastAsia" w:eastAsiaTheme="minorEastAsia" w:cstheme="minorEastAsia"/>
          <w:sz w:val="28"/>
          <w:szCs w:val="28"/>
          <w:lang w:val="en-US" w:eastAsia="zh-CN"/>
        </w:rPr>
        <w:t>进一步</w:t>
      </w:r>
      <w:r>
        <w:rPr>
          <w:rFonts w:hint="eastAsia" w:asciiTheme="minorEastAsia" w:hAnsiTheme="minorEastAsia" w:eastAsiaTheme="minorEastAsia" w:cstheme="minorEastAsia"/>
          <w:sz w:val="28"/>
          <w:szCs w:val="28"/>
        </w:rPr>
        <w:t>提升</w:t>
      </w:r>
      <w:r>
        <w:rPr>
          <w:rFonts w:hint="eastAsia" w:asciiTheme="minorEastAsia" w:hAnsiTheme="minorEastAsia" w:eastAsiaTheme="minorEastAsia" w:cstheme="minorEastAsia"/>
          <w:sz w:val="28"/>
          <w:szCs w:val="28"/>
          <w:lang w:val="en-US" w:eastAsia="zh-CN"/>
        </w:rPr>
        <w:t>卫生健康</w:t>
      </w:r>
      <w:r>
        <w:rPr>
          <w:rFonts w:hint="eastAsia" w:asciiTheme="minorEastAsia" w:hAnsiTheme="minorEastAsia" w:eastAsiaTheme="minorEastAsia" w:cstheme="minorEastAsia"/>
          <w:sz w:val="28"/>
          <w:szCs w:val="28"/>
        </w:rPr>
        <w:t>工作法治化水平。</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（一）强化</w:t>
      </w:r>
      <w:r>
        <w:rPr>
          <w:rFonts w:hint="eastAsia" w:asciiTheme="minorEastAsia" w:hAnsiTheme="minorEastAsia" w:eastAsiaTheme="minorEastAsia" w:cstheme="minorEastAsia"/>
          <w:sz w:val="28"/>
          <w:szCs w:val="28"/>
          <w:lang w:eastAsia="zh-CN"/>
        </w:rPr>
        <w:t>普法</w:t>
      </w:r>
      <w:r>
        <w:rPr>
          <w:rFonts w:hint="eastAsia" w:asciiTheme="minorEastAsia" w:hAnsiTheme="minorEastAsia" w:eastAsiaTheme="minorEastAsia" w:cstheme="minorEastAsia"/>
          <w:sz w:val="28"/>
          <w:szCs w:val="28"/>
          <w:lang w:val="en-US" w:eastAsia="zh-CN"/>
        </w:rPr>
        <w:t>宣传力度。</w:t>
      </w:r>
      <w:r>
        <w:rPr>
          <w:rFonts w:hint="eastAsia" w:asciiTheme="minorEastAsia" w:hAnsiTheme="minorEastAsia" w:eastAsiaTheme="minorEastAsia" w:cstheme="minorEastAsia"/>
          <w:sz w:val="28"/>
          <w:szCs w:val="28"/>
        </w:rPr>
        <w:t>按照“谁执法、谁普法”的</w:t>
      </w:r>
      <w:r>
        <w:rPr>
          <w:rFonts w:hint="eastAsia" w:asciiTheme="minorEastAsia" w:hAnsiTheme="minorEastAsia" w:eastAsiaTheme="minorEastAsia" w:cstheme="minorEastAsia"/>
          <w:sz w:val="28"/>
          <w:szCs w:val="28"/>
          <w:lang w:val="en-US" w:eastAsia="zh-CN"/>
        </w:rPr>
        <w:t>原则</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要求系统内干部职工结合</w:t>
      </w:r>
      <w:r>
        <w:rPr>
          <w:rFonts w:hint="eastAsia" w:asciiTheme="minorEastAsia" w:hAnsiTheme="minorEastAsia" w:eastAsiaTheme="minorEastAsia" w:cstheme="minorEastAsia"/>
          <w:sz w:val="28"/>
          <w:szCs w:val="28"/>
        </w:rPr>
        <w:t>卫生健康节日纪念日等时间节点，通过</w:t>
      </w:r>
      <w:r>
        <w:rPr>
          <w:rFonts w:hint="eastAsia" w:asciiTheme="minorEastAsia" w:hAnsiTheme="minorEastAsia" w:eastAsiaTheme="minorEastAsia" w:cstheme="minorEastAsia"/>
          <w:sz w:val="28"/>
          <w:szCs w:val="28"/>
          <w:lang w:val="en-US" w:eastAsia="zh-CN"/>
        </w:rPr>
        <w:t>新媒体、</w:t>
      </w:r>
      <w:r>
        <w:rPr>
          <w:rFonts w:hint="eastAsia" w:asciiTheme="minorEastAsia" w:hAnsiTheme="minorEastAsia" w:eastAsiaTheme="minorEastAsia" w:cstheme="minorEastAsia"/>
          <w:sz w:val="28"/>
          <w:szCs w:val="28"/>
        </w:rPr>
        <w:t>义诊</w:t>
      </w:r>
      <w:r>
        <w:rPr>
          <w:rFonts w:hint="eastAsia" w:asciiTheme="minorEastAsia" w:hAnsiTheme="minorEastAsia" w:eastAsiaTheme="minorEastAsia" w:cstheme="minorEastAsia"/>
          <w:sz w:val="28"/>
          <w:szCs w:val="28"/>
          <w:lang w:val="en-US" w:eastAsia="zh-CN"/>
        </w:rPr>
        <w:t>义检</w:t>
      </w:r>
      <w:r>
        <w:rPr>
          <w:rFonts w:hint="eastAsia" w:asciiTheme="minorEastAsia" w:hAnsiTheme="minorEastAsia" w:eastAsiaTheme="minorEastAsia" w:cstheme="minorEastAsia"/>
          <w:sz w:val="28"/>
          <w:szCs w:val="28"/>
        </w:rPr>
        <w:t>、政策咨询、健康讲堂、法治讲座等</w:t>
      </w:r>
      <w:r>
        <w:rPr>
          <w:rFonts w:hint="eastAsia" w:asciiTheme="minorEastAsia" w:hAnsiTheme="minorEastAsia" w:eastAsiaTheme="minorEastAsia" w:cstheme="minorEastAsia"/>
          <w:sz w:val="28"/>
          <w:szCs w:val="28"/>
          <w:lang w:val="en-US" w:eastAsia="zh-CN"/>
        </w:rPr>
        <w:t>开展</w:t>
      </w:r>
      <w:r>
        <w:rPr>
          <w:rFonts w:hint="eastAsia" w:asciiTheme="minorEastAsia" w:hAnsiTheme="minorEastAsia" w:eastAsiaTheme="minorEastAsia" w:cstheme="minorEastAsia"/>
          <w:sz w:val="28"/>
          <w:szCs w:val="28"/>
        </w:rPr>
        <w:t>形式</w:t>
      </w:r>
      <w:r>
        <w:rPr>
          <w:rFonts w:hint="eastAsia" w:asciiTheme="minorEastAsia" w:hAnsiTheme="minorEastAsia" w:eastAsiaTheme="minorEastAsia" w:cstheme="minorEastAsia"/>
          <w:sz w:val="28"/>
          <w:szCs w:val="28"/>
          <w:lang w:val="en-US" w:eastAsia="zh-CN"/>
        </w:rPr>
        <w:t>多样的宣传活动</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持续提升全民法治素养</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增强依法行政能力。定期组织开展执法人员培训，提高执法人员执法办案能力。加强部门</w:t>
      </w:r>
      <w:r>
        <w:rPr>
          <w:rFonts w:hint="eastAsia" w:asciiTheme="minorEastAsia" w:hAnsiTheme="minorEastAsia" w:eastAsiaTheme="minorEastAsia" w:cstheme="minorEastAsia"/>
          <w:sz w:val="28"/>
          <w:szCs w:val="28"/>
          <w:lang w:val="en-US" w:eastAsia="zh-CN"/>
        </w:rPr>
        <w:t>协作</w:t>
      </w:r>
      <w:r>
        <w:rPr>
          <w:rFonts w:hint="eastAsia" w:asciiTheme="minorEastAsia" w:hAnsiTheme="minorEastAsia" w:eastAsiaTheme="minorEastAsia" w:cstheme="minorEastAsia"/>
          <w:sz w:val="28"/>
          <w:szCs w:val="28"/>
        </w:rPr>
        <w:t>，提高执法成效。严格落实执法“三项制度”，不断完善执法程序、加强执法监督，实现执法信息公开透明、执法全过程留痕、执法决定合法有效。</w:t>
      </w:r>
    </w:p>
    <w:p>
      <w:pPr>
        <w:pStyle w:val="2"/>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asciiTheme="minorEastAsia" w:hAnsiTheme="minorEastAsia" w:eastAsiaTheme="minorEastAsia" w:cstheme="minorEastAsia"/>
          <w:sz w:val="28"/>
          <w:szCs w:val="28"/>
        </w:rPr>
      </w:pPr>
    </w:p>
    <w:bookmarkEnd w:id="0"/>
    <w:p>
      <w:pPr>
        <w:pStyle w:val="3"/>
        <w:rPr>
          <w:rFonts w:hint="default" w:ascii="Times New Roman" w:hAnsi="Times New Roman" w:eastAsia="方正仿宋_GBK" w:cs="Times New Roman"/>
        </w:rPr>
      </w:pPr>
    </w:p>
    <w:p>
      <w:pPr>
        <w:rPr>
          <w:rFonts w:hint="default" w:ascii="Times New Roman" w:hAnsi="Times New Roman" w:eastAsia="方正仿宋_GBK" w:cs="Times New Roman"/>
        </w:rPr>
      </w:pPr>
    </w:p>
    <w:p>
      <w:pPr>
        <w:pStyle w:val="3"/>
        <w:rPr>
          <w:rFonts w:hint="default"/>
          <w:lang w:val="en-US" w:eastAsia="zh-CN"/>
        </w:rPr>
      </w:pPr>
      <w:r>
        <w:rPr>
          <w:rFonts w:hint="eastAsia" w:ascii="Times New Roman" w:hAnsi="Times New Roman" w:eastAsia="方正仿宋_GBK" w:cs="Times New Roman"/>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outlineLvl w:val="9"/>
        <w:rPr>
          <w:rFonts w:hint="default" w:ascii="方正黑体_GBK" w:hAnsi="方正黑体_GBK" w:eastAsia="方正黑体_GBK" w:cs="方正黑体_GBK"/>
          <w:color w:val="000000"/>
          <w:sz w:val="32"/>
          <w:szCs w:val="32"/>
          <w:lang w:val="en-US" w:eastAsia="zh-CN"/>
        </w:rPr>
      </w:pPr>
    </w:p>
    <w:sectPr>
      <w:footerReference r:id="rId3" w:type="default"/>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A1A4D"/>
    <w:rsid w:val="137E5D69"/>
    <w:rsid w:val="26613A08"/>
    <w:rsid w:val="2B1668FA"/>
    <w:rsid w:val="2C43112A"/>
    <w:rsid w:val="2DAE1A11"/>
    <w:rsid w:val="2EB4721F"/>
    <w:rsid w:val="34604D6F"/>
    <w:rsid w:val="47FC1A66"/>
    <w:rsid w:val="51181F9A"/>
    <w:rsid w:val="523F2D1B"/>
    <w:rsid w:val="5B772CE5"/>
    <w:rsid w:val="5C2A1A4D"/>
    <w:rsid w:val="776D7139"/>
    <w:rsid w:val="7EE07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styleId="4">
    <w:name w:val="Body Text"/>
    <w:basedOn w:val="1"/>
    <w:next w:val="5"/>
    <w:qFormat/>
    <w:uiPriority w:val="0"/>
    <w:pPr>
      <w:spacing w:line="560" w:lineRule="exact"/>
      <w:jc w:val="left"/>
      <w:textAlignment w:val="baseline"/>
    </w:pPr>
    <w:rPr>
      <w:rFonts w:ascii="黑体" w:hAnsi="仿宋_GB2312" w:eastAsia="黑体"/>
      <w:sz w:val="32"/>
      <w:szCs w:val="20"/>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巴南区司法局</Company>
  <Pages>1</Pages>
  <Words>0</Words>
  <Characters>0</Characters>
  <Lines>0</Lines>
  <Paragraphs>0</Paragraphs>
  <TotalTime>72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2022-02-24T01:25:00Z</dcterms:created>
  <dc:creator>sfj1002</dc:creator>
  <cp:lastModifiedBy>东泉镇卫生院办公室</cp:lastModifiedBy>
  <cp:lastPrinted>2022-03-10T06:03:00Z</cp:lastPrinted>
  <dcterms:modified xsi:type="dcterms:W3CDTF">2022-03-10T06:43:51Z</dcterms:modified>
  <dc:title>重庆市巴南区司法局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