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79" w:lineRule="exact"/>
        <w:textAlignment w:val="auto"/>
        <w:rPr>
          <w:rFonts w:hint="eastAsia" w:ascii="Times New Roman" w:hAnsi="Times New Roman" w:cs="Times New Roman"/>
          <w:b w:val="0"/>
          <w:bCs w:val="0"/>
          <w:color w:val="000000"/>
          <w:lang w:eastAsia="zh-CN"/>
        </w:rPr>
      </w:pPr>
      <w:bookmarkStart w:id="0" w:name="_Hlk37239649"/>
      <w:bookmarkEnd w:id="0"/>
    </w:p>
    <w:p>
      <w:pPr>
        <w:keepNext w:val="0"/>
        <w:keepLines w:val="0"/>
        <w:pageBreakBefore w:val="0"/>
        <w:widowControl w:val="0"/>
        <w:kinsoku/>
        <w:wordWrap/>
        <w:topLinePunct w:val="0"/>
        <w:bidi w:val="0"/>
        <w:spacing w:line="579" w:lineRule="exact"/>
        <w:textAlignment w:val="auto"/>
        <w:rPr>
          <w:rFonts w:hint="eastAsia" w:ascii="Times New Roman" w:hAnsi="Times New Roman" w:cs="Times New Roman"/>
          <w:b w:val="0"/>
          <w:bCs w:val="0"/>
          <w:color w:val="000000"/>
          <w:lang w:eastAsia="zh-CN"/>
        </w:rPr>
      </w:pPr>
    </w:p>
    <w:p>
      <w:pPr>
        <w:keepNext w:val="0"/>
        <w:keepLines w:val="0"/>
        <w:pageBreakBefore w:val="0"/>
        <w:widowControl w:val="0"/>
        <w:kinsoku/>
        <w:wordWrap/>
        <w:topLinePunct w:val="0"/>
        <w:bidi w:val="0"/>
        <w:spacing w:line="579" w:lineRule="exact"/>
        <w:textAlignment w:val="auto"/>
        <w:rPr>
          <w:rFonts w:hint="eastAsia" w:ascii="Times New Roman" w:hAnsi="Times New Roman" w:cs="Times New Roman"/>
          <w:b w:val="0"/>
          <w:bCs w:val="0"/>
          <w:color w:val="000000"/>
          <w:lang w:eastAsia="zh-CN"/>
        </w:rPr>
      </w:pPr>
    </w:p>
    <w:p>
      <w:pPr>
        <w:keepNext w:val="0"/>
        <w:keepLines w:val="0"/>
        <w:pageBreakBefore w:val="0"/>
        <w:widowControl w:val="0"/>
        <w:kinsoku/>
        <w:wordWrap/>
        <w:topLinePunct w:val="0"/>
        <w:bidi w:val="0"/>
        <w:spacing w:line="579" w:lineRule="exact"/>
        <w:textAlignment w:val="auto"/>
        <w:rPr>
          <w:rFonts w:hint="eastAsia" w:ascii="Times New Roman" w:hAnsi="Times New Roman" w:cs="Times New Roman"/>
          <w:b w:val="0"/>
          <w:bCs w:val="0"/>
          <w:color w:val="000000"/>
          <w:lang w:eastAsia="zh-CN"/>
        </w:rPr>
      </w:pPr>
    </w:p>
    <w:p>
      <w:pPr>
        <w:jc w:val="center"/>
        <w:rPr>
          <w:rFonts w:hint="eastAsia" w:ascii="方正仿宋_GBK" w:hAnsi="方正仿宋_GBK" w:eastAsia="方正仿宋_GBK" w:cs="方正仿宋_GBK"/>
          <w:snapToGrid w:val="0"/>
          <w:color w:val="000000"/>
          <w:sz w:val="32"/>
          <w:szCs w:val="32"/>
        </w:rPr>
      </w:pPr>
    </w:p>
    <w:p>
      <w:pPr>
        <w:jc w:val="center"/>
        <w:rPr>
          <w:rFonts w:hint="eastAsia" w:ascii="方正仿宋_GBK" w:hAnsi="方正仿宋_GBK" w:eastAsia="方正仿宋_GBK" w:cs="方正仿宋_GBK"/>
          <w:snapToGrid w:val="0"/>
          <w:color w:val="000000"/>
          <w:sz w:val="32"/>
          <w:szCs w:val="32"/>
        </w:rPr>
      </w:pPr>
    </w:p>
    <w:p>
      <w:pPr>
        <w:jc w:val="center"/>
        <w:rPr>
          <w:rFonts w:hint="eastAsia" w:ascii="方正仿宋_GBK" w:hAnsi="方正仿宋_GBK" w:eastAsia="方正仿宋_GBK" w:cs="方正仿宋_GBK"/>
          <w:snapToGrid w:val="0"/>
          <w:color w:val="000000"/>
          <w:sz w:val="32"/>
          <w:szCs w:val="32"/>
        </w:rPr>
      </w:pPr>
    </w:p>
    <w:p>
      <w:pPr>
        <w:jc w:val="center"/>
        <w:rPr>
          <w:rFonts w:hint="eastAsia" w:ascii="方正仿宋_GBK" w:hAnsi="方正仿宋_GBK" w:eastAsia="方正仿宋_GBK" w:cs="方正仿宋_GBK"/>
          <w:snapToGrid w:val="0"/>
          <w:color w:val="000000"/>
          <w:sz w:val="32"/>
          <w:szCs w:val="32"/>
        </w:rPr>
      </w:pPr>
      <w:r>
        <w:rPr>
          <w:rFonts w:hint="eastAsia" w:ascii="方正仿宋_GBK" w:hAnsi="方正仿宋_GBK" w:eastAsia="方正仿宋_GBK" w:cs="方正仿宋_GBK"/>
          <w:snapToGrid w:val="0"/>
          <w:color w:val="000000"/>
          <w:sz w:val="32"/>
          <w:szCs w:val="32"/>
        </w:rPr>
        <w:t>巴南安委〔</w:t>
      </w:r>
      <w:r>
        <w:rPr>
          <w:rFonts w:hint="default" w:ascii="Times New Roman" w:hAnsi="Times New Roman" w:eastAsia="方正仿宋_GBK" w:cs="Times New Roman"/>
          <w:snapToGrid w:val="0"/>
          <w:color w:val="000000"/>
          <w:sz w:val="32"/>
          <w:szCs w:val="32"/>
        </w:rPr>
        <w:t>202</w:t>
      </w:r>
      <w:r>
        <w:rPr>
          <w:rFonts w:hint="default" w:ascii="Times New Roman" w:hAnsi="Times New Roman" w:cs="Times New Roman"/>
          <w:snapToGrid w:val="0"/>
          <w:color w:val="000000"/>
          <w:sz w:val="32"/>
          <w:szCs w:val="32"/>
          <w:lang w:val="en-US" w:eastAsia="zh-CN"/>
        </w:rPr>
        <w:t>4</w:t>
      </w:r>
      <w:r>
        <w:rPr>
          <w:rFonts w:hint="eastAsia" w:ascii="方正仿宋_GBK" w:hAnsi="方正仿宋_GBK" w:eastAsia="方正仿宋_GBK" w:cs="方正仿宋_GBK"/>
          <w:snapToGrid w:val="0"/>
          <w:color w:val="000000"/>
          <w:sz w:val="32"/>
          <w:szCs w:val="32"/>
        </w:rPr>
        <w:t>〕</w:t>
      </w:r>
      <w:r>
        <w:rPr>
          <w:rFonts w:hint="default" w:ascii="Times New Roman" w:hAnsi="Times New Roman" w:cs="Times New Roman"/>
          <w:snapToGrid w:val="0"/>
          <w:color w:val="000000"/>
          <w:sz w:val="32"/>
          <w:szCs w:val="32"/>
          <w:lang w:val="en-US" w:eastAsia="zh-CN"/>
        </w:rPr>
        <w:t>12</w:t>
      </w:r>
      <w:r>
        <w:rPr>
          <w:rFonts w:hint="eastAsia" w:ascii="方正仿宋_GBK" w:hAnsi="方正仿宋_GBK" w:eastAsia="方正仿宋_GBK" w:cs="方正仿宋_GBK"/>
          <w:snapToGrid w:val="0"/>
          <w:color w:val="000000"/>
          <w:sz w:val="32"/>
          <w:szCs w:val="32"/>
        </w:rPr>
        <w:t>号</w:t>
      </w:r>
    </w:p>
    <w:p>
      <w:pPr>
        <w:pStyle w:val="23"/>
        <w:spacing w:before="0" w:beforeAutospacing="0" w:after="0" w:afterAutospacing="0" w:line="700" w:lineRule="exact"/>
        <w:jc w:val="center"/>
        <w:rPr>
          <w:rFonts w:ascii="方正大标宋_GBK" w:hAnsi="方正大标宋_GBK" w:eastAsia="方正大标宋_GBK" w:cs="方正大标宋_GBK"/>
          <w:sz w:val="44"/>
          <w:szCs w:val="44"/>
        </w:rPr>
      </w:pPr>
    </w:p>
    <w:p>
      <w:pPr>
        <w:keepNext w:val="0"/>
        <w:keepLines w:val="0"/>
        <w:pageBreakBefore w:val="0"/>
        <w:widowControl w:val="0"/>
        <w:kinsoku/>
        <w:wordWrap/>
        <w:overflowPunct w:val="0"/>
        <w:topLinePunct w:val="0"/>
        <w:autoSpaceDE w:val="0"/>
        <w:autoSpaceDN w:val="0"/>
        <w:bidi w:val="0"/>
        <w:adjustRightInd/>
        <w:snapToGrid/>
        <w:spacing w:line="594" w:lineRule="exact"/>
        <w:jc w:val="center"/>
        <w:textAlignment w:val="auto"/>
        <w:outlineLvl w:val="9"/>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重庆市巴南区安全生产委员会</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关于</w:t>
      </w:r>
      <w:r>
        <w:rPr>
          <w:rFonts w:hint="eastAsia" w:ascii="方正小标宋_GBK" w:hAnsi="方正小标宋_GBK" w:eastAsia="方正小标宋_GBK" w:cs="方正小标宋_GBK"/>
          <w:color w:val="auto"/>
          <w:sz w:val="44"/>
          <w:szCs w:val="44"/>
          <w:lang w:val="en-US" w:eastAsia="zh-CN"/>
        </w:rPr>
        <w:t>加强房屋修缮安全管理</w:t>
      </w:r>
      <w:r>
        <w:rPr>
          <w:rFonts w:hint="eastAsia" w:ascii="方正小标宋_GBK" w:hAnsi="方正小标宋_GBK" w:eastAsia="方正小标宋_GBK" w:cs="方正小标宋_GBK"/>
          <w:color w:val="auto"/>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各镇人民政府、街道办事处，区级有关部门，区属国有公司，有关单位</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99" w:firstLineChars="221"/>
        <w:jc w:val="both"/>
        <w:textAlignment w:val="auto"/>
        <w:rPr>
          <w:rFonts w:hint="eastAsia" w:ascii="方正仿宋_GBK" w:hAnsi="方正仿宋_GBK" w:eastAsia="方正仿宋_GBK" w:cs="方正仿宋_GBK"/>
          <w:snapToGrid w:val="0"/>
          <w:color w:val="000000"/>
          <w:kern w:val="0"/>
          <w:sz w:val="32"/>
          <w:szCs w:val="32"/>
        </w:rPr>
      </w:pPr>
      <w:r>
        <w:rPr>
          <w:rFonts w:hint="eastAsia" w:ascii="方正仿宋_GBK" w:hAnsi="方正仿宋_GBK" w:eastAsia="方正仿宋_GBK" w:cs="方正仿宋_GBK"/>
          <w:snapToGrid w:val="0"/>
          <w:kern w:val="0"/>
          <w:sz w:val="32"/>
          <w:szCs w:val="32"/>
          <w:lang w:eastAsia="zh-CN"/>
        </w:rPr>
        <w:t>近年来，我区在房屋修缮过程中屡屡发生安全事故，造成人员伤亡和财产损失，亟待加强安全管理。</w:t>
      </w:r>
      <w:r>
        <w:rPr>
          <w:rFonts w:hint="eastAsia" w:ascii="方正仿宋_GBK" w:hAnsi="方正仿宋_GBK" w:eastAsia="方正仿宋_GBK" w:cs="方正仿宋_GBK"/>
          <w:snapToGrid w:val="0"/>
          <w:color w:val="000000"/>
          <w:kern w:val="0"/>
          <w:sz w:val="32"/>
          <w:szCs w:val="32"/>
        </w:rPr>
        <w:t>经</w:t>
      </w:r>
      <w:r>
        <w:rPr>
          <w:rFonts w:hint="eastAsia" w:ascii="方正仿宋_GBK" w:hAnsi="方正仿宋_GBK" w:eastAsia="方正仿宋_GBK" w:cs="方正仿宋_GBK"/>
          <w:snapToGrid w:val="0"/>
          <w:color w:val="000000"/>
          <w:kern w:val="0"/>
          <w:sz w:val="32"/>
          <w:szCs w:val="32"/>
          <w:lang w:val="en-US" w:eastAsia="zh-Hans"/>
        </w:rPr>
        <w:t>区安委会</w:t>
      </w:r>
      <w:r>
        <w:rPr>
          <w:rFonts w:hint="eastAsia" w:ascii="方正仿宋_GBK" w:hAnsi="方正仿宋_GBK" w:eastAsia="方正仿宋_GBK" w:cs="方正仿宋_GBK"/>
          <w:snapToGrid w:val="0"/>
          <w:color w:val="000000"/>
          <w:kern w:val="0"/>
          <w:sz w:val="32"/>
          <w:szCs w:val="32"/>
        </w:rPr>
        <w:t>同意，现就进一步</w:t>
      </w:r>
      <w:r>
        <w:rPr>
          <w:rFonts w:hint="eastAsia" w:ascii="方正仿宋_GBK" w:hAnsi="方正仿宋_GBK" w:eastAsia="方正仿宋_GBK" w:cs="方正仿宋_GBK"/>
          <w:snapToGrid w:val="0"/>
          <w:color w:val="000000"/>
          <w:kern w:val="0"/>
          <w:sz w:val="32"/>
          <w:szCs w:val="32"/>
          <w:lang w:val="en-US" w:eastAsia="zh-Hans"/>
        </w:rPr>
        <w:t>加强</w:t>
      </w:r>
      <w:r>
        <w:rPr>
          <w:rFonts w:hint="eastAsia" w:ascii="方正仿宋_GBK" w:hAnsi="方正仿宋_GBK" w:eastAsia="方正仿宋_GBK" w:cs="方正仿宋_GBK"/>
          <w:snapToGrid w:val="0"/>
          <w:kern w:val="0"/>
          <w:sz w:val="32"/>
          <w:szCs w:val="32"/>
        </w:rPr>
        <w:t>城</w:t>
      </w:r>
      <w:r>
        <w:rPr>
          <w:rFonts w:hint="eastAsia" w:ascii="方正仿宋_GBK" w:hAnsi="方正仿宋_GBK" w:eastAsia="方正仿宋_GBK" w:cs="方正仿宋_GBK"/>
          <w:snapToGrid w:val="0"/>
          <w:kern w:val="0"/>
          <w:sz w:val="32"/>
          <w:szCs w:val="32"/>
          <w:lang w:eastAsia="zh-CN"/>
        </w:rPr>
        <w:t>乡</w:t>
      </w:r>
      <w:r>
        <w:rPr>
          <w:rFonts w:hint="eastAsia" w:ascii="方正仿宋_GBK" w:hAnsi="方正仿宋_GBK" w:eastAsia="方正仿宋_GBK" w:cs="方正仿宋_GBK"/>
          <w:snapToGrid w:val="0"/>
          <w:kern w:val="0"/>
          <w:sz w:val="32"/>
          <w:szCs w:val="32"/>
        </w:rPr>
        <w:t>房屋</w:t>
      </w:r>
      <w:r>
        <w:rPr>
          <w:rFonts w:hint="eastAsia" w:ascii="方正仿宋_GBK" w:hAnsi="方正仿宋_GBK" w:eastAsia="方正仿宋_GBK" w:cs="方正仿宋_GBK"/>
          <w:snapToGrid w:val="0"/>
          <w:kern w:val="0"/>
          <w:sz w:val="32"/>
          <w:szCs w:val="32"/>
          <w:lang w:eastAsia="zh-CN"/>
        </w:rPr>
        <w:t>修缮</w:t>
      </w:r>
      <w:r>
        <w:rPr>
          <w:rFonts w:hint="eastAsia" w:ascii="方正仿宋_GBK" w:hAnsi="方正仿宋_GBK" w:eastAsia="方正仿宋_GBK" w:cs="方正仿宋_GBK"/>
          <w:snapToGrid w:val="0"/>
          <w:kern w:val="0"/>
          <w:sz w:val="32"/>
          <w:szCs w:val="32"/>
        </w:rPr>
        <w:t>安全管理</w:t>
      </w:r>
      <w:r>
        <w:rPr>
          <w:rFonts w:hint="eastAsia" w:ascii="方正仿宋_GBK" w:hAnsi="方正仿宋_GBK" w:eastAsia="方正仿宋_GBK" w:cs="方正仿宋_GBK"/>
          <w:snapToGrid w:val="0"/>
          <w:color w:val="000000"/>
          <w:kern w:val="0"/>
          <w:sz w:val="32"/>
          <w:szCs w:val="32"/>
        </w:rPr>
        <w:t>有关</w:t>
      </w:r>
      <w:r>
        <w:rPr>
          <w:rFonts w:hint="eastAsia" w:ascii="方正仿宋_GBK" w:hAnsi="方正仿宋_GBK" w:eastAsia="方正仿宋_GBK" w:cs="方正仿宋_GBK"/>
          <w:snapToGrid w:val="0"/>
          <w:color w:val="000000"/>
          <w:kern w:val="0"/>
          <w:sz w:val="32"/>
          <w:szCs w:val="32"/>
          <w:lang w:eastAsia="zh-CN"/>
        </w:rPr>
        <w:t>事宜</w:t>
      </w:r>
      <w:r>
        <w:rPr>
          <w:rFonts w:hint="eastAsia" w:ascii="方正仿宋_GBK" w:hAnsi="方正仿宋_GBK" w:eastAsia="方正仿宋_GBK" w:cs="方正仿宋_GBK"/>
          <w:snapToGrid w:val="0"/>
          <w:color w:val="000000"/>
          <w:kern w:val="0"/>
          <w:sz w:val="32"/>
          <w:szCs w:val="32"/>
        </w:rPr>
        <w:t>通知如下。</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99" w:firstLineChars="221"/>
        <w:jc w:val="both"/>
        <w:textAlignment w:val="auto"/>
        <w:rPr>
          <w:rFonts w:hint="eastAsia" w:ascii="方正黑体_GBK" w:hAnsi="方正黑体_GBK" w:eastAsia="方正黑体_GBK" w:cs="方正黑体_GBK"/>
          <w:snapToGrid w:val="0"/>
          <w:kern w:val="0"/>
          <w:sz w:val="32"/>
          <w:szCs w:val="32"/>
          <w:lang w:eastAsia="zh-CN"/>
        </w:rPr>
      </w:pPr>
      <w:r>
        <w:rPr>
          <w:rFonts w:hint="eastAsia" w:ascii="方正黑体_GBK" w:hAnsi="方正黑体_GBK" w:eastAsia="方正黑体_GBK" w:cs="方正黑体_GBK"/>
          <w:snapToGrid w:val="0"/>
          <w:kern w:val="0"/>
          <w:sz w:val="32"/>
          <w:szCs w:val="32"/>
        </w:rPr>
        <w:t>一、</w:t>
      </w:r>
      <w:r>
        <w:rPr>
          <w:rFonts w:hint="eastAsia" w:ascii="方正黑体_GBK" w:hAnsi="方正黑体_GBK" w:eastAsia="方正黑体_GBK" w:cs="方正黑体_GBK"/>
          <w:snapToGrid w:val="0"/>
          <w:kern w:val="0"/>
          <w:sz w:val="32"/>
          <w:szCs w:val="32"/>
          <w:lang w:eastAsia="zh-CN"/>
        </w:rPr>
        <w:t>深化房屋修缮高风险认识</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99" w:firstLineChars="221"/>
        <w:jc w:val="both"/>
        <w:textAlignment w:val="auto"/>
        <w:rPr>
          <w:rFonts w:hint="eastAsia" w:ascii="方正仿宋_GBK" w:hAnsi="方正仿宋_GBK" w:eastAsia="方正仿宋_GBK" w:cs="方正仿宋_GBK"/>
          <w:snapToGrid w:val="0"/>
          <w:color w:val="000000"/>
          <w:kern w:val="0"/>
          <w:sz w:val="32"/>
          <w:szCs w:val="32"/>
          <w:lang w:val="zh-CN"/>
        </w:rPr>
      </w:pPr>
      <w:r>
        <w:rPr>
          <w:rFonts w:hint="eastAsia" w:ascii="方正仿宋_GBK" w:hAnsi="方正仿宋_GBK" w:eastAsia="方正仿宋_GBK" w:cs="方正仿宋_GBK"/>
          <w:snapToGrid w:val="0"/>
          <w:color w:val="000000"/>
          <w:kern w:val="0"/>
          <w:sz w:val="32"/>
          <w:szCs w:val="32"/>
          <w:lang w:val="zh-CN"/>
        </w:rPr>
        <w:t>房屋修缮是指我区城乡范围内依法无需办理建筑工程施工许可证（工程投资额在</w:t>
      </w:r>
      <w:r>
        <w:rPr>
          <w:rFonts w:hint="default" w:ascii="Times New Roman" w:hAnsi="Times New Roman" w:eastAsia="方正仿宋_GBK" w:cs="Times New Roman"/>
          <w:snapToGrid w:val="0"/>
          <w:color w:val="000000"/>
          <w:kern w:val="0"/>
          <w:sz w:val="32"/>
          <w:szCs w:val="32"/>
          <w:lang w:val="zh-CN"/>
        </w:rPr>
        <w:t>100</w:t>
      </w:r>
      <w:r>
        <w:rPr>
          <w:rFonts w:hint="eastAsia" w:ascii="方正仿宋_GBK" w:hAnsi="方正仿宋_GBK" w:eastAsia="方正仿宋_GBK" w:cs="方正仿宋_GBK"/>
          <w:snapToGrid w:val="0"/>
          <w:color w:val="000000"/>
          <w:kern w:val="0"/>
          <w:sz w:val="32"/>
          <w:szCs w:val="32"/>
          <w:lang w:val="zh-CN"/>
        </w:rPr>
        <w:t>万元以下或者建筑面积在</w:t>
      </w:r>
      <w:r>
        <w:rPr>
          <w:rFonts w:hint="default" w:ascii="Times New Roman" w:hAnsi="Times New Roman" w:eastAsia="方正仿宋_GBK" w:cs="Times New Roman"/>
          <w:snapToGrid w:val="0"/>
          <w:color w:val="000000"/>
          <w:kern w:val="0"/>
          <w:sz w:val="32"/>
          <w:szCs w:val="32"/>
          <w:lang w:val="zh-CN"/>
        </w:rPr>
        <w:t>500</w:t>
      </w:r>
      <w:r>
        <w:rPr>
          <w:rFonts w:hint="eastAsia" w:ascii="方正仿宋_GBK" w:hAnsi="方正仿宋_GBK" w:eastAsia="方正仿宋_GBK" w:cs="方正仿宋_GBK"/>
          <w:snapToGrid w:val="0"/>
          <w:color w:val="000000"/>
          <w:kern w:val="0"/>
          <w:sz w:val="32"/>
          <w:szCs w:val="32"/>
          <w:lang w:val="zh-CN"/>
        </w:rPr>
        <w:t>平方米以下）的住宅、厂房、自建房等所实施的房屋维修工程。在实施房屋修缮施工作业过程中，主要存在的三方面突出风险需引起高度重视：</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楷体_GBK" w:hAnsi="方正楷体_GBK" w:eastAsia="方正楷体_GBK" w:cs="方正楷体_GBK"/>
          <w:color w:val="auto"/>
          <w:szCs w:val="32"/>
          <w:lang w:val="en-US" w:eastAsia="zh-CN"/>
        </w:rPr>
        <w:t>（一）施工行为发现难</w:t>
      </w:r>
      <w:r>
        <w:rPr>
          <w:rFonts w:hint="eastAsia" w:ascii="方正楷体_GBK" w:hAnsi="方正楷体_GBK" w:eastAsia="方正楷体_GBK" w:cs="方正楷体_GBK"/>
          <w:color w:val="auto"/>
          <w:kern w:val="2"/>
          <w:sz w:val="32"/>
          <w:szCs w:val="32"/>
          <w:lang w:val="en-US" w:eastAsia="zh-CN" w:bidi="ar-SA"/>
        </w:rPr>
        <w:t>。</w:t>
      </w:r>
      <w:r>
        <w:rPr>
          <w:rFonts w:hint="eastAsia" w:ascii="方正仿宋_GBK" w:hAnsi="方正仿宋_GBK" w:eastAsia="方正仿宋_GBK" w:cs="方正仿宋_GBK"/>
          <w:color w:val="auto"/>
          <w:kern w:val="2"/>
          <w:sz w:val="32"/>
          <w:szCs w:val="32"/>
          <w:lang w:val="en-US" w:eastAsia="zh-CN" w:bidi="ar-SA"/>
        </w:rPr>
        <w:t>相关企业、居民在组织开展房屋修缮时，普遍系自发组织实施，加之施工周期偏短，行业部门、镇街、村居等往往很难及时发现施工作业行为，进而加剧失管、漏管风险。</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楷体_GBK" w:hAnsi="方正楷体_GBK" w:eastAsia="方正楷体_GBK" w:cs="方正楷体_GBK"/>
          <w:color w:val="auto"/>
          <w:szCs w:val="32"/>
          <w:lang w:val="en-US" w:eastAsia="zh-CN"/>
        </w:rPr>
        <w:t>（二）防范措施存短板。</w:t>
      </w:r>
      <w:r>
        <w:rPr>
          <w:rFonts w:hint="eastAsia" w:ascii="方正仿宋_GBK" w:hAnsi="方正仿宋_GBK" w:eastAsia="方正仿宋_GBK" w:cs="方正仿宋_GBK"/>
          <w:color w:val="auto"/>
          <w:kern w:val="2"/>
          <w:sz w:val="32"/>
          <w:szCs w:val="32"/>
          <w:lang w:val="en-US" w:eastAsia="zh-CN" w:bidi="ar-SA"/>
        </w:rPr>
        <w:t>一是防高坠，作业现场未合理配备以及作业人员未正确佩戴安全帽、安全带，斜屋顶房屋不利于设置安全绳系挂点等，安全风险高。二是防坍塌，瓦盖屋面、彩钢棚屋面等，由于年久失修自然老化等因素导致承载力下降，人员作业时容易断裂掉落。三是防倒塌，维修作业时大部分采用简易登高工作，或者搭设简易操作平台，人员、材料荷载增加，作业移动过程中，容易发生倒塌。</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楷体_GBK" w:hAnsi="方正楷体_GBK" w:eastAsia="方正楷体_GBK" w:cs="方正楷体_GBK"/>
          <w:color w:val="auto"/>
          <w:szCs w:val="32"/>
          <w:lang w:val="en-US" w:eastAsia="zh-CN"/>
        </w:rPr>
        <w:t>（三）专业力量较薄弱。</w:t>
      </w:r>
      <w:r>
        <w:rPr>
          <w:rFonts w:hint="eastAsia" w:ascii="方正仿宋_GBK" w:hAnsi="方正仿宋_GBK" w:eastAsia="方正仿宋_GBK" w:cs="方正仿宋_GBK"/>
          <w:color w:val="auto"/>
          <w:kern w:val="2"/>
          <w:sz w:val="32"/>
          <w:szCs w:val="32"/>
          <w:lang w:val="en-US" w:eastAsia="zh-CN" w:bidi="ar-SA"/>
        </w:rPr>
        <w:t>政府监管层面，</w:t>
      </w:r>
      <w:r>
        <w:rPr>
          <w:rFonts w:hint="eastAsia" w:ascii="方正仿宋_GBK" w:hAnsi="方正仿宋_GBK" w:eastAsia="方正仿宋_GBK" w:cs="方正仿宋_GBK"/>
          <w:color w:val="auto"/>
          <w:szCs w:val="32"/>
          <w:lang w:val="en-US" w:eastAsia="zh-CN"/>
        </w:rPr>
        <w:t>行业部门、镇街在建设施工安全领域的专业监管力量配备普遍不高不强，不能及时发现安全隐患、制止不安全行为、督促指导现场安全规范施工作业。</w:t>
      </w:r>
      <w:r>
        <w:rPr>
          <w:rFonts w:hint="eastAsia" w:ascii="方正仿宋_GBK" w:hAnsi="方正仿宋_GBK" w:eastAsia="方正仿宋_GBK" w:cs="方正仿宋_GBK"/>
          <w:color w:val="auto"/>
          <w:kern w:val="2"/>
          <w:sz w:val="32"/>
          <w:szCs w:val="32"/>
          <w:lang w:val="en-US" w:eastAsia="zh-CN" w:bidi="ar-SA"/>
        </w:rPr>
        <w:t>业主管理层面，无论是企业还是居民组织实施的房屋修缮行为，业主在选择正规施工单位、明确安全管理责任、落实安全防范措施等方面，普遍存在意识不足、侥幸心理突出等问题。</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区级有关部门及各镇街、区属国有公司应高度重视房屋修缮中的上述</w:t>
      </w:r>
      <w:r>
        <w:rPr>
          <w:rFonts w:hint="eastAsia" w:ascii="方正仿宋_GBK" w:hAnsi="方正仿宋_GBK" w:eastAsia="方正仿宋_GBK" w:cs="方正仿宋_GBK"/>
          <w:snapToGrid w:val="0"/>
          <w:color w:val="000000"/>
          <w:kern w:val="0"/>
          <w:sz w:val="32"/>
          <w:szCs w:val="32"/>
          <w:lang w:val="zh-CN"/>
        </w:rPr>
        <w:t>三方面突出风险，尤其是对施工过程中涉及登高、吊装、动火、受限空间等作业环节的高风险性，要切实深化认识，严密防范遏制安全事故。</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99" w:firstLineChars="221"/>
        <w:jc w:val="both"/>
        <w:textAlignment w:val="auto"/>
        <w:rPr>
          <w:rFonts w:hint="eastAsia" w:ascii="方正黑体_GBK" w:hAnsi="方正黑体_GBK" w:eastAsia="方正黑体_GBK" w:cs="方正黑体_GBK"/>
          <w:snapToGrid w:val="0"/>
          <w:kern w:val="0"/>
          <w:sz w:val="32"/>
          <w:szCs w:val="32"/>
          <w:lang w:val="en-US" w:eastAsia="zh-CN"/>
        </w:rPr>
      </w:pPr>
      <w:r>
        <w:rPr>
          <w:rFonts w:hint="eastAsia" w:ascii="方正黑体_GBK" w:hAnsi="方正黑体_GBK" w:eastAsia="方正黑体_GBK" w:cs="方正黑体_GBK"/>
          <w:snapToGrid w:val="0"/>
          <w:kern w:val="0"/>
          <w:sz w:val="32"/>
          <w:szCs w:val="32"/>
          <w:lang w:val="en-US" w:eastAsia="zh-CN"/>
        </w:rPr>
        <w:t>二、强化房屋修缮全方位监管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Autospacing="0" w:afterAutospacing="0" w:line="560" w:lineRule="exact"/>
        <w:ind w:left="0" w:leftChars="0" w:right="0" w:rightChars="0" w:firstLine="632" w:firstLineChars="200"/>
        <w:jc w:val="both"/>
        <w:textAlignment w:val="auto"/>
        <w:rPr>
          <w:rFonts w:hint="eastAsia" w:ascii="方正仿宋_GBK" w:hAnsi="方正仿宋_GBK" w:eastAsia="方正仿宋_GBK" w:cs="方正仿宋_GBK"/>
          <w:strike/>
          <w:dstrike w:val="0"/>
          <w:color w:val="auto"/>
          <w:szCs w:val="32"/>
          <w:u w:val="single"/>
          <w:lang w:val="en-US" w:eastAsia="zh-CN"/>
        </w:rPr>
      </w:pPr>
      <w:r>
        <w:rPr>
          <w:rFonts w:hint="eastAsia" w:ascii="方正楷体_GBK" w:hAnsi="方正楷体_GBK" w:eastAsia="方正楷体_GBK" w:cs="方正楷体_GBK"/>
          <w:color w:val="auto"/>
          <w:szCs w:val="32"/>
          <w:lang w:val="en-US" w:eastAsia="zh-CN"/>
        </w:rPr>
        <w:t>（一）强化巡查发现。</w:t>
      </w:r>
      <w:r>
        <w:rPr>
          <w:rFonts w:hint="eastAsia" w:ascii="方正仿宋_GBK" w:hAnsi="方正仿宋_GBK" w:eastAsia="方正仿宋_GBK" w:cs="方正仿宋_GBK"/>
          <w:color w:val="auto"/>
          <w:szCs w:val="32"/>
          <w:lang w:val="en-US" w:eastAsia="zh-CN"/>
        </w:rPr>
        <w:t>各镇街、村（社区）要充分依托“</w:t>
      </w:r>
      <w:r>
        <w:rPr>
          <w:rFonts w:hint="default" w:ascii="Times New Roman" w:hAnsi="Times New Roman" w:eastAsia="方正仿宋_GBK" w:cs="Times New Roman"/>
          <w:color w:val="auto"/>
          <w:szCs w:val="32"/>
          <w:lang w:val="en-US" w:eastAsia="zh-CN"/>
        </w:rPr>
        <w:t>141</w:t>
      </w:r>
      <w:r>
        <w:rPr>
          <w:rFonts w:hint="eastAsia" w:ascii="方正仿宋_GBK" w:hAnsi="方正仿宋_GBK" w:eastAsia="方正仿宋_GBK" w:cs="方正仿宋_GBK"/>
          <w:color w:val="auto"/>
          <w:szCs w:val="32"/>
          <w:lang w:val="en-US" w:eastAsia="zh-CN"/>
        </w:rPr>
        <w:t>”基层智治体系，组织网格员结合常态化巡查，发挥网格员“前哨”作用，加强对房屋修缮行为的巡查发现。各行业部门、区属国有公司要加强对本行业领域、本单位所属企事业单位房屋修缮行为的巡查检查。同时，各部门各单位要利用广播、标语等多种形式，开展房屋修缮的安全常识宣传，引导民众树立树牢“安全第一、预防为主”理念，提升安全防范意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Autospacing="0" w:afterAutospacing="0" w:line="560" w:lineRule="exact"/>
        <w:ind w:left="0" w:leftChars="0" w:right="0" w:rightChars="0" w:firstLine="632" w:firstLineChars="200"/>
        <w:jc w:val="both"/>
        <w:textAlignment w:val="auto"/>
        <w:rPr>
          <w:rFonts w:hint="eastAsia" w:ascii="方正仿宋_GBK" w:hAnsi="方正仿宋_GBK" w:eastAsia="方正仿宋_GBK" w:cs="方正仿宋_GBK"/>
          <w:color w:val="auto"/>
          <w:szCs w:val="32"/>
          <w:lang w:val="en-US" w:eastAsia="zh-CN"/>
        </w:rPr>
      </w:pPr>
      <w:r>
        <w:rPr>
          <w:rFonts w:hint="eastAsia" w:ascii="方正楷体_GBK" w:hAnsi="方正楷体_GBK" w:eastAsia="方正楷体_GBK" w:cs="方正楷体_GBK"/>
          <w:color w:val="auto"/>
          <w:szCs w:val="32"/>
          <w:lang w:val="en-US" w:eastAsia="zh-CN"/>
        </w:rPr>
        <w:t>（二）引导主动报备。</w:t>
      </w:r>
      <w:r>
        <w:rPr>
          <w:rFonts w:hint="eastAsia" w:ascii="方正仿宋_GBK" w:hAnsi="方正仿宋_GBK" w:eastAsia="方正仿宋_GBK" w:cs="方正仿宋_GBK"/>
          <w:color w:val="auto"/>
          <w:szCs w:val="32"/>
          <w:lang w:val="en-US" w:eastAsia="zh-CN"/>
        </w:rPr>
        <w:t>居民房屋维修，应将屋顶修缮、外墙维修、房屋拆除等危险项目向村（社区）报备，明确计划施工时间；企业房屋维修，尤其是涉及登高、吊装、动火和受限空间等高风险作业环节的修缮活动，应向所属行业部门或区属国有公司报备。各部门各单位要引导业主委托专业维修单位（建筑工匠）施工、签订施工合同和购买工伤保险等，并将房屋修缮安全管理相关要求作详细告知，与居民签订《巴南区</w:t>
      </w:r>
      <w:r>
        <w:rPr>
          <w:rFonts w:hint="eastAsia" w:ascii="方正仿宋_GBK" w:hAnsi="方正仿宋_GBK" w:eastAsia="方正仿宋_GBK" w:cs="方正仿宋_GBK"/>
          <w:color w:val="auto"/>
          <w:szCs w:val="32"/>
          <w:u w:val="single"/>
          <w:lang w:val="en-US" w:eastAsia="zh-CN"/>
        </w:rPr>
        <w:t xml:space="preserve">  </w:t>
      </w:r>
      <w:r>
        <w:rPr>
          <w:rFonts w:hint="eastAsia" w:ascii="方正仿宋_GBK" w:hAnsi="方正仿宋_GBK" w:eastAsia="方正仿宋_GBK" w:cs="方正仿宋_GBK"/>
          <w:color w:val="auto"/>
          <w:szCs w:val="32"/>
          <w:lang w:val="en-US" w:eastAsia="zh-CN"/>
        </w:rPr>
        <w:t>镇（街道、区属国有公司）房屋修缮安全告知书》。</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rPr>
          <w:rFonts w:hint="eastAsia" w:ascii="方正仿宋_GBK" w:hAnsi="方正仿宋_GBK" w:eastAsia="方正仿宋_GBK" w:cs="方正仿宋_GBK"/>
          <w:color w:val="auto"/>
          <w:szCs w:val="32"/>
          <w:lang w:val="en-US" w:eastAsia="zh-CN"/>
        </w:rPr>
      </w:pPr>
      <w:r>
        <w:rPr>
          <w:rFonts w:hint="eastAsia" w:ascii="方正楷体_GBK" w:hAnsi="方正楷体_GBK" w:eastAsia="方正楷体_GBK" w:cs="方正楷体_GBK"/>
          <w:color w:val="auto"/>
          <w:szCs w:val="32"/>
          <w:lang w:val="en-US" w:eastAsia="zh-CN"/>
        </w:rPr>
        <w:t>（三）规范施工作业。</w:t>
      </w:r>
      <w:r>
        <w:rPr>
          <w:rFonts w:hint="eastAsia" w:ascii="方正仿宋_GBK" w:hAnsi="方正仿宋_GBK" w:eastAsia="方正仿宋_GBK" w:cs="方正仿宋_GBK"/>
          <w:color w:val="auto"/>
          <w:szCs w:val="32"/>
          <w:lang w:val="en-US" w:eastAsia="zh-CN"/>
        </w:rPr>
        <w:t>一是加强防护，房屋业主、施工方应配齐配足合格的安全帽、安全绳、五点式安全带等必要劳动防护用品，并监督作业人员正确佩戴；鼓励各村（社区）根据辖区房屋修缮工程数量，配备劳动防护用品，供业主借用。二是按图施工，有施工设计的，要严格按照经专业机构设计的施工设计图施工。三是及时纠违，各镇街、村（社区）应加强对修缮现场不安全行为的劝诫制止，</w:t>
      </w:r>
      <w:r>
        <w:rPr>
          <w:rFonts w:hint="eastAsia" w:ascii="方正仿宋_GBK" w:hAnsi="方正仿宋_GBK" w:eastAsia="方正仿宋_GBK" w:cs="方正仿宋_GBK"/>
          <w:color w:val="auto"/>
          <w:szCs w:val="32"/>
        </w:rPr>
        <w:t>督促</w:t>
      </w:r>
      <w:r>
        <w:rPr>
          <w:rFonts w:hint="eastAsia" w:ascii="方正仿宋_GBK" w:hAnsi="方正仿宋_GBK" w:eastAsia="方正仿宋_GBK" w:cs="方正仿宋_GBK"/>
          <w:color w:val="auto"/>
          <w:szCs w:val="32"/>
          <w:lang w:eastAsia="zh-CN"/>
        </w:rPr>
        <w:t>业主、施工作业人员</w:t>
      </w:r>
      <w:r>
        <w:rPr>
          <w:rFonts w:hint="eastAsia" w:ascii="方正仿宋_GBK" w:hAnsi="方正仿宋_GBK" w:eastAsia="方正仿宋_GBK" w:cs="方正仿宋_GBK"/>
          <w:color w:val="auto"/>
          <w:szCs w:val="32"/>
        </w:rPr>
        <w:t>落实</w:t>
      </w:r>
      <w:r>
        <w:rPr>
          <w:rFonts w:hint="eastAsia" w:ascii="方正仿宋_GBK" w:hAnsi="方正仿宋_GBK" w:eastAsia="方正仿宋_GBK" w:cs="方正仿宋_GBK"/>
          <w:color w:val="auto"/>
          <w:szCs w:val="32"/>
          <w:lang w:val="en-US" w:eastAsia="zh-CN"/>
        </w:rPr>
        <w:t>安全帽、安全带、警戒线等</w:t>
      </w:r>
      <w:r>
        <w:rPr>
          <w:rFonts w:hint="eastAsia" w:ascii="方正仿宋_GBK" w:hAnsi="方正仿宋_GBK" w:eastAsia="方正仿宋_GBK" w:cs="方正仿宋_GBK"/>
          <w:color w:val="auto"/>
          <w:szCs w:val="32"/>
        </w:rPr>
        <w:t>安全防护和警戒措施。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Autospacing="0" w:afterAutospacing="0" w:line="560" w:lineRule="exact"/>
        <w:ind w:left="0" w:leftChars="0" w:right="0" w:rightChars="0" w:firstLine="632" w:firstLineChars="200"/>
        <w:jc w:val="both"/>
        <w:textAlignment w:val="auto"/>
        <w:rPr>
          <w:rFonts w:hint="eastAsia" w:ascii="方正仿宋_GBK" w:hAnsi="方正仿宋_GBK" w:eastAsia="方正仿宋_GBK" w:cs="方正仿宋_GBK"/>
          <w:color w:val="auto"/>
          <w:szCs w:val="32"/>
          <w:lang w:val="en-US" w:eastAsia="zh-CN"/>
        </w:rPr>
      </w:pPr>
      <w:r>
        <w:rPr>
          <w:rFonts w:hint="eastAsia" w:ascii="方正楷体_GBK" w:hAnsi="方正楷体_GBK" w:eastAsia="方正楷体_GBK" w:cs="方正楷体_GBK"/>
          <w:color w:val="auto"/>
          <w:szCs w:val="32"/>
          <w:lang w:val="en-US" w:eastAsia="zh-CN"/>
        </w:rPr>
        <w:t>（四）防范突出风险。</w:t>
      </w:r>
      <w:r>
        <w:rPr>
          <w:rFonts w:hint="eastAsia" w:ascii="方正仿宋_GBK" w:hAnsi="方正仿宋_GBK" w:eastAsia="方正仿宋_GBK" w:cs="方正仿宋_GBK"/>
          <w:color w:val="auto"/>
          <w:szCs w:val="32"/>
          <w:lang w:val="en-US" w:eastAsia="zh-CN"/>
        </w:rPr>
        <w:t>屋盖检修作业时，务必确保屋盖能够承担人员和材料荷载。现场条件允许的情况下，应单独设置安全绳系挂点，既要确保系挂点稳定，又要确保便于操作；当现场不具备单独设置的条件时，可将安全绳系挂于屋盖梁、屋面檩条等牢固点位，高挂低用，跟随作业位置移动设置。当屋面年久失修或者设计为非上人屋面，维修作业应优先采用登高车，人员不得至屋面施工；当确因无法使用登高车时，应搭设支撑体系和脚手架操作平台，确保稳定后再登高作业。</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rPr>
          <w:rFonts w:hint="eastAsia" w:ascii="方正仿宋_GBK" w:hAnsi="方正仿宋_GBK" w:eastAsia="方正仿宋_GBK" w:cs="方正仿宋_GBK"/>
          <w:color w:val="auto"/>
          <w:szCs w:val="32"/>
          <w:lang w:val="en-US" w:eastAsia="zh-CN"/>
        </w:rPr>
      </w:pPr>
      <w:r>
        <w:rPr>
          <w:rFonts w:hint="eastAsia" w:ascii="方正楷体_GBK" w:hAnsi="方正楷体_GBK" w:eastAsia="方正楷体_GBK" w:cs="方正楷体_GBK"/>
          <w:color w:val="auto"/>
          <w:szCs w:val="32"/>
          <w:lang w:val="en-US" w:eastAsia="zh-CN"/>
        </w:rPr>
        <w:t>（五）强化专业服务。</w:t>
      </w:r>
      <w:r>
        <w:rPr>
          <w:rFonts w:hint="eastAsia" w:ascii="方正仿宋_GBK" w:hAnsi="方正仿宋_GBK" w:eastAsia="方正仿宋_GBK" w:cs="方正仿宋_GBK"/>
          <w:color w:val="auto"/>
          <w:szCs w:val="32"/>
          <w:lang w:val="en-US" w:eastAsia="zh-CN"/>
        </w:rPr>
        <w:t>区住房城乡建委</w:t>
      </w:r>
      <w:r>
        <w:rPr>
          <w:rFonts w:hint="eastAsia" w:ascii="方正仿宋_GBK" w:hAnsi="方正仿宋_GBK" w:eastAsia="方正仿宋_GBK" w:cs="方正仿宋_GBK"/>
          <w:color w:val="auto"/>
          <w:kern w:val="2"/>
          <w:sz w:val="32"/>
          <w:szCs w:val="32"/>
          <w:lang w:val="en-US" w:eastAsia="zh-CN" w:bidi="ar-SA"/>
        </w:rPr>
        <w:t>、各镇街要加强对辖区农村建筑工匠的培训工作，特别是登高、动火、受限空间作业的安全知识和专业技能培训，尽快培养一批懂专业、讲安全的建筑工匠队伍。</w:t>
      </w:r>
      <w:r>
        <w:rPr>
          <w:rFonts w:hint="eastAsia" w:ascii="方正仿宋_GBK" w:hAnsi="方正仿宋_GBK" w:eastAsia="方正仿宋_GBK" w:cs="方正仿宋_GBK"/>
          <w:color w:val="auto"/>
          <w:szCs w:val="32"/>
          <w:lang w:val="en-US" w:eastAsia="zh-CN"/>
        </w:rPr>
        <w:t>区住房城乡建委要定期组织</w:t>
      </w:r>
      <w:r>
        <w:rPr>
          <w:rFonts w:hint="eastAsia" w:ascii="方正仿宋_GBK" w:hAnsi="方正仿宋_GBK" w:eastAsia="方正仿宋_GBK" w:cs="方正仿宋_GBK"/>
          <w:color w:val="auto"/>
          <w:szCs w:val="32"/>
          <w:lang w:eastAsia="zh-CN"/>
        </w:rPr>
        <w:t>各镇街、区属国有公司和</w:t>
      </w:r>
      <w:r>
        <w:rPr>
          <w:rFonts w:hint="eastAsia" w:ascii="方正仿宋_GBK" w:hAnsi="方正仿宋_GBK" w:eastAsia="方正仿宋_GBK" w:cs="方正仿宋_GBK"/>
          <w:color w:val="auto"/>
          <w:szCs w:val="32"/>
          <w:lang w:val="en-US" w:eastAsia="zh-CN"/>
        </w:rPr>
        <w:t>行业部门监管人员就房屋修缮安全管理进行培训，并指导各镇街、</w:t>
      </w:r>
      <w:r>
        <w:rPr>
          <w:rFonts w:hint="eastAsia" w:ascii="方正仿宋_GBK" w:hAnsi="方正仿宋_GBK" w:eastAsia="方正仿宋_GBK" w:cs="方正仿宋_GBK"/>
          <w:color w:val="auto"/>
          <w:szCs w:val="32"/>
          <w:lang w:eastAsia="zh-CN"/>
        </w:rPr>
        <w:t>区属国有公司和</w:t>
      </w:r>
      <w:r>
        <w:rPr>
          <w:rFonts w:hint="eastAsia" w:ascii="方正仿宋_GBK" w:hAnsi="方正仿宋_GBK" w:eastAsia="方正仿宋_GBK" w:cs="方正仿宋_GBK"/>
          <w:color w:val="auto"/>
          <w:szCs w:val="32"/>
          <w:lang w:val="en-US" w:eastAsia="zh-CN"/>
        </w:rPr>
        <w:t>行业部门委托专业技术单位开展驻守指导服务，提升监管效能。</w:t>
      </w:r>
      <w:r>
        <w:rPr>
          <w:rFonts w:hint="eastAsia" w:ascii="方正仿宋_GBK" w:hAnsi="方正仿宋_GBK" w:eastAsia="方正仿宋_GBK" w:cs="方正仿宋_GBK"/>
          <w:color w:val="auto"/>
          <w:kern w:val="2"/>
          <w:sz w:val="32"/>
          <w:szCs w:val="32"/>
          <w:lang w:val="en-US" w:eastAsia="zh-CN" w:bidi="ar-SA"/>
        </w:rPr>
        <w:t>鼓励</w:t>
      </w:r>
      <w:r>
        <w:rPr>
          <w:rFonts w:hint="eastAsia" w:ascii="方正仿宋_GBK" w:hAnsi="方正仿宋_GBK" w:eastAsia="方正仿宋_GBK" w:cs="方正仿宋_GBK"/>
          <w:color w:val="auto"/>
          <w:szCs w:val="32"/>
          <w:lang w:eastAsia="zh-CN"/>
        </w:rPr>
        <w:t>各部门各单位</w:t>
      </w:r>
      <w:r>
        <w:rPr>
          <w:rFonts w:hint="eastAsia" w:ascii="方正仿宋_GBK" w:hAnsi="方正仿宋_GBK" w:eastAsia="方正仿宋_GBK" w:cs="方正仿宋_GBK"/>
          <w:color w:val="auto"/>
          <w:szCs w:val="32"/>
          <w:lang w:val="en-US" w:eastAsia="zh-CN"/>
        </w:rPr>
        <w:t>对所辖范围危险性较大的房屋维修作业聘请安全专家进行技术指导服务。</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99" w:firstLineChars="221"/>
        <w:jc w:val="both"/>
        <w:textAlignment w:val="auto"/>
        <w:rPr>
          <w:rFonts w:hint="eastAsia" w:ascii="方正黑体_GBK" w:hAnsi="方正黑体_GBK" w:eastAsia="方正黑体_GBK" w:cs="方正黑体_GBK"/>
          <w:snapToGrid w:val="0"/>
          <w:kern w:val="0"/>
          <w:sz w:val="32"/>
          <w:szCs w:val="32"/>
          <w:lang w:val="en-US" w:eastAsia="zh-CN"/>
        </w:rPr>
      </w:pPr>
      <w:r>
        <w:rPr>
          <w:rFonts w:hint="eastAsia" w:ascii="方正黑体_GBK" w:hAnsi="方正黑体_GBK" w:eastAsia="方正黑体_GBK" w:cs="方正黑体_GBK"/>
          <w:snapToGrid w:val="0"/>
          <w:kern w:val="0"/>
          <w:sz w:val="32"/>
          <w:szCs w:val="32"/>
          <w:lang w:val="en-US" w:eastAsia="zh-CN"/>
        </w:rPr>
        <w:t>三</w:t>
      </w:r>
      <w:r>
        <w:rPr>
          <w:rFonts w:hint="eastAsia" w:ascii="方正黑体_GBK" w:hAnsi="方正黑体_GBK" w:eastAsia="方正黑体_GBK" w:cs="方正黑体_GBK"/>
          <w:snapToGrid w:val="0"/>
          <w:kern w:val="0"/>
          <w:sz w:val="32"/>
          <w:szCs w:val="32"/>
        </w:rPr>
        <w:t>、</w:t>
      </w:r>
      <w:r>
        <w:rPr>
          <w:rFonts w:hint="eastAsia" w:ascii="方正黑体_GBK" w:hAnsi="方正黑体_GBK" w:eastAsia="方正黑体_GBK" w:cs="方正黑体_GBK"/>
          <w:snapToGrid w:val="0"/>
          <w:kern w:val="0"/>
          <w:sz w:val="32"/>
          <w:szCs w:val="32"/>
          <w:lang w:val="en-US" w:eastAsia="zh-CN"/>
        </w:rPr>
        <w:t>工作要求</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99" w:firstLineChars="221"/>
        <w:jc w:val="both"/>
        <w:textAlignment w:val="auto"/>
        <w:rPr>
          <w:rFonts w:hint="eastAsia" w:ascii="方正仿宋_GBK" w:hAnsi="方正仿宋_GBK" w:eastAsia="方正仿宋_GBK" w:cs="方正仿宋_GBK"/>
          <w:snapToGrid w:val="0"/>
          <w:kern w:val="0"/>
          <w:sz w:val="32"/>
          <w:szCs w:val="32"/>
        </w:rPr>
      </w:pPr>
      <w:r>
        <w:rPr>
          <w:rFonts w:hint="eastAsia" w:ascii="方正楷体_GBK" w:hAnsi="方正楷体_GBK" w:eastAsia="方正楷体_GBK" w:cs="方正楷体_GBK"/>
          <w:color w:val="auto"/>
          <w:szCs w:val="32"/>
          <w:lang w:val="en-US" w:eastAsia="zh-CN"/>
        </w:rPr>
        <w:t>（一）加强组织领导。</w:t>
      </w:r>
      <w:r>
        <w:rPr>
          <w:rFonts w:hint="eastAsia" w:ascii="方正仿宋_GBK" w:hAnsi="方正仿宋_GBK" w:eastAsia="方正仿宋_GBK" w:cs="方正仿宋_GBK"/>
          <w:snapToGrid w:val="0"/>
          <w:kern w:val="0"/>
          <w:sz w:val="32"/>
          <w:szCs w:val="32"/>
        </w:rPr>
        <w:t>各</w:t>
      </w:r>
      <w:r>
        <w:rPr>
          <w:rFonts w:hint="eastAsia" w:ascii="方正仿宋_GBK" w:hAnsi="方正仿宋_GBK" w:eastAsia="方正仿宋_GBK" w:cs="方正仿宋_GBK"/>
          <w:snapToGrid w:val="0"/>
          <w:kern w:val="0"/>
          <w:sz w:val="32"/>
          <w:szCs w:val="32"/>
          <w:lang w:eastAsia="zh-CN"/>
        </w:rPr>
        <w:t>区级有关</w:t>
      </w:r>
      <w:r>
        <w:rPr>
          <w:rFonts w:hint="eastAsia" w:ascii="方正仿宋_GBK" w:hAnsi="方正仿宋_GBK" w:eastAsia="方正仿宋_GBK" w:cs="方正仿宋_GBK"/>
          <w:snapToGrid w:val="0"/>
          <w:kern w:val="0"/>
          <w:sz w:val="32"/>
          <w:szCs w:val="32"/>
        </w:rPr>
        <w:t>部门</w:t>
      </w:r>
      <w:r>
        <w:rPr>
          <w:rFonts w:hint="eastAsia" w:ascii="方正仿宋_GBK" w:hAnsi="方正仿宋_GBK" w:eastAsia="方正仿宋_GBK" w:cs="方正仿宋_GBK"/>
          <w:snapToGrid w:val="0"/>
          <w:kern w:val="0"/>
          <w:sz w:val="32"/>
          <w:szCs w:val="32"/>
          <w:lang w:eastAsia="zh-CN"/>
        </w:rPr>
        <w:t>、</w:t>
      </w:r>
      <w:r>
        <w:rPr>
          <w:rFonts w:hint="eastAsia" w:ascii="方正仿宋_GBK" w:hAnsi="方正仿宋_GBK" w:eastAsia="方正仿宋_GBK" w:cs="方正仿宋_GBK"/>
          <w:snapToGrid w:val="0"/>
          <w:kern w:val="0"/>
          <w:sz w:val="32"/>
          <w:szCs w:val="32"/>
          <w:lang w:val="en-US" w:eastAsia="zh-CN"/>
        </w:rPr>
        <w:t>镇街和区属国有公司</w:t>
      </w:r>
      <w:r>
        <w:rPr>
          <w:rFonts w:hint="eastAsia" w:ascii="方正仿宋_GBK" w:hAnsi="方正仿宋_GBK" w:eastAsia="方正仿宋_GBK" w:cs="方正仿宋_GBK"/>
          <w:snapToGrid w:val="0"/>
          <w:kern w:val="0"/>
          <w:sz w:val="32"/>
          <w:szCs w:val="32"/>
        </w:rPr>
        <w:t>要切实提高政治站位，坚持人民至上、生命至上，加强组织领导，细化工作举措，充分整合政府监管和基层力量，统筹做好</w:t>
      </w:r>
      <w:r>
        <w:rPr>
          <w:rFonts w:hint="eastAsia" w:ascii="方正仿宋_GBK" w:hAnsi="方正仿宋_GBK" w:eastAsia="方正仿宋_GBK" w:cs="方正仿宋_GBK"/>
          <w:snapToGrid w:val="0"/>
          <w:color w:val="000000"/>
          <w:kern w:val="0"/>
          <w:sz w:val="32"/>
          <w:szCs w:val="32"/>
          <w:lang w:val="zh-CN"/>
        </w:rPr>
        <w:t>房屋修缮活动安全管理</w:t>
      </w:r>
      <w:r>
        <w:rPr>
          <w:rFonts w:hint="eastAsia" w:ascii="方正仿宋_GBK" w:hAnsi="方正仿宋_GBK" w:eastAsia="方正仿宋_GBK" w:cs="方正仿宋_GBK"/>
          <w:snapToGrid w:val="0"/>
          <w:kern w:val="0"/>
          <w:sz w:val="32"/>
          <w:szCs w:val="32"/>
        </w:rPr>
        <w:t>。</w:t>
      </w:r>
      <w:r>
        <w:rPr>
          <w:rFonts w:hint="eastAsia" w:ascii="方正仿宋_GBK" w:hAnsi="方正仿宋_GBK" w:eastAsia="方正仿宋_GBK" w:cs="方正仿宋_GBK"/>
          <w:color w:val="auto"/>
          <w:szCs w:val="32"/>
          <w:lang w:val="en-US" w:eastAsia="zh-CN"/>
        </w:rPr>
        <w:t>各行业部门应加强本行业领域企事业单位房屋修缮工程的监管和指导，</w:t>
      </w:r>
      <w:r>
        <w:rPr>
          <w:rFonts w:hint="eastAsia" w:ascii="方正仿宋_GBK" w:hAnsi="方正仿宋_GBK" w:eastAsia="方正仿宋_GBK" w:cs="方正仿宋_GBK"/>
          <w:snapToGrid w:val="0"/>
          <w:color w:val="auto"/>
          <w:kern w:val="0"/>
          <w:sz w:val="32"/>
          <w:szCs w:val="32"/>
          <w:lang w:val="en-US" w:eastAsia="zh-CN"/>
        </w:rPr>
        <w:t>各镇街、区属国有公司落实落细属地属事监管责任，形成工作合力，</w:t>
      </w:r>
      <w:r>
        <w:rPr>
          <w:rFonts w:hint="eastAsia" w:ascii="方正仿宋_GBK" w:hAnsi="方正仿宋_GBK" w:eastAsia="方正仿宋_GBK" w:cs="方正仿宋_GBK"/>
          <w:color w:val="auto"/>
          <w:szCs w:val="32"/>
          <w:lang w:val="en-US" w:eastAsia="zh-CN"/>
        </w:rPr>
        <w:t>督促各企事业单位将安全生产主体责任落实到位。</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99" w:firstLineChars="221"/>
        <w:jc w:val="both"/>
        <w:textAlignment w:val="auto"/>
        <w:rPr>
          <w:rFonts w:hint="eastAsia" w:ascii="方正仿宋_GBK" w:hAnsi="方正仿宋_GBK" w:eastAsia="方正仿宋_GBK" w:cs="方正仿宋_GBK"/>
          <w:snapToGrid w:val="0"/>
          <w:kern w:val="0"/>
          <w:sz w:val="32"/>
          <w:szCs w:val="32"/>
        </w:rPr>
      </w:pPr>
      <w:r>
        <w:rPr>
          <w:rFonts w:hint="eastAsia" w:ascii="方正楷体_GBK" w:hAnsi="方正楷体_GBK" w:eastAsia="方正楷体_GBK" w:cs="方正楷体_GBK"/>
          <w:color w:val="auto"/>
          <w:szCs w:val="32"/>
          <w:lang w:val="en-US" w:eastAsia="zh-CN"/>
        </w:rPr>
        <w:t>（二）畅通举报渠道。</w:t>
      </w:r>
      <w:r>
        <w:rPr>
          <w:rFonts w:hint="eastAsia" w:ascii="方正仿宋_GBK" w:hAnsi="方正仿宋_GBK" w:eastAsia="方正仿宋_GBK" w:cs="方正仿宋_GBK"/>
          <w:snapToGrid w:val="0"/>
          <w:kern w:val="0"/>
          <w:sz w:val="32"/>
          <w:szCs w:val="32"/>
        </w:rPr>
        <w:t>各行业主管部门要畅通执法平台运行，高效处理群众和单位投诉、报告事项。同时</w:t>
      </w:r>
      <w:r>
        <w:rPr>
          <w:rFonts w:hint="eastAsia" w:ascii="方正仿宋_GBK" w:hAnsi="方正仿宋_GBK" w:eastAsia="方正仿宋_GBK" w:cs="方正仿宋_GBK"/>
          <w:snapToGrid w:val="0"/>
          <w:kern w:val="0"/>
          <w:sz w:val="32"/>
          <w:szCs w:val="32"/>
          <w:lang w:eastAsia="zh-CN"/>
        </w:rPr>
        <w:t>，</w:t>
      </w:r>
      <w:r>
        <w:rPr>
          <w:rFonts w:hint="eastAsia" w:ascii="方正仿宋_GBK" w:hAnsi="方正仿宋_GBK" w:eastAsia="方正仿宋_GBK" w:cs="方正仿宋_GBK"/>
          <w:snapToGrid w:val="0"/>
          <w:kern w:val="0"/>
          <w:sz w:val="32"/>
          <w:szCs w:val="32"/>
          <w:lang w:val="en-US" w:eastAsia="zh-CN"/>
        </w:rPr>
        <w:t>各</w:t>
      </w:r>
      <w:r>
        <w:rPr>
          <w:rFonts w:hint="eastAsia" w:ascii="方正仿宋_GBK" w:hAnsi="方正仿宋_GBK" w:eastAsia="方正仿宋_GBK" w:cs="方正仿宋_GBK"/>
          <w:snapToGrid w:val="0"/>
          <w:kern w:val="0"/>
          <w:sz w:val="32"/>
          <w:szCs w:val="32"/>
        </w:rPr>
        <w:t>相关行业主管部门和</w:t>
      </w:r>
      <w:r>
        <w:rPr>
          <w:rFonts w:hint="eastAsia" w:ascii="方正仿宋_GBK" w:hAnsi="方正仿宋_GBK" w:eastAsia="方正仿宋_GBK" w:cs="方正仿宋_GBK"/>
          <w:snapToGrid w:val="0"/>
          <w:kern w:val="0"/>
          <w:sz w:val="32"/>
          <w:szCs w:val="32"/>
          <w:lang w:eastAsia="zh-CN"/>
        </w:rPr>
        <w:t>属地镇街、区属国有公司要</w:t>
      </w:r>
      <w:r>
        <w:rPr>
          <w:rFonts w:hint="eastAsia" w:ascii="方正仿宋_GBK" w:hAnsi="方正仿宋_GBK" w:eastAsia="方正仿宋_GBK" w:cs="方正仿宋_GBK"/>
          <w:snapToGrid w:val="0"/>
          <w:kern w:val="0"/>
          <w:sz w:val="32"/>
          <w:szCs w:val="32"/>
        </w:rPr>
        <w:t>拓宽</w:t>
      </w:r>
      <w:r>
        <w:rPr>
          <w:rFonts w:hint="eastAsia" w:ascii="方正仿宋_GBK" w:hAnsi="方正仿宋_GBK" w:eastAsia="方正仿宋_GBK" w:cs="方正仿宋_GBK"/>
          <w:snapToGrid w:val="0"/>
          <w:kern w:val="0"/>
          <w:sz w:val="32"/>
          <w:szCs w:val="32"/>
          <w:lang w:eastAsia="zh-CN"/>
        </w:rPr>
        <w:t>安全生产</w:t>
      </w:r>
      <w:r>
        <w:rPr>
          <w:rFonts w:hint="eastAsia" w:ascii="方正仿宋_GBK" w:hAnsi="方正仿宋_GBK" w:eastAsia="方正仿宋_GBK" w:cs="方正仿宋_GBK"/>
          <w:snapToGrid w:val="0"/>
          <w:kern w:val="0"/>
          <w:sz w:val="32"/>
          <w:szCs w:val="32"/>
        </w:rPr>
        <w:t>举报渠道，提高“受理、交办、办结、反馈”全链条处置效率。</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99" w:firstLineChars="221"/>
        <w:jc w:val="both"/>
        <w:textAlignment w:val="auto"/>
        <w:rPr>
          <w:rFonts w:hint="eastAsia" w:ascii="方正仿宋_GBK" w:hAnsi="方正仿宋_GBK" w:eastAsia="方正仿宋_GBK" w:cs="方正仿宋_GBK"/>
          <w:snapToGrid w:val="0"/>
          <w:color w:val="000000"/>
          <w:kern w:val="0"/>
          <w:sz w:val="32"/>
          <w:szCs w:val="32"/>
        </w:rPr>
      </w:pPr>
      <w:r>
        <w:rPr>
          <w:rFonts w:hint="eastAsia" w:ascii="方正楷体_GBK" w:hAnsi="方正楷体_GBK" w:eastAsia="方正楷体_GBK" w:cs="方正楷体_GBK"/>
          <w:color w:val="auto"/>
          <w:szCs w:val="32"/>
          <w:lang w:val="en-US" w:eastAsia="zh-CN"/>
        </w:rPr>
        <w:t>（三）做好宣传引导。</w:t>
      </w:r>
      <w:r>
        <w:rPr>
          <w:rFonts w:hint="eastAsia" w:ascii="方正仿宋_GBK" w:hAnsi="方正仿宋_GBK" w:eastAsia="方正仿宋_GBK" w:cs="方正仿宋_GBK"/>
          <w:snapToGrid w:val="0"/>
          <w:kern w:val="0"/>
          <w:sz w:val="32"/>
          <w:szCs w:val="32"/>
        </w:rPr>
        <w:t>各</w:t>
      </w:r>
      <w:r>
        <w:rPr>
          <w:rFonts w:hint="eastAsia" w:ascii="方正仿宋_GBK" w:hAnsi="方正仿宋_GBK" w:eastAsia="方正仿宋_GBK" w:cs="方正仿宋_GBK"/>
          <w:snapToGrid w:val="0"/>
          <w:kern w:val="0"/>
          <w:sz w:val="32"/>
          <w:szCs w:val="32"/>
          <w:lang w:eastAsia="zh-CN"/>
        </w:rPr>
        <w:t>区级有关</w:t>
      </w:r>
      <w:r>
        <w:rPr>
          <w:rFonts w:hint="eastAsia" w:ascii="方正仿宋_GBK" w:hAnsi="方正仿宋_GBK" w:eastAsia="方正仿宋_GBK" w:cs="方正仿宋_GBK"/>
          <w:snapToGrid w:val="0"/>
          <w:kern w:val="0"/>
          <w:sz w:val="32"/>
          <w:szCs w:val="32"/>
        </w:rPr>
        <w:t>部门</w:t>
      </w:r>
      <w:r>
        <w:rPr>
          <w:rFonts w:hint="eastAsia" w:ascii="方正仿宋_GBK" w:hAnsi="方正仿宋_GBK" w:eastAsia="方正仿宋_GBK" w:cs="方正仿宋_GBK"/>
          <w:snapToGrid w:val="0"/>
          <w:kern w:val="0"/>
          <w:sz w:val="32"/>
          <w:szCs w:val="32"/>
          <w:lang w:eastAsia="zh-CN"/>
        </w:rPr>
        <w:t>、</w:t>
      </w:r>
      <w:r>
        <w:rPr>
          <w:rFonts w:hint="eastAsia" w:ascii="方正仿宋_GBK" w:hAnsi="方正仿宋_GBK" w:eastAsia="方正仿宋_GBK" w:cs="方正仿宋_GBK"/>
          <w:snapToGrid w:val="0"/>
          <w:color w:val="000000"/>
          <w:kern w:val="0"/>
          <w:sz w:val="32"/>
          <w:szCs w:val="32"/>
          <w:lang w:val="zh-CN" w:eastAsia="zh-CN"/>
        </w:rPr>
        <w:t>镇街</w:t>
      </w:r>
      <w:r>
        <w:rPr>
          <w:rFonts w:hint="eastAsia" w:ascii="方正仿宋_GBK" w:hAnsi="方正仿宋_GBK" w:eastAsia="方正仿宋_GBK" w:cs="方正仿宋_GBK"/>
          <w:snapToGrid w:val="0"/>
          <w:kern w:val="0"/>
          <w:sz w:val="32"/>
          <w:szCs w:val="32"/>
        </w:rPr>
        <w:t>和</w:t>
      </w:r>
      <w:r>
        <w:rPr>
          <w:rFonts w:hint="eastAsia" w:ascii="方正仿宋_GBK" w:hAnsi="方正仿宋_GBK" w:eastAsia="方正仿宋_GBK" w:cs="方正仿宋_GBK"/>
          <w:snapToGrid w:val="0"/>
          <w:kern w:val="0"/>
          <w:sz w:val="32"/>
          <w:szCs w:val="32"/>
          <w:lang w:eastAsia="zh-CN"/>
        </w:rPr>
        <w:t>区属</w:t>
      </w:r>
      <w:r>
        <w:rPr>
          <w:rFonts w:hint="eastAsia" w:ascii="方正仿宋_GBK" w:hAnsi="方正仿宋_GBK" w:eastAsia="方正仿宋_GBK" w:cs="方正仿宋_GBK"/>
          <w:snapToGrid w:val="0"/>
          <w:color w:val="000000"/>
          <w:kern w:val="0"/>
          <w:sz w:val="32"/>
          <w:szCs w:val="32"/>
          <w:lang w:val="zh-CN" w:eastAsia="zh-CN"/>
        </w:rPr>
        <w:t>国有公司</w:t>
      </w:r>
      <w:r>
        <w:rPr>
          <w:rFonts w:hint="eastAsia" w:ascii="方正仿宋_GBK" w:hAnsi="方正仿宋_GBK" w:eastAsia="方正仿宋_GBK" w:cs="方正仿宋_GBK"/>
          <w:snapToGrid w:val="0"/>
          <w:color w:val="000000"/>
          <w:kern w:val="0"/>
          <w:sz w:val="32"/>
          <w:szCs w:val="32"/>
        </w:rPr>
        <w:t>要充分利用网络、电视、自媒体、政务公开栏、小区公示栏、电子显示屏等载体，深入开展装饰装修法律宣传，不断增强居民</w:t>
      </w:r>
      <w:r>
        <w:rPr>
          <w:rFonts w:hint="eastAsia" w:ascii="方正仿宋_GBK" w:hAnsi="方正仿宋_GBK" w:eastAsia="方正仿宋_GBK" w:cs="方正仿宋_GBK"/>
          <w:snapToGrid w:val="0"/>
          <w:color w:val="000000"/>
          <w:kern w:val="0"/>
          <w:sz w:val="32"/>
          <w:szCs w:val="32"/>
          <w:lang w:eastAsia="zh-CN"/>
        </w:rPr>
        <w:t>房屋修缮</w:t>
      </w:r>
      <w:r>
        <w:rPr>
          <w:rFonts w:hint="eastAsia" w:ascii="方正仿宋_GBK" w:hAnsi="方正仿宋_GBK" w:eastAsia="方正仿宋_GBK" w:cs="方正仿宋_GBK"/>
          <w:snapToGrid w:val="0"/>
          <w:color w:val="000000"/>
          <w:kern w:val="0"/>
          <w:sz w:val="32"/>
          <w:szCs w:val="32"/>
        </w:rPr>
        <w:t>安全意识，树立文明</w:t>
      </w:r>
      <w:r>
        <w:rPr>
          <w:rFonts w:hint="eastAsia" w:ascii="方正仿宋_GBK" w:hAnsi="方正仿宋_GBK" w:eastAsia="方正仿宋_GBK" w:cs="方正仿宋_GBK"/>
          <w:snapToGrid w:val="0"/>
          <w:color w:val="000000"/>
          <w:kern w:val="0"/>
          <w:sz w:val="32"/>
          <w:szCs w:val="32"/>
          <w:lang w:eastAsia="zh-CN"/>
        </w:rPr>
        <w:t>施工、安全施工</w:t>
      </w:r>
      <w:r>
        <w:rPr>
          <w:rFonts w:hint="eastAsia" w:ascii="方正仿宋_GBK" w:hAnsi="方正仿宋_GBK" w:eastAsia="方正仿宋_GBK" w:cs="方正仿宋_GBK"/>
          <w:snapToGrid w:val="0"/>
          <w:color w:val="000000"/>
          <w:kern w:val="0"/>
          <w:sz w:val="32"/>
          <w:szCs w:val="32"/>
        </w:rPr>
        <w:t>理念。</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32" w:firstLineChars="200"/>
        <w:jc w:val="both"/>
        <w:textAlignment w:val="auto"/>
        <w:rPr>
          <w:rFonts w:hint="eastAsia" w:ascii="方正仿宋_GBK" w:hAnsi="方正仿宋_GBK" w:eastAsia="方正仿宋_GBK" w:cs="方正仿宋_GBK"/>
        </w:rPr>
      </w:pPr>
    </w:p>
    <w:p>
      <w:pPr>
        <w:keepNext w:val="0"/>
        <w:keepLines w:val="0"/>
        <w:pageBreakBefore w:val="0"/>
        <w:widowControl w:val="0"/>
        <w:kinsoku/>
        <w:wordWrap/>
        <w:overflowPunct w:val="0"/>
        <w:topLinePunct w:val="0"/>
        <w:autoSpaceDE w:val="0"/>
        <w:autoSpaceDN w:val="0"/>
        <w:bidi w:val="0"/>
        <w:adjustRightInd/>
        <w:snapToGrid/>
        <w:spacing w:line="560" w:lineRule="exact"/>
        <w:ind w:left="1883" w:leftChars="196" w:right="0" w:rightChars="0" w:hanging="1264" w:hangingChars="400"/>
        <w:jc w:val="both"/>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附件：</w:t>
      </w:r>
      <w:r>
        <w:rPr>
          <w:rFonts w:hint="default" w:ascii="Times New Roman" w:hAnsi="Times New Roman" w:eastAsia="方正仿宋_GBK" w:cs="Times New Roman"/>
        </w:rPr>
        <w:t>1</w:t>
      </w:r>
      <w:r>
        <w:rPr>
          <w:rFonts w:hint="eastAsia" w:ascii="方正仿宋_GBK" w:hAnsi="方正仿宋_GBK" w:eastAsia="方正仿宋_GBK" w:cs="方正仿宋_GBK"/>
        </w:rPr>
        <w:t>.</w:t>
      </w:r>
      <w:r>
        <w:rPr>
          <w:rFonts w:hint="eastAsia" w:ascii="方正仿宋_GBK" w:hAnsi="方正仿宋_GBK" w:eastAsia="方正仿宋_GBK" w:cs="方正仿宋_GBK"/>
          <w:lang w:val="en-US" w:eastAsia="zh-CN"/>
        </w:rPr>
        <w:t>巴南区</w:t>
      </w:r>
      <w:r>
        <w:rPr>
          <w:rFonts w:hint="eastAsia" w:ascii="方正仿宋_GBK" w:hAnsi="方正仿宋_GBK" w:eastAsia="方正仿宋_GBK" w:cs="方正仿宋_GBK"/>
          <w:u w:val="single"/>
          <w:lang w:val="en-US" w:eastAsia="zh-CN"/>
        </w:rPr>
        <w:t xml:space="preserve">    </w:t>
      </w:r>
      <w:r>
        <w:rPr>
          <w:rFonts w:hint="eastAsia" w:ascii="方正仿宋_GBK" w:hAnsi="方正仿宋_GBK" w:eastAsia="方正仿宋_GBK" w:cs="方正仿宋_GBK"/>
          <w:lang w:val="en-US" w:eastAsia="zh-CN"/>
        </w:rPr>
        <w:t>镇（街道、区属国有公司）房屋修缮安全告知书</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1580" w:firstLineChars="500"/>
        <w:jc w:val="both"/>
        <w:textAlignment w:val="auto"/>
        <w:outlineLvl w:val="9"/>
        <w:rPr>
          <w:rFonts w:hint="eastAsia" w:ascii="方正仿宋_GBK" w:hAnsi="方正仿宋_GBK" w:eastAsia="方正仿宋_GBK" w:cs="方正仿宋_GBK"/>
          <w:color w:val="auto"/>
          <w:szCs w:val="32"/>
        </w:rPr>
      </w:pPr>
      <w:r>
        <w:rPr>
          <w:rFonts w:hint="default" w:ascii="Times New Roman" w:hAnsi="Times New Roman" w:eastAsia="方正仿宋_GBK" w:cs="Times New Roman"/>
          <w:color w:val="auto"/>
          <w:szCs w:val="32"/>
        </w:rPr>
        <w:t>2</w:t>
      </w:r>
      <w:r>
        <w:rPr>
          <w:rFonts w:hint="eastAsia" w:ascii="方正仿宋_GBK" w:hAnsi="方正仿宋_GBK" w:eastAsia="方正仿宋_GBK" w:cs="方正仿宋_GBK"/>
          <w:color w:val="auto"/>
          <w:szCs w:val="32"/>
        </w:rPr>
        <w:t>.</w:t>
      </w:r>
      <w:r>
        <w:rPr>
          <w:rFonts w:hint="eastAsia" w:ascii="方正仿宋_GBK" w:hAnsi="方正仿宋_GBK" w:eastAsia="方正仿宋_GBK" w:cs="方正仿宋_GBK"/>
          <w:lang w:val="en-US" w:eastAsia="zh-CN"/>
        </w:rPr>
        <w:t>房屋</w:t>
      </w:r>
      <w:r>
        <w:rPr>
          <w:rFonts w:hint="eastAsia" w:ascii="方正仿宋_GBK" w:hAnsi="方正仿宋_GBK" w:eastAsia="方正仿宋_GBK" w:cs="方正仿宋_GBK"/>
          <w:color w:val="auto"/>
          <w:szCs w:val="32"/>
          <w:lang w:val="en-US" w:eastAsia="zh-CN"/>
        </w:rPr>
        <w:t>修缮</w:t>
      </w:r>
      <w:r>
        <w:rPr>
          <w:rFonts w:hint="eastAsia" w:ascii="方正仿宋_GBK" w:hAnsi="方正仿宋_GBK" w:eastAsia="方正仿宋_GBK" w:cs="方正仿宋_GBK"/>
          <w:color w:val="auto"/>
          <w:szCs w:val="32"/>
        </w:rPr>
        <w:t>施工合同（示范文本）</w:t>
      </w:r>
    </w:p>
    <w:p>
      <w:pPr>
        <w:pStyle w:val="3"/>
        <w:keepNext w:val="0"/>
        <w:keepLines w:val="0"/>
        <w:pageBreakBefore w:val="0"/>
        <w:widowControl w:val="0"/>
        <w:kinsoku/>
        <w:wordWrap/>
        <w:overflowPunct w:val="0"/>
        <w:topLinePunct w:val="0"/>
        <w:autoSpaceDE w:val="0"/>
        <w:autoSpaceDN w:val="0"/>
        <w:bidi w:val="0"/>
        <w:adjustRightInd/>
        <w:snapToGrid/>
        <w:spacing w:line="560" w:lineRule="exact"/>
        <w:ind w:left="0" w:leftChars="0"/>
        <w:jc w:val="both"/>
        <w:textAlignment w:val="auto"/>
        <w:rPr>
          <w:rFonts w:hint="eastAsia" w:ascii="方正仿宋_GBK" w:hAnsi="方正仿宋_GBK" w:eastAsia="方正仿宋_GBK" w:cs="方正仿宋_GBK"/>
          <w:sz w:val="32"/>
          <w:szCs w:val="32"/>
        </w:rPr>
      </w:pPr>
    </w:p>
    <w:p>
      <w:pPr>
        <w:rPr>
          <w:rFonts w:hint="eastAsia"/>
        </w:rPr>
      </w:pPr>
    </w:p>
    <w:p>
      <w:pPr>
        <w:pStyle w:val="2"/>
        <w:rPr>
          <w:rFonts w:hint="eastAsia"/>
        </w:rPr>
      </w:pP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firstLine="3792" w:firstLineChars="1200"/>
        <w:jc w:val="both"/>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重庆市巴南区安全生产委员会</w:t>
      </w:r>
    </w:p>
    <w:p>
      <w:pPr>
        <w:keepNext w:val="0"/>
        <w:keepLines w:val="0"/>
        <w:pageBreakBefore w:val="0"/>
        <w:widowControl w:val="0"/>
        <w:kinsoku/>
        <w:wordWrap/>
        <w:overflowPunct w:val="0"/>
        <w:topLinePunct w:val="0"/>
        <w:autoSpaceDE w:val="0"/>
        <w:autoSpaceDN w:val="0"/>
        <w:bidi w:val="0"/>
        <w:adjustRightInd/>
        <w:snapToGrid/>
        <w:spacing w:line="560" w:lineRule="exact"/>
        <w:ind w:left="0" w:leftChars="0"/>
        <w:jc w:val="both"/>
        <w:textAlignment w:val="auto"/>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 xml:space="preserve">                              </w:t>
      </w:r>
      <w:r>
        <w:rPr>
          <w:rFonts w:hint="default" w:ascii="Times New Roman" w:hAnsi="Times New Roman" w:eastAsia="方正仿宋_GBK" w:cs="Times New Roman"/>
          <w:color w:val="auto"/>
          <w:spacing w:val="0"/>
          <w:sz w:val="32"/>
          <w:szCs w:val="32"/>
          <w:lang w:val="en-US" w:eastAsia="zh-CN"/>
        </w:rPr>
        <w:t>2024</w:t>
      </w:r>
      <w:r>
        <w:rPr>
          <w:rFonts w:hint="eastAsia" w:ascii="方正仿宋_GBK" w:hAnsi="方正仿宋_GBK" w:eastAsia="方正仿宋_GBK" w:cs="方正仿宋_GBK"/>
          <w:color w:val="auto"/>
          <w:spacing w:val="0"/>
          <w:sz w:val="32"/>
          <w:szCs w:val="32"/>
          <w:lang w:val="en-US" w:eastAsia="zh-CN"/>
        </w:rPr>
        <w:t>年</w:t>
      </w:r>
      <w:r>
        <w:rPr>
          <w:rFonts w:hint="default" w:ascii="Times New Roman" w:hAnsi="Times New Roman" w:eastAsia="方正仿宋_GBK" w:cs="Times New Roman"/>
          <w:color w:val="auto"/>
          <w:spacing w:val="0"/>
          <w:sz w:val="32"/>
          <w:szCs w:val="32"/>
          <w:lang w:val="en-US" w:eastAsia="zh-CN"/>
        </w:rPr>
        <w:t>7</w:t>
      </w:r>
      <w:r>
        <w:rPr>
          <w:rFonts w:hint="eastAsia" w:ascii="方正仿宋_GBK" w:hAnsi="方正仿宋_GBK" w:eastAsia="方正仿宋_GBK" w:cs="方正仿宋_GBK"/>
          <w:color w:val="auto"/>
          <w:spacing w:val="0"/>
          <w:sz w:val="32"/>
          <w:szCs w:val="32"/>
          <w:lang w:val="en-US" w:eastAsia="zh-CN"/>
        </w:rPr>
        <w:t>月</w:t>
      </w:r>
      <w:r>
        <w:rPr>
          <w:rFonts w:hint="default" w:ascii="Times New Roman" w:hAnsi="Times New Roman" w:cs="Times New Roman"/>
          <w:color w:val="auto"/>
          <w:spacing w:val="0"/>
          <w:sz w:val="32"/>
          <w:szCs w:val="32"/>
          <w:lang w:val="en-US" w:eastAsia="zh-CN"/>
        </w:rPr>
        <w:t>30</w:t>
      </w:r>
      <w:r>
        <w:rPr>
          <w:rFonts w:hint="eastAsia" w:ascii="方正仿宋_GBK" w:hAnsi="方正仿宋_GBK" w:eastAsia="方正仿宋_GBK" w:cs="方正仿宋_GBK"/>
          <w:color w:val="auto"/>
          <w:spacing w:val="0"/>
          <w:sz w:val="32"/>
          <w:szCs w:val="32"/>
          <w:lang w:val="en-US" w:eastAsia="zh-CN"/>
        </w:rPr>
        <w:t xml:space="preserve">日 </w:t>
      </w:r>
    </w:p>
    <w:p>
      <w:pPr>
        <w:wordWrap w:val="0"/>
        <w:jc w:val="both"/>
        <w:rPr>
          <w:rFonts w:hint="default"/>
          <w:lang w:val="en-US"/>
        </w:rPr>
      </w:pPr>
      <w:r>
        <w:rPr>
          <w:rFonts w:hint="eastAsia" w:ascii="方正仿宋_GBK" w:hAnsi="方正仿宋_GBK" w:cs="方正仿宋_GBK"/>
          <w:color w:val="auto"/>
          <w:spacing w:val="0"/>
          <w:sz w:val="32"/>
          <w:szCs w:val="32"/>
          <w:lang w:val="en-US" w:eastAsia="zh-CN"/>
        </w:rPr>
        <w:t xml:space="preserve">（此件公开发布） </w:t>
      </w:r>
    </w:p>
    <w:p>
      <w:pPr>
        <w:spacing w:line="600" w:lineRule="exact"/>
        <w:rPr>
          <w:rFonts w:hint="eastAsia" w:ascii="方正黑体_GBK" w:hAnsi="方正黑体_GBK" w:eastAsia="方正黑体_GBK" w:cs="方正黑体_GBK"/>
          <w:color w:val="auto"/>
          <w:szCs w:val="32"/>
          <w:shd w:val="clear" w:color="auto" w:fill="FFFFFF"/>
        </w:rPr>
      </w:pPr>
    </w:p>
    <w:p>
      <w:pPr>
        <w:spacing w:line="600" w:lineRule="exact"/>
        <w:rPr>
          <w:rFonts w:hint="eastAsia" w:ascii="方正黑体_GBK" w:hAnsi="方正黑体_GBK" w:eastAsia="方正黑体_GBK" w:cs="方正黑体_GBK"/>
          <w:color w:val="auto"/>
          <w:szCs w:val="32"/>
          <w:shd w:val="clear" w:color="auto" w:fill="FFFFFF"/>
          <w:lang w:eastAsia="zh-CN"/>
        </w:rPr>
      </w:pPr>
      <w:r>
        <w:rPr>
          <w:rFonts w:hint="eastAsia" w:ascii="方正黑体_GBK" w:hAnsi="方正黑体_GBK" w:eastAsia="方正黑体_GBK" w:cs="方正黑体_GBK"/>
          <w:color w:val="auto"/>
          <w:szCs w:val="32"/>
          <w:shd w:val="clear" w:color="auto" w:fill="FFFFFF"/>
        </w:rPr>
        <w:t>附件</w:t>
      </w:r>
      <w:r>
        <w:rPr>
          <w:rFonts w:hint="default" w:ascii="Times New Roman" w:hAnsi="Times New Roman" w:eastAsia="方正黑体_GBK" w:cs="Times New Roman"/>
          <w:color w:val="auto"/>
          <w:szCs w:val="32"/>
          <w:shd w:val="clear" w:color="auto" w:fill="FFFFFF"/>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巴南区</w:t>
      </w:r>
      <w:r>
        <w:rPr>
          <w:rFonts w:hint="eastAsia" w:ascii="方正小标宋_GBK" w:hAnsi="方正小标宋_GBK" w:eastAsia="方正小标宋_GBK" w:cs="方正小标宋_GBK"/>
          <w:sz w:val="44"/>
          <w:szCs w:val="44"/>
          <w:u w:val="single"/>
          <w:lang w:val="en-US" w:eastAsia="zh-CN"/>
        </w:rPr>
        <w:t xml:space="preserve">       </w:t>
      </w:r>
      <w:r>
        <w:rPr>
          <w:rFonts w:hint="eastAsia" w:ascii="方正小标宋_GBK" w:hAnsi="方正小标宋_GBK" w:eastAsia="方正小标宋_GBK" w:cs="方正小标宋_GBK"/>
          <w:sz w:val="44"/>
          <w:szCs w:val="44"/>
          <w:lang w:val="en-US" w:eastAsia="zh-CN"/>
        </w:rPr>
        <w:t>镇（街道、区属国有公司）房屋修缮安全告知书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420"/>
        <w:jc w:val="center"/>
        <w:textAlignment w:val="auto"/>
        <w:rPr>
          <w:rFonts w:hint="eastAsia" w:ascii="方正小标宋_GBK" w:hAnsi="方正小标宋_GBK" w:eastAsia="方正小标宋_GBK" w:cs="方正小标宋_GBK"/>
          <w:b/>
          <w:i w:val="0"/>
          <w:caps w:val="0"/>
          <w:color w:val="444444"/>
          <w:spacing w:val="0"/>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420"/>
        <w:jc w:val="center"/>
        <w:textAlignment w:val="auto"/>
        <w:rPr>
          <w:rFonts w:hint="eastAsia" w:ascii="方正小标宋_GBK" w:hAnsi="方正小标宋_GBK" w:eastAsia="方正小标宋_GBK" w:cs="方正小标宋_GBK"/>
          <w:b/>
          <w:i w:val="0"/>
          <w:caps w:val="0"/>
          <w:color w:val="444444"/>
          <w:spacing w:val="0"/>
          <w:kern w:val="0"/>
          <w:sz w:val="44"/>
          <w:szCs w:val="44"/>
          <w:lang w:val="en-US" w:eastAsia="zh-CN" w:bidi="ar"/>
        </w:rPr>
      </w:pPr>
    </w:p>
    <w:p>
      <w:pPr>
        <w:pageBreakBefore w:val="0"/>
        <w:kinsoku/>
        <w:wordWrap/>
        <w:overflowPunct/>
        <w:topLinePunct w:val="0"/>
        <w:autoSpaceDE/>
        <w:autoSpaceDN/>
        <w:bidi w:val="0"/>
        <w:adjustRightInd/>
        <w:snapToGrid/>
        <w:spacing w:line="560" w:lineRule="exact"/>
        <w:ind w:left="0" w:leftChars="0" w:right="0" w:rightChars="0"/>
        <w:textAlignment w:val="auto"/>
        <w:rPr>
          <w:rFonts w:hint="eastAsia"/>
          <w:lang w:val="en-US" w:eastAsia="zh-CN"/>
        </w:rPr>
      </w:pPr>
      <w:r>
        <w:rPr>
          <w:rFonts w:hint="eastAsia"/>
          <w:u w:val="single"/>
          <w:lang w:val="en-US" w:eastAsia="zh-CN"/>
        </w:rPr>
        <w:t xml:space="preserve">        </w:t>
      </w:r>
      <w:r>
        <w:rPr>
          <w:rFonts w:hint="eastAsia"/>
          <w:lang w:val="en-US" w:eastAsia="zh-CN"/>
        </w:rPr>
        <w:t>居民（业主）您好</w:t>
      </w:r>
      <w:r>
        <w:rPr>
          <w:rFonts w:hint="eastAsia"/>
        </w:rPr>
        <w:t>：</w:t>
      </w:r>
    </w:p>
    <w:p>
      <w:pPr>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lang w:val="en-US" w:eastAsia="zh-CN"/>
        </w:rPr>
      </w:pPr>
      <w:r>
        <w:rPr>
          <w:rFonts w:hint="eastAsia"/>
          <w:lang w:val="en-US" w:eastAsia="zh-CN"/>
        </w:rPr>
        <w:t>为做好房屋修缮安全管理工作，现将施工过程中的安全注意事项告知于您，请您做到：</w:t>
      </w:r>
    </w:p>
    <w:p>
      <w:pPr>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lang w:val="en-US" w:eastAsia="zh-CN"/>
        </w:rPr>
      </w:pPr>
      <w:r>
        <w:rPr>
          <w:rStyle w:val="26"/>
          <w:rFonts w:hint="eastAsia"/>
          <w:lang w:val="en-US" w:eastAsia="zh-CN"/>
        </w:rPr>
        <w:t>一、服从监督管理。</w:t>
      </w:r>
      <w:r>
        <w:rPr>
          <w:rFonts w:hint="eastAsia"/>
          <w:lang w:val="en-US" w:eastAsia="zh-CN"/>
        </w:rPr>
        <w:t>户主（使用人）和施工队应服从政府部门、镇街及区属国有公司的监督和管理，主动向村（居）委员会或</w:t>
      </w:r>
      <w:r>
        <w:rPr>
          <w:rFonts w:hint="eastAsia" w:ascii="Times" w:hAnsi="Times" w:cs="Times New Roman"/>
          <w:color w:val="auto"/>
          <w:szCs w:val="32"/>
          <w:lang w:val="en-US" w:eastAsia="zh-CN"/>
        </w:rPr>
        <w:t>所属行业主管部门、区属国有公司报备</w:t>
      </w:r>
      <w:r>
        <w:rPr>
          <w:rFonts w:hint="eastAsia"/>
          <w:lang w:val="en-US" w:eastAsia="zh-CN"/>
        </w:rPr>
        <w:t>房屋修缮计划。</w:t>
      </w:r>
    </w:p>
    <w:p>
      <w:pPr>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rPr>
      </w:pPr>
      <w:r>
        <w:rPr>
          <w:rStyle w:val="26"/>
          <w:rFonts w:hint="eastAsia"/>
          <w:lang w:val="en-US" w:eastAsia="zh-CN"/>
        </w:rPr>
        <w:t>二、要</w:t>
      </w:r>
      <w:r>
        <w:rPr>
          <w:rStyle w:val="26"/>
          <w:rFonts w:hint="eastAsia"/>
        </w:rPr>
        <w:t>委托建筑工匠或有资质单位施工</w:t>
      </w:r>
      <w:r>
        <w:rPr>
          <w:rStyle w:val="26"/>
          <w:rFonts w:hint="eastAsia"/>
          <w:lang w:eastAsia="zh-CN"/>
        </w:rPr>
        <w:t>。</w:t>
      </w:r>
      <w:r>
        <w:rPr>
          <w:rFonts w:hint="eastAsia" w:cs="Times New Roman"/>
          <w:lang w:val="en-US" w:eastAsia="zh-CN"/>
        </w:rPr>
        <w:t>尽量避免自行组织施工作业，应签订房屋修缮施</w:t>
      </w:r>
      <w:r>
        <w:rPr>
          <w:rFonts w:hint="eastAsia"/>
          <w:lang w:val="en-US" w:eastAsia="zh-CN"/>
        </w:rPr>
        <w:t>工</w:t>
      </w:r>
      <w:r>
        <w:rPr>
          <w:rFonts w:hint="eastAsia"/>
        </w:rPr>
        <w:t>合同，</w:t>
      </w:r>
      <w:r>
        <w:rPr>
          <w:rFonts w:hint="eastAsia"/>
          <w:lang w:val="en-US" w:eastAsia="zh-CN"/>
        </w:rPr>
        <w:t>购买意外伤害保险，</w:t>
      </w:r>
      <w:r>
        <w:rPr>
          <w:rFonts w:hint="eastAsia"/>
        </w:rPr>
        <w:t>明确质量安全责任和双方的权利义务</w:t>
      </w:r>
      <w:r>
        <w:rPr>
          <w:rFonts w:hint="eastAsia" w:cs="Times New Roman"/>
          <w:lang w:val="en-US" w:eastAsia="zh-CN"/>
        </w:rPr>
        <w:t>。按照“谁用工、谁负责”的原则，户主（使用人）或建筑工匠是建筑施工安全的第一责任人。</w:t>
      </w:r>
    </w:p>
    <w:p>
      <w:pPr>
        <w:pStyle w:val="4"/>
        <w:pageBreakBefore w:val="0"/>
        <w:kinsoku/>
        <w:wordWrap/>
        <w:overflowPunct/>
        <w:topLinePunct w:val="0"/>
        <w:autoSpaceDE/>
        <w:autoSpaceDN/>
        <w:bidi w:val="0"/>
        <w:adjustRightInd/>
        <w:snapToGrid/>
        <w:spacing w:beforeLines="0" w:afterLines="0" w:line="560" w:lineRule="exact"/>
        <w:ind w:left="0" w:leftChars="0" w:right="0" w:rightChars="0" w:firstLine="632" w:firstLineChars="200"/>
        <w:textAlignment w:val="auto"/>
        <w:rPr>
          <w:rFonts w:hint="eastAsia" w:ascii="方正仿宋_GBK" w:hAnsi="方正仿宋_GBK" w:eastAsia="方正仿宋_GBK" w:cs="方正仿宋_GBK"/>
          <w:lang w:val="en-US" w:eastAsia="zh-CN"/>
        </w:rPr>
      </w:pPr>
      <w:r>
        <w:rPr>
          <w:rFonts w:hint="eastAsia"/>
          <w:lang w:val="en-US" w:eastAsia="zh-CN"/>
        </w:rPr>
        <w:t>三、加强</w:t>
      </w:r>
      <w:r>
        <w:rPr>
          <w:rFonts w:hint="eastAsia"/>
        </w:rPr>
        <w:t>施工现场管理</w:t>
      </w:r>
    </w:p>
    <w:p>
      <w:pPr>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lang w:val="en-US" w:eastAsia="zh-CN"/>
        </w:rPr>
      </w:pPr>
      <w:r>
        <w:rPr>
          <w:rStyle w:val="25"/>
          <w:rFonts w:hint="eastAsia"/>
          <w:lang w:val="en-US" w:eastAsia="zh-CN"/>
        </w:rPr>
        <w:t>（一）行为安全方面。</w:t>
      </w:r>
      <w:r>
        <w:rPr>
          <w:rFonts w:hint="eastAsia"/>
          <w:lang w:val="en-US" w:eastAsia="zh-CN"/>
        </w:rPr>
        <w:t>施工时或进入施工现场须戴安全帽；严禁酒后上岗；作业时不得向下抛掷材料；高处作业严禁投接物料；不得随意拆改各类安全防护设施。</w:t>
      </w:r>
    </w:p>
    <w:p>
      <w:pPr>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lang w:val="en-US" w:eastAsia="zh-CN"/>
        </w:rPr>
      </w:pPr>
      <w:r>
        <w:rPr>
          <w:rStyle w:val="25"/>
          <w:rFonts w:hint="eastAsia"/>
          <w:lang w:val="en-US" w:eastAsia="zh-CN"/>
        </w:rPr>
        <w:t>（二）登高作业方面。</w:t>
      </w:r>
      <w:r>
        <w:rPr>
          <w:rFonts w:hint="eastAsia"/>
          <w:lang w:val="en-US" w:eastAsia="zh-CN"/>
        </w:rPr>
        <w:t>凡</w:t>
      </w:r>
      <w:r>
        <w:rPr>
          <w:rFonts w:hint="default" w:ascii="Times New Roman" w:hAnsi="Times New Roman" w:cs="Times New Roman"/>
          <w:lang w:val="en-US" w:eastAsia="zh-CN"/>
        </w:rPr>
        <w:t>2米</w:t>
      </w:r>
      <w:r>
        <w:rPr>
          <w:rFonts w:hint="eastAsia"/>
          <w:lang w:val="en-US" w:eastAsia="zh-CN"/>
        </w:rPr>
        <w:t>以上的高处作业，必须设置生命绳作业人员必须佩戴安全带；患高血压、心脏病、癫痫病、恐高症等及酒后不得登高作业；禁止插板悬空操作。</w:t>
      </w:r>
    </w:p>
    <w:p>
      <w:pPr>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lang w:val="en-US" w:eastAsia="zh-CN"/>
        </w:rPr>
      </w:pPr>
      <w:r>
        <w:rPr>
          <w:rStyle w:val="25"/>
          <w:rFonts w:hint="eastAsia"/>
          <w:lang w:val="en-US" w:eastAsia="zh-CN"/>
        </w:rPr>
        <w:t>（三）用电安全方面。</w:t>
      </w:r>
      <w:r>
        <w:rPr>
          <w:rFonts w:hint="eastAsia"/>
          <w:lang w:val="en-US" w:eastAsia="zh-CN"/>
        </w:rPr>
        <w:t>严禁将电线的金属丝直接插入插座；应设置施工用电配电箱。</w:t>
      </w:r>
    </w:p>
    <w:p>
      <w:pPr>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lang w:val="en-US" w:eastAsia="zh-CN"/>
        </w:rPr>
      </w:pPr>
      <w:r>
        <w:rPr>
          <w:rStyle w:val="25"/>
          <w:rFonts w:hint="eastAsia"/>
          <w:lang w:val="en-US" w:eastAsia="zh-CN"/>
        </w:rPr>
        <w:t>（四）脚手架防护方面。</w:t>
      </w:r>
      <w:r>
        <w:rPr>
          <w:rFonts w:hint="eastAsia"/>
          <w:lang w:val="en-US" w:eastAsia="zh-CN"/>
        </w:rPr>
        <w:t>外脚手架及装修架搭架须有足够强度、刚度、稳定性，必须与房屋主体结构可靠连接；严禁脚手架既做支撑架又做作业架；作业层要有防护栏杆，并张挂安全防护立网。</w:t>
      </w:r>
    </w:p>
    <w:p>
      <w:pPr>
        <w:pageBreakBefore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default"/>
          <w:lang w:val="en-US"/>
        </w:rPr>
      </w:pPr>
      <w:r>
        <w:rPr>
          <w:rStyle w:val="25"/>
          <w:rFonts w:hint="eastAsia"/>
          <w:lang w:val="en-US" w:eastAsia="zh-CN"/>
        </w:rPr>
        <w:t>（五）拆除及现场搬运方面。</w:t>
      </w:r>
      <w:r>
        <w:rPr>
          <w:rFonts w:hint="eastAsia"/>
          <w:lang w:val="en-US" w:eastAsia="zh-CN"/>
        </w:rPr>
        <w:t>拆除建筑物应自上而下依次进行，不得上下数层同时拆除；拆下的物料，不得向下抛掷，较大物件要用吊绳或垂直起重机（车）吊运，散碎物料可用溜槽溜下。</w:t>
      </w:r>
    </w:p>
    <w:p>
      <w:pPr>
        <w:pageBreakBefore w:val="0"/>
        <w:numPr>
          <w:ilvl w:val="0"/>
          <w:numId w:val="0"/>
        </w:numPr>
        <w:kinsoku/>
        <w:wordWrap/>
        <w:overflowPunct/>
        <w:topLinePunct w:val="0"/>
        <w:autoSpaceDE/>
        <w:autoSpaceDN/>
        <w:bidi w:val="0"/>
        <w:adjustRightInd/>
        <w:snapToGrid/>
        <w:spacing w:line="560" w:lineRule="exact"/>
        <w:ind w:left="0" w:leftChars="0" w:right="0" w:rightChars="0" w:firstLine="632" w:firstLineChars="200"/>
        <w:textAlignment w:val="auto"/>
        <w:rPr>
          <w:rFonts w:ascii="宋体" w:hAnsi="宋体"/>
          <w:color w:val="auto"/>
          <w:szCs w:val="32"/>
        </w:rPr>
      </w:pPr>
      <w:r>
        <w:rPr>
          <w:rStyle w:val="26"/>
          <w:rFonts w:hint="eastAsia"/>
          <w:lang w:val="en-US" w:eastAsia="zh-CN"/>
        </w:rPr>
        <w:t>四、</w:t>
      </w:r>
      <w:r>
        <w:rPr>
          <w:rStyle w:val="26"/>
        </w:rPr>
        <w:t>自觉接受周围群众的监督</w:t>
      </w:r>
      <w:r>
        <w:rPr>
          <w:rStyle w:val="26"/>
          <w:rFonts w:hint="eastAsia" w:eastAsia="方正黑体_GBK"/>
          <w:lang w:eastAsia="zh-CN"/>
        </w:rPr>
        <w:t>。</w:t>
      </w:r>
      <w:r>
        <w:rPr>
          <w:rFonts w:ascii="宋体" w:hAnsi="宋体"/>
          <w:color w:val="auto"/>
          <w:szCs w:val="32"/>
        </w:rPr>
        <w:t>如</w:t>
      </w:r>
      <w:r>
        <w:rPr>
          <w:rFonts w:hint="eastAsia" w:ascii="宋体" w:hAnsi="宋体"/>
          <w:color w:val="auto"/>
          <w:szCs w:val="32"/>
          <w:lang w:eastAsia="zh-CN"/>
        </w:rPr>
        <w:t>住房</w:t>
      </w:r>
      <w:r>
        <w:rPr>
          <w:rFonts w:ascii="宋体" w:hAnsi="宋体"/>
          <w:color w:val="auto"/>
          <w:szCs w:val="32"/>
        </w:rPr>
        <w:t>建设活动对毗邻</w:t>
      </w:r>
      <w:r>
        <w:rPr>
          <w:rFonts w:hint="eastAsia" w:ascii="宋体" w:hAnsi="宋体"/>
          <w:color w:val="auto"/>
          <w:szCs w:val="32"/>
        </w:rPr>
        <w:t>住房居住</w:t>
      </w:r>
      <w:r>
        <w:rPr>
          <w:rFonts w:ascii="宋体" w:hAnsi="宋体"/>
          <w:color w:val="auto"/>
          <w:szCs w:val="32"/>
        </w:rPr>
        <w:t>群众生产生活产生影响，提前告知并妥善解决。</w:t>
      </w:r>
    </w:p>
    <w:p>
      <w:pPr>
        <w:pageBreakBefore w:val="0"/>
        <w:numPr>
          <w:ilvl w:val="0"/>
          <w:numId w:val="0"/>
        </w:numPr>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宋体" w:hAnsi="宋体" w:eastAsia="方正仿宋_GBK"/>
          <w:color w:val="auto"/>
          <w:szCs w:val="32"/>
          <w:lang w:eastAsia="zh-CN"/>
        </w:rPr>
      </w:pPr>
      <w:r>
        <w:rPr>
          <w:rStyle w:val="26"/>
          <w:rFonts w:hint="eastAsia"/>
          <w:lang w:val="en-US" w:eastAsia="zh-CN"/>
        </w:rPr>
        <w:t>五、</w:t>
      </w:r>
      <w:r>
        <w:rPr>
          <w:rStyle w:val="26"/>
        </w:rPr>
        <w:t>不擅自对已建成</w:t>
      </w:r>
      <w:r>
        <w:rPr>
          <w:rStyle w:val="26"/>
          <w:rFonts w:hint="eastAsia"/>
          <w:lang w:eastAsia="zh-CN"/>
        </w:rPr>
        <w:t>住房</w:t>
      </w:r>
      <w:r>
        <w:rPr>
          <w:rStyle w:val="26"/>
        </w:rPr>
        <w:t>进行改扩建或改变其用途</w:t>
      </w:r>
      <w:r>
        <w:rPr>
          <w:rStyle w:val="26"/>
          <w:rFonts w:hint="eastAsia"/>
          <w:lang w:eastAsia="zh-CN"/>
        </w:rPr>
        <w:t>。</w:t>
      </w:r>
      <w:r>
        <w:rPr>
          <w:rFonts w:hint="eastAsia" w:ascii="宋体" w:hAnsi="宋体"/>
          <w:color w:val="auto"/>
          <w:szCs w:val="32"/>
          <w:lang w:val="en-US" w:eastAsia="zh-CN"/>
        </w:rPr>
        <w:t>严禁</w:t>
      </w:r>
      <w:r>
        <w:rPr>
          <w:rFonts w:ascii="Times" w:hAnsi="Times"/>
          <w:color w:val="auto"/>
          <w:szCs w:val="32"/>
        </w:rPr>
        <w:t>随意加大门窗洞口、超高接层、破坏承重结构</w:t>
      </w:r>
      <w:r>
        <w:rPr>
          <w:rFonts w:hint="eastAsia" w:ascii="Times" w:hAnsi="Times"/>
          <w:color w:val="auto"/>
          <w:szCs w:val="32"/>
          <w:lang w:eastAsia="zh-CN"/>
        </w:rPr>
        <w:t>，</w:t>
      </w:r>
      <w:r>
        <w:rPr>
          <w:rFonts w:ascii="Times" w:hAnsi="Times"/>
          <w:color w:val="auto"/>
          <w:szCs w:val="32"/>
        </w:rPr>
        <w:t>改扩建</w:t>
      </w:r>
      <w:r>
        <w:rPr>
          <w:rFonts w:hint="eastAsia" w:ascii="Times" w:hAnsi="Times"/>
          <w:color w:val="auto"/>
          <w:szCs w:val="32"/>
        </w:rPr>
        <w:t>住房</w:t>
      </w:r>
      <w:r>
        <w:rPr>
          <w:rFonts w:ascii="Times" w:hAnsi="Times"/>
          <w:color w:val="auto"/>
          <w:szCs w:val="32"/>
        </w:rPr>
        <w:t>参照新建</w:t>
      </w:r>
      <w:r>
        <w:rPr>
          <w:rFonts w:hint="eastAsia" w:ascii="Times" w:hAnsi="Times"/>
          <w:color w:val="auto"/>
          <w:szCs w:val="32"/>
        </w:rPr>
        <w:t>住房</w:t>
      </w:r>
      <w:r>
        <w:rPr>
          <w:rFonts w:hint="eastAsia" w:ascii="Times" w:hAnsi="Times"/>
          <w:color w:val="auto"/>
          <w:szCs w:val="32"/>
          <w:lang w:val="en-US" w:eastAsia="zh-CN"/>
        </w:rPr>
        <w:t>建设程序向镇街申报。</w:t>
      </w:r>
    </w:p>
    <w:p>
      <w:pPr>
        <w:pageBreakBefore w:val="0"/>
        <w:kinsoku/>
        <w:wordWrap/>
        <w:overflowPunct/>
        <w:topLinePunct w:val="0"/>
        <w:autoSpaceDE/>
        <w:autoSpaceDN/>
        <w:bidi w:val="0"/>
        <w:adjustRightInd/>
        <w:snapToGrid/>
        <w:spacing w:line="560" w:lineRule="exact"/>
        <w:ind w:left="0" w:leftChars="0" w:right="0" w:rightChars="0"/>
        <w:textAlignment w:val="auto"/>
        <w:rPr>
          <w:rFonts w:hint="default"/>
          <w:lang w:val="en-US" w:eastAsia="zh-CN"/>
        </w:rPr>
      </w:pPr>
    </w:p>
    <w:p>
      <w:pPr>
        <w:pageBreakBefore w:val="0"/>
        <w:kinsoku/>
        <w:wordWrap/>
        <w:overflowPunct/>
        <w:topLinePunct w:val="0"/>
        <w:autoSpaceDE/>
        <w:autoSpaceDN/>
        <w:bidi w:val="0"/>
        <w:adjustRightInd/>
        <w:snapToGrid/>
        <w:spacing w:line="560" w:lineRule="exact"/>
        <w:ind w:left="0" w:leftChars="0" w:right="0" w:rightChars="0"/>
        <w:textAlignment w:val="auto"/>
        <w:rPr>
          <w:rFonts w:hint="default"/>
          <w:lang w:val="en-US" w:eastAsia="zh-CN"/>
        </w:rPr>
      </w:pPr>
    </w:p>
    <w:p>
      <w:pPr>
        <w:pageBreakBefore w:val="0"/>
        <w:kinsoku/>
        <w:wordWrap/>
        <w:overflowPunct/>
        <w:topLinePunct w:val="0"/>
        <w:autoSpaceDE/>
        <w:autoSpaceDN/>
        <w:bidi w:val="0"/>
        <w:adjustRightInd/>
        <w:snapToGrid/>
        <w:spacing w:line="560" w:lineRule="exact"/>
        <w:ind w:left="0" w:leftChars="0" w:right="0" w:rightChars="0"/>
        <w:textAlignment w:val="auto"/>
        <w:rPr>
          <w:rFonts w:hint="default"/>
          <w:lang w:val="en-US" w:eastAsia="zh-CN"/>
        </w:rPr>
      </w:pPr>
    </w:p>
    <w:p>
      <w:pPr>
        <w:pageBreakBefore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lang w:val="en-US" w:eastAsia="zh-CN"/>
        </w:rPr>
        <w:t>                                      被告知人（签字）：</w:t>
      </w:r>
    </w:p>
    <w:p>
      <w:pPr>
        <w:bidi w:val="0"/>
        <w:rPr>
          <w:rFonts w:hint="eastAsia"/>
        </w:rPr>
      </w:pPr>
    </w:p>
    <w:p>
      <w:pPr>
        <w:pStyle w:val="11"/>
        <w:spacing w:after="0" w:line="560" w:lineRule="exact"/>
        <w:ind w:left="0" w:leftChars="0" w:firstLine="0" w:firstLineChars="0"/>
        <w:rPr>
          <w:rFonts w:hint="eastAsia" w:ascii="方正仿宋_GBK" w:eastAsia="方正黑体_GBK"/>
          <w:sz w:val="32"/>
          <w:szCs w:val="32"/>
          <w:lang w:eastAsia="zh-CN"/>
        </w:rPr>
      </w:pPr>
      <w:r>
        <w:rPr>
          <w:rFonts w:hint="eastAsia" w:ascii="方正黑体_GBK" w:hAnsi="方正黑体_GBK" w:eastAsia="方正黑体_GBK" w:cs="方正黑体_GBK"/>
          <w:sz w:val="32"/>
          <w:szCs w:val="32"/>
        </w:rPr>
        <w:br w:type="page"/>
      </w:r>
      <w:r>
        <w:rPr>
          <w:rFonts w:hint="eastAsia" w:ascii="方正黑体_GBK" w:hAnsi="方正黑体_GBK" w:eastAsia="方正黑体_GBK" w:cs="方正黑体_GBK"/>
          <w:sz w:val="32"/>
          <w:szCs w:val="32"/>
        </w:rPr>
        <w:t>附件</w:t>
      </w:r>
      <w:r>
        <w:rPr>
          <w:rFonts w:hint="default" w:ascii="Times New Roman" w:hAnsi="Times New Roman" w:eastAsia="方正黑体_GBK" w:cs="Times New Roman"/>
          <w:sz w:val="32"/>
          <w:szCs w:val="32"/>
          <w:lang w:val="en-US" w:eastAsia="zh-CN"/>
        </w:rPr>
        <w:t>2</w:t>
      </w:r>
    </w:p>
    <w:p>
      <w:pPr>
        <w:spacing w:line="1100" w:lineRule="exact"/>
        <w:jc w:val="center"/>
        <w:rPr>
          <w:rFonts w:ascii="方正小标宋_GBK" w:hAnsi="宋体" w:eastAsia="方正小标宋_GBK"/>
          <w:sz w:val="44"/>
          <w:szCs w:val="44"/>
        </w:rPr>
      </w:pPr>
      <w:r>
        <w:rPr>
          <w:rFonts w:hint="eastAsia" w:ascii="方正小标宋_GBK" w:hAnsi="宋体" w:eastAsia="方正小标宋_GBK" w:cs="方正小标宋_GBK"/>
          <w:sz w:val="44"/>
          <w:szCs w:val="44"/>
          <w:lang w:eastAsia="zh-CN"/>
        </w:rPr>
        <w:t>房屋修缮</w:t>
      </w:r>
      <w:r>
        <w:rPr>
          <w:rFonts w:hint="eastAsia" w:ascii="方正小标宋_GBK" w:hAnsi="宋体" w:eastAsia="方正小标宋_GBK" w:cs="方正小标宋_GBK"/>
          <w:sz w:val="44"/>
          <w:szCs w:val="44"/>
        </w:rPr>
        <w:t>施工合同（示范文本）</w:t>
      </w:r>
    </w:p>
    <w:p>
      <w:pPr>
        <w:spacing w:line="560" w:lineRule="exact"/>
        <w:jc w:val="both"/>
        <w:rPr>
          <w:rFonts w:ascii="方正仿宋_GBK" w:hAnsi="宋体"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方正仿宋_GBK" w:eastAsia="方正仿宋_GBK"/>
          <w:sz w:val="32"/>
          <w:szCs w:val="32"/>
        </w:rPr>
      </w:pPr>
      <w:r>
        <w:rPr>
          <w:rFonts w:hint="eastAsia" w:ascii="方正仿宋_GBK" w:hAnsi="宋体" w:eastAsia="方正仿宋_GBK" w:cs="方正仿宋_GBK"/>
          <w:sz w:val="32"/>
          <w:szCs w:val="32"/>
        </w:rPr>
        <w:t>甲方姓名（</w:t>
      </w:r>
      <w:r>
        <w:rPr>
          <w:rFonts w:hint="eastAsia" w:hAnsi="宋体" w:cs="方正仿宋_GBK"/>
          <w:sz w:val="32"/>
          <w:szCs w:val="32"/>
          <w:lang w:val="en-US" w:eastAsia="zh-CN"/>
        </w:rPr>
        <w:t>户主/使用人</w:t>
      </w:r>
      <w:r>
        <w:rPr>
          <w:rFonts w:hint="eastAsia" w:ascii="方正仿宋_GBK" w:hAnsi="宋体" w:eastAsia="方正仿宋_GBK" w:cs="方正仿宋_GBK"/>
          <w:sz w:val="32"/>
          <w:szCs w:val="32"/>
        </w:rPr>
        <w:t>）：</w:t>
      </w:r>
      <w:r>
        <w:rPr>
          <w:rFonts w:ascii="方正仿宋_GBK" w:hAnsi="宋体" w:eastAsia="方正仿宋_GBK" w:cs="方正仿宋_GBK"/>
          <w:sz w:val="32"/>
          <w:szCs w:val="32"/>
          <w:u w:val="single"/>
        </w:rPr>
        <w:t xml:space="preserve">                                 </w:t>
      </w:r>
      <w:r>
        <w:rPr>
          <w:rFonts w:ascii="方正仿宋_GBK" w:hAnsi="宋体"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方正仿宋_GBK" w:eastAsia="方正仿宋_GBK"/>
          <w:sz w:val="32"/>
          <w:szCs w:val="32"/>
          <w:u w:val="single"/>
        </w:rPr>
      </w:pPr>
      <w:r>
        <w:rPr>
          <w:rFonts w:hint="eastAsia" w:ascii="方正仿宋_GBK" w:hAnsi="宋体" w:eastAsia="方正仿宋_GBK" w:cs="方正仿宋_GBK"/>
          <w:sz w:val="32"/>
          <w:szCs w:val="32"/>
        </w:rPr>
        <w:t>住址：</w:t>
      </w:r>
      <w:r>
        <w:rPr>
          <w:rFonts w:ascii="方正仿宋_GBK" w:hAnsi="宋体" w:eastAsia="方正仿宋_GBK" w:cs="方正仿宋_GBK"/>
          <w:sz w:val="32"/>
          <w:szCs w:val="32"/>
          <w:u w:val="single"/>
        </w:rPr>
        <w:t xml:space="preserve">                                     </w:t>
      </w:r>
      <w:r>
        <w:rPr>
          <w:rFonts w:ascii="方正仿宋_GBK" w:hAnsi="宋体"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方正仿宋_GBK" w:eastAsia="方正仿宋_GBK"/>
          <w:sz w:val="32"/>
          <w:szCs w:val="32"/>
        </w:rPr>
      </w:pPr>
      <w:r>
        <w:rPr>
          <w:rFonts w:hint="eastAsia" w:ascii="方正仿宋_GBK" w:hAnsi="宋体" w:eastAsia="方正仿宋_GBK" w:cs="方正仿宋_GBK"/>
          <w:sz w:val="32"/>
          <w:szCs w:val="32"/>
        </w:rPr>
        <w:t>身份证号：</w:t>
      </w:r>
      <w:r>
        <w:rPr>
          <w:rFonts w:ascii="方正仿宋_GBK" w:hAnsi="宋体" w:eastAsia="方正仿宋_GBK" w:cs="方正仿宋_GBK"/>
          <w:sz w:val="32"/>
          <w:szCs w:val="32"/>
          <w:u w:val="single"/>
        </w:rPr>
        <w:t xml:space="preserve">                                  </w:t>
      </w:r>
      <w:r>
        <w:rPr>
          <w:rFonts w:ascii="方正仿宋_GBK" w:hAnsi="宋体"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方正仿宋_GBK" w:eastAsia="方正仿宋_GBK"/>
          <w:sz w:val="32"/>
          <w:szCs w:val="32"/>
        </w:rPr>
      </w:pPr>
      <w:r>
        <w:rPr>
          <w:rFonts w:hint="eastAsia" w:ascii="方正仿宋_GBK" w:hAnsi="宋体" w:eastAsia="方正仿宋_GBK" w:cs="方正仿宋_GBK"/>
          <w:sz w:val="32"/>
          <w:szCs w:val="32"/>
        </w:rPr>
        <w:t>电</w:t>
      </w:r>
      <w:bookmarkStart w:id="1" w:name="_GoBack"/>
      <w:bookmarkEnd w:id="1"/>
      <w:r>
        <w:rPr>
          <w:rFonts w:hint="eastAsia" w:ascii="方正仿宋_GBK" w:hAnsi="宋体" w:eastAsia="方正仿宋_GBK" w:cs="方正仿宋_GBK"/>
          <w:sz w:val="32"/>
          <w:szCs w:val="32"/>
        </w:rPr>
        <w:t>话：</w:t>
      </w:r>
      <w:r>
        <w:rPr>
          <w:rFonts w:ascii="方正仿宋_GBK" w:hAnsi="宋体" w:eastAsia="方正仿宋_GBK" w:cs="方正仿宋_GBK"/>
          <w:sz w:val="32"/>
          <w:szCs w:val="32"/>
          <w:u w:val="single"/>
        </w:rPr>
        <w:t xml:space="preserve">                                      </w:t>
      </w:r>
      <w:r>
        <w:rPr>
          <w:rFonts w:ascii="方正仿宋_GBK" w:hAnsi="宋体"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方正仿宋_GBK" w:eastAsia="方正仿宋_GBK"/>
          <w:sz w:val="32"/>
          <w:szCs w:val="32"/>
        </w:rPr>
      </w:pPr>
      <w:r>
        <w:rPr>
          <w:rFonts w:hint="eastAsia" w:ascii="方正仿宋_GBK" w:hAnsi="宋体" w:eastAsia="方正仿宋_GBK" w:cs="方正仿宋_GBK"/>
          <w:sz w:val="32"/>
          <w:szCs w:val="32"/>
        </w:rPr>
        <w:t>乙方（</w:t>
      </w:r>
      <w:r>
        <w:rPr>
          <w:rFonts w:hint="eastAsia" w:hAnsi="宋体" w:cs="方正仿宋_GBK"/>
          <w:sz w:val="32"/>
          <w:szCs w:val="32"/>
          <w:lang w:val="en-US" w:eastAsia="zh-CN"/>
        </w:rPr>
        <w:t>施工方</w:t>
      </w:r>
      <w:r>
        <w:rPr>
          <w:rFonts w:hint="eastAsia" w:ascii="方正仿宋_GBK" w:hAnsi="宋体" w:eastAsia="方正仿宋_GBK" w:cs="方正仿宋_GBK"/>
          <w:sz w:val="32"/>
          <w:szCs w:val="32"/>
        </w:rPr>
        <w:t>）：</w:t>
      </w:r>
      <w:r>
        <w:rPr>
          <w:rFonts w:ascii="方正仿宋_GBK" w:hAnsi="宋体" w:eastAsia="方正仿宋_GBK" w:cs="方正仿宋_GBK"/>
          <w:sz w:val="32"/>
          <w:szCs w:val="32"/>
          <w:u w:val="single"/>
        </w:rPr>
        <w:t xml:space="preserve">                                 </w:t>
      </w:r>
      <w:r>
        <w:rPr>
          <w:rFonts w:ascii="方正仿宋_GBK" w:hAnsi="宋体"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方正仿宋_GBK" w:eastAsia="方正仿宋_GBK"/>
          <w:sz w:val="32"/>
          <w:szCs w:val="32"/>
          <w:u w:val="single"/>
        </w:rPr>
      </w:pPr>
      <w:r>
        <w:rPr>
          <w:rFonts w:hint="eastAsia" w:ascii="方正仿宋_GBK" w:hAnsi="宋体" w:eastAsia="方正仿宋_GBK" w:cs="方正仿宋_GBK"/>
          <w:sz w:val="32"/>
          <w:szCs w:val="32"/>
        </w:rPr>
        <w:t>地址：</w:t>
      </w:r>
      <w:r>
        <w:rPr>
          <w:rFonts w:ascii="方正仿宋_GBK" w:hAnsi="宋体" w:eastAsia="方正仿宋_GBK" w:cs="方正仿宋_GBK"/>
          <w:sz w:val="32"/>
          <w:szCs w:val="32"/>
          <w:u w:val="single"/>
        </w:rPr>
        <w:t xml:space="preserve">                                     </w:t>
      </w:r>
      <w:r>
        <w:rPr>
          <w:rFonts w:ascii="方正仿宋_GBK" w:hAnsi="宋体"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方正仿宋_GBK" w:eastAsia="方正仿宋_GBK"/>
          <w:sz w:val="32"/>
          <w:szCs w:val="32"/>
        </w:rPr>
      </w:pPr>
      <w:r>
        <w:rPr>
          <w:rFonts w:hint="eastAsia" w:ascii="方正仿宋_GBK" w:hAnsi="宋体" w:eastAsia="方正仿宋_GBK" w:cs="方正仿宋_GBK"/>
          <w:sz w:val="32"/>
          <w:szCs w:val="32"/>
        </w:rPr>
        <w:t>身份证号（法人代表）：</w:t>
      </w:r>
      <w:r>
        <w:rPr>
          <w:rFonts w:ascii="方正仿宋_GBK" w:hAnsi="宋体" w:eastAsia="方正仿宋_GBK" w:cs="方正仿宋_GBK"/>
          <w:sz w:val="32"/>
          <w:szCs w:val="32"/>
          <w:u w:val="single"/>
        </w:rPr>
        <w:t xml:space="preserve">                                  </w:t>
      </w:r>
      <w:r>
        <w:rPr>
          <w:rFonts w:ascii="方正仿宋_GBK" w:hAnsi="宋体"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方正仿宋_GBK" w:eastAsia="方正仿宋_GBK"/>
          <w:sz w:val="32"/>
          <w:szCs w:val="32"/>
        </w:rPr>
      </w:pPr>
      <w:r>
        <w:rPr>
          <w:rFonts w:hint="eastAsia" w:ascii="方正仿宋_GBK" w:hAnsi="宋体" w:eastAsia="方正仿宋_GBK" w:cs="方正仿宋_GBK"/>
          <w:sz w:val="32"/>
          <w:szCs w:val="32"/>
        </w:rPr>
        <w:t>电话：</w:t>
      </w:r>
      <w:r>
        <w:rPr>
          <w:rFonts w:ascii="方正仿宋_GBK" w:hAnsi="宋体" w:eastAsia="方正仿宋_GBK" w:cs="方正仿宋_GBK"/>
          <w:sz w:val="32"/>
          <w:szCs w:val="32"/>
          <w:u w:val="single"/>
        </w:rPr>
        <w:t xml:space="preserve">                                      </w:t>
      </w:r>
      <w:r>
        <w:rPr>
          <w:rFonts w:ascii="方正仿宋_GBK" w:hAnsi="宋体" w:eastAsia="方正仿宋_GBK" w:cs="方正仿宋_GBK"/>
          <w:sz w:val="32"/>
          <w:szCs w:val="32"/>
        </w:rPr>
        <w:t xml:space="preserve">  </w:t>
      </w:r>
    </w:p>
    <w:p>
      <w:pPr>
        <w:keepNext w:val="0"/>
        <w:keepLines w:val="0"/>
        <w:widowControl/>
        <w:suppressLineNumbers w:val="0"/>
        <w:jc w:val="left"/>
        <w:rPr>
          <w:rFonts w:ascii="方正仿宋_GBK" w:hAnsi="宋体" w:eastAsia="方正仿宋_GBK"/>
          <w:sz w:val="32"/>
          <w:szCs w:val="32"/>
        </w:rPr>
      </w:pPr>
      <w:r>
        <w:rPr>
          <w:rFonts w:hint="eastAsia" w:ascii="方正仿宋_GBK" w:hAnsi="宋体" w:eastAsia="方正仿宋_GBK" w:cs="方正仿宋_GBK"/>
          <w:sz w:val="32"/>
          <w:szCs w:val="32"/>
        </w:rPr>
        <w:t>根据《中华人民共和国</w:t>
      </w:r>
      <w:r>
        <w:rPr>
          <w:rFonts w:hint="eastAsia" w:hAnsi="宋体" w:cs="方正仿宋_GBK"/>
          <w:sz w:val="32"/>
          <w:szCs w:val="32"/>
          <w:lang w:val="en-US" w:eastAsia="zh-CN"/>
        </w:rPr>
        <w:t>民法典</w:t>
      </w:r>
      <w:r>
        <w:rPr>
          <w:rFonts w:hint="eastAsia" w:ascii="方正仿宋_GBK" w:hAnsi="宋体" w:eastAsia="方正仿宋_GBK" w:cs="方正仿宋_GBK"/>
          <w:sz w:val="32"/>
          <w:szCs w:val="32"/>
        </w:rPr>
        <w:t>》</w:t>
      </w:r>
      <w:r>
        <w:rPr>
          <w:rFonts w:ascii="方正仿宋_GBK" w:hAnsi="宋体" w:eastAsia="方正仿宋_GBK" w:cs="方正仿宋_GBK"/>
          <w:sz w:val="32"/>
          <w:szCs w:val="32"/>
        </w:rPr>
        <w:t xml:space="preserve"> </w:t>
      </w:r>
      <w:r>
        <w:rPr>
          <w:rFonts w:hint="eastAsia" w:ascii="方正仿宋_GBK" w:hAnsi="宋体" w:eastAsia="方正仿宋_GBK" w:cs="方正仿宋_GBK"/>
          <w:sz w:val="32"/>
          <w:szCs w:val="32"/>
        </w:rPr>
        <w:t>《</w:t>
      </w:r>
      <w:r>
        <w:rPr>
          <w:rFonts w:ascii="方正仿宋_GBK" w:hAnsi="方正仿宋_GBK" w:eastAsia="方正仿宋_GBK" w:cs="方正仿宋_GBK"/>
          <w:i w:val="0"/>
          <w:caps w:val="0"/>
          <w:color w:val="000000"/>
          <w:spacing w:val="0"/>
          <w:kern w:val="0"/>
          <w:sz w:val="31"/>
          <w:szCs w:val="31"/>
          <w:lang w:val="en-US" w:eastAsia="zh-CN" w:bidi="ar"/>
        </w:rPr>
        <w:t>中华人民共和国</w:t>
      </w:r>
      <w:r>
        <w:rPr>
          <w:rFonts w:hint="eastAsia" w:ascii="方正仿宋_GBK" w:hAnsi="方正仿宋_GBK" w:eastAsia="方正仿宋_GBK" w:cs="方正仿宋_GBK"/>
          <w:i w:val="0"/>
          <w:caps w:val="0"/>
          <w:color w:val="000000"/>
          <w:spacing w:val="0"/>
          <w:kern w:val="0"/>
          <w:sz w:val="31"/>
          <w:szCs w:val="31"/>
          <w:lang w:val="en-US" w:eastAsia="zh-CN" w:bidi="ar"/>
        </w:rPr>
        <w:t>建筑法</w:t>
      </w:r>
      <w:r>
        <w:rPr>
          <w:rFonts w:hint="eastAsia" w:ascii="方正仿宋_GBK" w:hAnsi="宋体" w:eastAsia="方正仿宋_GBK" w:cs="方正仿宋_GBK"/>
          <w:sz w:val="32"/>
          <w:szCs w:val="32"/>
        </w:rPr>
        <w:t>》的有关规定，结合本工程具体情况，经过乙方详尽勘查现场，为明确甲乙双方在房屋建设施工过程中的权利、职责和义务，促使双方互相创造条件，搞好配合协作，按时保质保量完成工程任务，在遵循平等、自愿、公平和诚信的原则上，经双方友好协商，签订此施工合同，双方共同遵守。</w:t>
      </w:r>
      <w:r>
        <w:rPr>
          <w:rFonts w:ascii="方正仿宋_GBK" w:hAnsi="宋体"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ascii="方正黑体_GBK" w:eastAsia="方正黑体_GBK"/>
          <w:sz w:val="32"/>
          <w:szCs w:val="32"/>
        </w:rPr>
      </w:pPr>
      <w:r>
        <w:rPr>
          <w:rFonts w:hint="eastAsia" w:ascii="方正黑体_GBK" w:hAnsi="宋体" w:eastAsia="方正黑体_GBK" w:cs="方正黑体_GBK"/>
          <w:sz w:val="32"/>
          <w:szCs w:val="32"/>
        </w:rPr>
        <w:t>一、承包方式</w:t>
      </w:r>
      <w:r>
        <w:rPr>
          <w:rFonts w:ascii="方正黑体_GBK" w:hAnsi="宋体" w:eastAsia="方正黑体_GBK" w:cs="方正黑体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hAnsi="宋体" w:cs="方正仿宋_GBK"/>
          <w:sz w:val="32"/>
          <w:szCs w:val="32"/>
          <w:lang w:val="en-US" w:eastAsia="zh-CN"/>
        </w:rPr>
      </w:pPr>
      <w:r>
        <w:rPr>
          <w:rFonts w:hint="eastAsia" w:ascii="方正仿宋_GBK" w:hAnsi="宋体" w:eastAsia="方正仿宋_GBK" w:cs="方正仿宋_GBK"/>
          <w:sz w:val="32"/>
          <w:szCs w:val="32"/>
        </w:rPr>
        <w:t>甲方将位于</w:t>
      </w:r>
      <w:r>
        <w:rPr>
          <w:rFonts w:ascii="方正仿宋_GBK" w:hAnsi="宋体" w:eastAsia="方正仿宋_GBK" w:cs="方正仿宋_GBK"/>
          <w:sz w:val="32"/>
          <w:szCs w:val="32"/>
          <w:u w:val="single"/>
        </w:rPr>
        <w:t xml:space="preserve">                                      </w:t>
      </w:r>
      <w:r>
        <w:rPr>
          <w:rFonts w:hint="eastAsia" w:ascii="方正仿宋_GBK" w:hAnsi="宋体" w:eastAsia="方正仿宋_GBK" w:cs="方正仿宋_GBK"/>
          <w:sz w:val="32"/>
          <w:szCs w:val="32"/>
        </w:rPr>
        <w:t>的自住用房的</w:t>
      </w:r>
      <w:r>
        <w:rPr>
          <w:rFonts w:hint="eastAsia" w:hAnsi="宋体" w:cs="方正仿宋_GBK"/>
          <w:sz w:val="32"/>
          <w:szCs w:val="32"/>
          <w:lang w:val="en-US" w:eastAsia="zh-CN"/>
        </w:rPr>
        <w:t>修缮</w:t>
      </w:r>
      <w:r>
        <w:rPr>
          <w:rFonts w:hint="eastAsia" w:ascii="方正仿宋_GBK" w:hAnsi="宋体" w:eastAsia="方正仿宋_GBK" w:cs="方正仿宋_GBK"/>
          <w:sz w:val="32"/>
          <w:szCs w:val="32"/>
        </w:rPr>
        <w:t>施工工程以</w:t>
      </w:r>
      <w:r>
        <w:rPr>
          <w:rFonts w:hint="eastAsia" w:hAnsi="宋体" w:cs="方正仿宋_GBK"/>
          <w:sz w:val="32"/>
          <w:szCs w:val="32"/>
          <w:lang w:val="en-US" w:eastAsia="zh-CN"/>
        </w:rPr>
        <w:t xml:space="preserve"> </w:t>
      </w:r>
      <w:r>
        <w:rPr>
          <w:rFonts w:hint="eastAsia" w:hAnsi="宋体" w:cs="方正仿宋_GBK"/>
          <w:sz w:val="32"/>
          <w:szCs w:val="32"/>
          <w:u w:val="single"/>
          <w:lang w:val="en-US" w:eastAsia="zh-CN"/>
        </w:rPr>
        <w:t xml:space="preserve"> </w:t>
      </w:r>
      <w:r>
        <w:rPr>
          <w:rFonts w:hint="eastAsia" w:ascii="方正仿宋_GBK" w:hAnsi="宋体" w:eastAsia="方正仿宋_GBK" w:cs="方正仿宋_GBK"/>
          <w:sz w:val="32"/>
          <w:szCs w:val="32"/>
          <w:u w:val="single"/>
        </w:rPr>
        <w:t>包工不包料</w:t>
      </w:r>
      <w:r>
        <w:rPr>
          <w:rFonts w:hint="eastAsia" w:hAnsi="宋体" w:cs="方正仿宋_GBK"/>
          <w:sz w:val="32"/>
          <w:szCs w:val="32"/>
          <w:u w:val="single"/>
          <w:lang w:val="en-US" w:eastAsia="zh-CN"/>
        </w:rPr>
        <w:t xml:space="preserve">/包工包料  </w:t>
      </w:r>
      <w:r>
        <w:rPr>
          <w:rFonts w:hint="eastAsia" w:ascii="方正仿宋_GBK" w:hAnsi="宋体" w:eastAsia="方正仿宋_GBK" w:cs="方正仿宋_GBK"/>
          <w:sz w:val="32"/>
          <w:szCs w:val="32"/>
        </w:rPr>
        <w:t>的形式承包给乙方，按实际施工面积（建成后实际建筑面积）以</w:t>
      </w:r>
      <w:r>
        <w:rPr>
          <w:rFonts w:ascii="方正仿宋_GBK" w:hAnsi="宋体" w:eastAsia="方正仿宋_GBK" w:cs="方正仿宋_GBK"/>
          <w:sz w:val="32"/>
          <w:szCs w:val="32"/>
          <w:u w:val="single"/>
        </w:rPr>
        <w:t xml:space="preserve">        </w:t>
      </w:r>
      <w:r>
        <w:rPr>
          <w:rFonts w:hint="eastAsia" w:ascii="方正仿宋_GBK" w:hAnsi="宋体" w:eastAsia="方正仿宋_GBK" w:cs="方正仿宋_GBK"/>
          <w:sz w:val="32"/>
          <w:szCs w:val="32"/>
        </w:rPr>
        <w:t>元</w:t>
      </w:r>
      <w:r>
        <w:rPr>
          <w:rFonts w:ascii="方正仿宋_GBK" w:hAnsi="宋体" w:eastAsia="方正仿宋_GBK" w:cs="方正仿宋_GBK"/>
          <w:sz w:val="32"/>
          <w:szCs w:val="32"/>
        </w:rPr>
        <w:t>/</w:t>
      </w:r>
      <w:r>
        <w:rPr>
          <w:rFonts w:hint="eastAsia" w:ascii="方正仿宋_GBK" w:hAnsi="宋体" w:eastAsia="方正仿宋_GBK" w:cs="方正仿宋_GBK"/>
          <w:sz w:val="32"/>
          <w:szCs w:val="32"/>
        </w:rPr>
        <w:t>平方米（大写：</w:t>
      </w:r>
      <w:r>
        <w:rPr>
          <w:rFonts w:ascii="方正仿宋_GBK" w:hAnsi="宋体" w:eastAsia="方正仿宋_GBK" w:cs="方正仿宋_GBK"/>
          <w:sz w:val="32"/>
          <w:szCs w:val="32"/>
          <w:u w:val="single"/>
        </w:rPr>
        <w:t xml:space="preserve">        </w:t>
      </w:r>
      <w:r>
        <w:rPr>
          <w:rFonts w:hint="eastAsia" w:ascii="方正仿宋_GBK" w:hAnsi="宋体" w:eastAsia="方正仿宋_GBK" w:cs="方正仿宋_GBK"/>
          <w:sz w:val="32"/>
          <w:szCs w:val="32"/>
        </w:rPr>
        <w:t>元每平方米）的价格计价</w:t>
      </w:r>
      <w:r>
        <w:rPr>
          <w:rFonts w:hint="eastAsia" w:hAnsi="宋体" w:cs="方正仿宋_GBK"/>
          <w:sz w:val="32"/>
          <w:szCs w:val="32"/>
          <w:lang w:eastAsia="zh-CN"/>
        </w:rPr>
        <w:t>，</w:t>
      </w:r>
      <w:r>
        <w:rPr>
          <w:rFonts w:hint="eastAsia" w:hAnsi="宋体" w:cs="方正仿宋_GBK"/>
          <w:sz w:val="32"/>
          <w:szCs w:val="32"/>
          <w:lang w:val="en-US" w:eastAsia="zh-CN"/>
        </w:rPr>
        <w:t>总价共计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方正仿宋_GBK" w:eastAsia="方正仿宋_GBK"/>
          <w:sz w:val="32"/>
          <w:szCs w:val="32"/>
        </w:rPr>
      </w:pPr>
      <w:r>
        <w:rPr>
          <w:rFonts w:hint="eastAsia" w:hAnsi="宋体" w:cs="方正仿宋_GBK"/>
          <w:sz w:val="32"/>
          <w:szCs w:val="32"/>
          <w:u w:val="single"/>
          <w:lang w:val="en-US" w:eastAsia="zh-CN"/>
        </w:rPr>
        <w:t xml:space="preserve">          </w:t>
      </w:r>
      <w:r>
        <w:rPr>
          <w:rFonts w:hint="eastAsia" w:hAnsi="宋体" w:cs="方正仿宋_GBK"/>
          <w:sz w:val="32"/>
          <w:szCs w:val="32"/>
          <w:lang w:val="en-US" w:eastAsia="zh-CN"/>
        </w:rPr>
        <w:t>元</w:t>
      </w:r>
      <w:r>
        <w:rPr>
          <w:rFonts w:hint="eastAsia" w:ascii="方正仿宋_GBK" w:hAnsi="宋体" w:eastAsia="方正仿宋_GBK" w:cs="方正仿宋_GBK"/>
          <w:sz w:val="32"/>
          <w:szCs w:val="32"/>
        </w:rPr>
        <w:t>（大写：</w:t>
      </w:r>
      <w:r>
        <w:rPr>
          <w:rFonts w:ascii="方正仿宋_GBK" w:hAnsi="宋体" w:eastAsia="方正仿宋_GBK" w:cs="方正仿宋_GBK"/>
          <w:sz w:val="32"/>
          <w:szCs w:val="32"/>
          <w:u w:val="single"/>
        </w:rPr>
        <w:t xml:space="preserve">    </w:t>
      </w:r>
      <w:r>
        <w:rPr>
          <w:rFonts w:hint="eastAsia" w:hAnsi="宋体" w:cs="方正仿宋_GBK"/>
          <w:sz w:val="32"/>
          <w:szCs w:val="32"/>
          <w:u w:val="single"/>
          <w:lang w:val="en-US" w:eastAsia="zh-CN"/>
        </w:rPr>
        <w:t xml:space="preserve">       </w:t>
      </w:r>
      <w:r>
        <w:rPr>
          <w:rFonts w:ascii="方正仿宋_GBK" w:hAnsi="宋体" w:eastAsia="方正仿宋_GBK" w:cs="方正仿宋_GBK"/>
          <w:sz w:val="32"/>
          <w:szCs w:val="32"/>
          <w:u w:val="single"/>
        </w:rPr>
        <w:t xml:space="preserve">    </w:t>
      </w:r>
      <w:r>
        <w:rPr>
          <w:rFonts w:hint="eastAsia" w:ascii="方正仿宋_GBK" w:hAnsi="宋体" w:eastAsia="方正仿宋_GBK" w:cs="方正仿宋_GBK"/>
          <w:sz w:val="32"/>
          <w:szCs w:val="32"/>
        </w:rPr>
        <w:t>元</w:t>
      </w:r>
      <w:r>
        <w:rPr>
          <w:rFonts w:hint="eastAsia" w:hAnsi="宋体" w:cs="方正仿宋_GBK"/>
          <w:sz w:val="32"/>
          <w:szCs w:val="32"/>
          <w:lang w:eastAsia="zh-CN"/>
        </w:rPr>
        <w:t>）</w:t>
      </w:r>
      <w:r>
        <w:rPr>
          <w:rFonts w:hint="eastAsia" w:ascii="方正仿宋_GBK" w:hAnsi="宋体" w:eastAsia="方正仿宋_GBK" w:cs="方正仿宋_GBK"/>
          <w:sz w:val="32"/>
          <w:szCs w:val="32"/>
        </w:rPr>
        <w:t>。</w:t>
      </w:r>
      <w:r>
        <w:rPr>
          <w:rFonts w:ascii="方正仿宋_GBK" w:hAnsi="宋体"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ascii="方正黑体_GBK" w:hAnsi="宋体" w:eastAsia="方正黑体_GBK" w:cs="方正黑体_GBK"/>
          <w:sz w:val="32"/>
          <w:szCs w:val="32"/>
        </w:rPr>
      </w:pPr>
      <w:r>
        <w:rPr>
          <w:rFonts w:hint="eastAsia" w:ascii="方正黑体_GBK" w:hAnsi="宋体" w:eastAsia="方正黑体_GBK" w:cs="方正黑体_GBK"/>
          <w:sz w:val="32"/>
          <w:szCs w:val="32"/>
        </w:rPr>
        <w:t>二、工程内容</w:t>
      </w:r>
      <w:r>
        <w:rPr>
          <w:rFonts w:ascii="方正黑体_GBK" w:hAnsi="宋体" w:eastAsia="方正黑体_GBK" w:cs="方正黑体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eastAsia" w:hAnsi="宋体" w:cs="方正仿宋_GBK"/>
          <w:sz w:val="32"/>
          <w:szCs w:val="32"/>
          <w:u w:val="none"/>
          <w:lang w:eastAsia="zh-CN"/>
        </w:rPr>
      </w:pPr>
      <w:r>
        <w:rPr>
          <w:rFonts w:hint="eastAsia" w:ascii="方正仿宋_GBK" w:hAnsi="宋体" w:eastAsia="方正仿宋_GBK" w:cs="方正仿宋_GBK"/>
          <w:sz w:val="32"/>
          <w:szCs w:val="32"/>
        </w:rPr>
        <w:t>（一）</w:t>
      </w:r>
      <w:r>
        <w:rPr>
          <w:rFonts w:hint="eastAsia" w:hAnsi="宋体" w:cs="方正仿宋_GBK"/>
          <w:sz w:val="32"/>
          <w:szCs w:val="32"/>
          <w:u w:val="single"/>
          <w:lang w:val="en-US" w:eastAsia="zh-CN"/>
        </w:rPr>
        <w:t>瓦房屋顶翻盖</w:t>
      </w:r>
      <w:r>
        <w:rPr>
          <w:rFonts w:hint="eastAsia" w:hAnsi="宋体" w:cs="方正仿宋_GBK"/>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hAnsi="宋体" w:cs="方正仿宋_GBK"/>
          <w:sz w:val="32"/>
          <w:szCs w:val="32"/>
          <w:u w:val="none"/>
          <w:lang w:val="en-US" w:eastAsia="zh-CN"/>
        </w:rPr>
      </w:pPr>
      <w:r>
        <w:rPr>
          <w:rFonts w:hint="eastAsia" w:hAnsi="宋体" w:cs="方正仿宋_GBK"/>
          <w:sz w:val="32"/>
          <w:szCs w:val="32"/>
          <w:u w:val="none"/>
          <w:lang w:eastAsia="zh-CN"/>
        </w:rPr>
        <w:t>（</w:t>
      </w:r>
      <w:r>
        <w:rPr>
          <w:rFonts w:hint="eastAsia" w:hAnsi="宋体" w:cs="方正仿宋_GBK"/>
          <w:sz w:val="32"/>
          <w:szCs w:val="32"/>
          <w:u w:val="none"/>
          <w:lang w:val="en-US" w:eastAsia="zh-CN"/>
        </w:rPr>
        <w:t>二</w:t>
      </w:r>
      <w:r>
        <w:rPr>
          <w:rFonts w:hint="eastAsia" w:hAnsi="宋体" w:cs="方正仿宋_GBK"/>
          <w:sz w:val="32"/>
          <w:szCs w:val="32"/>
          <w:u w:val="none"/>
          <w:lang w:eastAsia="zh-CN"/>
        </w:rPr>
        <w:t>）</w:t>
      </w:r>
      <w:r>
        <w:rPr>
          <w:rFonts w:hint="eastAsia" w:hAnsi="宋体" w:cs="方正仿宋_GBK"/>
          <w:sz w:val="32"/>
          <w:szCs w:val="32"/>
          <w:u w:val="single"/>
          <w:lang w:val="en-US" w:eastAsia="zh-CN"/>
        </w:rPr>
        <w:t xml:space="preserve">            </w:t>
      </w:r>
      <w:r>
        <w:rPr>
          <w:rFonts w:hint="eastAsia" w:hAnsi="宋体" w:cs="方正仿宋_GBK"/>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ascii="方正仿宋_GBK" w:hAnsi="宋体" w:eastAsia="方正仿宋_GBK"/>
          <w:sz w:val="32"/>
          <w:szCs w:val="32"/>
        </w:rPr>
      </w:pPr>
      <w:r>
        <w:rPr>
          <w:rFonts w:hint="eastAsia" w:ascii="方正仿宋_GBK" w:hAnsi="宋体" w:eastAsia="方正仿宋_GBK" w:cs="方正仿宋_GBK"/>
          <w:sz w:val="32"/>
          <w:szCs w:val="32"/>
        </w:rPr>
        <w:t>（</w:t>
      </w:r>
      <w:r>
        <w:rPr>
          <w:rFonts w:hint="eastAsia" w:hAnsi="宋体" w:cs="方正仿宋_GBK"/>
          <w:sz w:val="32"/>
          <w:szCs w:val="32"/>
          <w:lang w:val="en-US" w:eastAsia="zh-CN"/>
        </w:rPr>
        <w:t>三</w:t>
      </w:r>
      <w:r>
        <w:rPr>
          <w:rFonts w:hint="eastAsia" w:ascii="方正仿宋_GBK" w:hAnsi="宋体" w:eastAsia="方正仿宋_GBK" w:cs="方正仿宋_GBK"/>
          <w:sz w:val="32"/>
          <w:szCs w:val="32"/>
        </w:rPr>
        <w:t>）本工程工期为</w:t>
      </w:r>
      <w:r>
        <w:rPr>
          <w:rFonts w:ascii="方正仿宋_GBK" w:hAnsi="宋体" w:eastAsia="方正仿宋_GBK" w:cs="方正仿宋_GBK"/>
          <w:sz w:val="32"/>
          <w:szCs w:val="32"/>
          <w:u w:val="single"/>
        </w:rPr>
        <w:t xml:space="preserve">       </w:t>
      </w:r>
      <w:r>
        <w:rPr>
          <w:rFonts w:hint="eastAsia" w:ascii="方正仿宋_GBK" w:hAnsi="宋体" w:eastAsia="方正仿宋_GBK" w:cs="方正仿宋_GBK"/>
          <w:sz w:val="32"/>
          <w:szCs w:val="32"/>
        </w:rPr>
        <w:t>天，</w:t>
      </w:r>
      <w:r>
        <w:rPr>
          <w:rFonts w:ascii="方正仿宋_GBK" w:hAnsi="宋体" w:eastAsia="方正仿宋_GBK" w:cs="方正仿宋_GBK"/>
          <w:sz w:val="32"/>
          <w:szCs w:val="32"/>
        </w:rPr>
        <w:t xml:space="preserve"> </w:t>
      </w:r>
      <w:r>
        <w:rPr>
          <w:rFonts w:hint="eastAsia" w:ascii="方正仿宋_GBK" w:hAnsi="宋体" w:eastAsia="方正仿宋_GBK" w:cs="方正仿宋_GBK"/>
          <w:sz w:val="32"/>
          <w:szCs w:val="32"/>
        </w:rPr>
        <w:t>自</w:t>
      </w:r>
      <w:r>
        <w:rPr>
          <w:rFonts w:ascii="方正仿宋_GBK" w:hAnsi="宋体" w:eastAsia="方正仿宋_GBK" w:cs="方正仿宋_GBK"/>
          <w:sz w:val="32"/>
          <w:szCs w:val="32"/>
          <w:u w:val="single"/>
        </w:rPr>
        <w:t xml:space="preserve">     </w:t>
      </w:r>
      <w:r>
        <w:rPr>
          <w:rFonts w:hint="eastAsia" w:ascii="方正仿宋_GBK" w:hAnsi="宋体" w:eastAsia="方正仿宋_GBK" w:cs="方正仿宋_GBK"/>
          <w:sz w:val="32"/>
          <w:szCs w:val="32"/>
        </w:rPr>
        <w:t>年</w:t>
      </w:r>
      <w:r>
        <w:rPr>
          <w:rFonts w:ascii="方正仿宋_GBK" w:hAnsi="宋体" w:eastAsia="方正仿宋_GBK" w:cs="方正仿宋_GBK"/>
          <w:sz w:val="32"/>
          <w:szCs w:val="32"/>
          <w:u w:val="single"/>
        </w:rPr>
        <w:t xml:space="preserve">     </w:t>
      </w:r>
      <w:r>
        <w:rPr>
          <w:rFonts w:hint="eastAsia" w:ascii="方正仿宋_GBK" w:hAnsi="宋体" w:eastAsia="方正仿宋_GBK" w:cs="方正仿宋_GBK"/>
          <w:sz w:val="32"/>
          <w:szCs w:val="32"/>
        </w:rPr>
        <w:t>月</w:t>
      </w:r>
      <w:r>
        <w:rPr>
          <w:rFonts w:ascii="方正仿宋_GBK" w:hAnsi="宋体" w:eastAsia="方正仿宋_GBK" w:cs="方正仿宋_GBK"/>
          <w:sz w:val="32"/>
          <w:szCs w:val="32"/>
          <w:u w:val="single"/>
        </w:rPr>
        <w:t xml:space="preserve">     </w:t>
      </w:r>
      <w:r>
        <w:rPr>
          <w:rFonts w:hint="eastAsia" w:ascii="方正仿宋_GBK" w:hAnsi="宋体" w:eastAsia="方正仿宋_GBK" w:cs="方正仿宋_GBK"/>
          <w:sz w:val="32"/>
          <w:szCs w:val="32"/>
        </w:rPr>
        <w:t>日开工，</w:t>
      </w:r>
      <w:r>
        <w:rPr>
          <w:rFonts w:ascii="方正仿宋_GBK" w:hAnsi="宋体" w:eastAsia="方正仿宋_GBK" w:cs="方正仿宋_GBK"/>
          <w:sz w:val="32"/>
          <w:szCs w:val="32"/>
        </w:rPr>
        <w:t xml:space="preserve"> </w:t>
      </w:r>
      <w:r>
        <w:rPr>
          <w:rFonts w:hint="eastAsia" w:ascii="方正仿宋_GBK" w:hAnsi="宋体" w:eastAsia="方正仿宋_GBK" w:cs="方正仿宋_GBK"/>
          <w:sz w:val="32"/>
          <w:szCs w:val="32"/>
        </w:rPr>
        <w:t>于</w:t>
      </w:r>
      <w:r>
        <w:rPr>
          <w:rFonts w:ascii="方正仿宋_GBK" w:hAnsi="宋体" w:eastAsia="方正仿宋_GBK" w:cs="方正仿宋_GBK"/>
          <w:sz w:val="32"/>
          <w:szCs w:val="32"/>
          <w:u w:val="single"/>
        </w:rPr>
        <w:t xml:space="preserve">     </w:t>
      </w:r>
      <w:r>
        <w:rPr>
          <w:rFonts w:hint="eastAsia" w:ascii="方正仿宋_GBK" w:hAnsi="宋体" w:eastAsia="方正仿宋_GBK" w:cs="方正仿宋_GBK"/>
          <w:sz w:val="32"/>
          <w:szCs w:val="32"/>
        </w:rPr>
        <w:t>年</w:t>
      </w:r>
      <w:r>
        <w:rPr>
          <w:rFonts w:ascii="方正仿宋_GBK" w:hAnsi="宋体" w:eastAsia="方正仿宋_GBK" w:cs="方正仿宋_GBK"/>
          <w:sz w:val="32"/>
          <w:szCs w:val="32"/>
          <w:u w:val="single"/>
        </w:rPr>
        <w:t xml:space="preserve">     </w:t>
      </w:r>
      <w:r>
        <w:rPr>
          <w:rFonts w:hint="eastAsia" w:ascii="方正仿宋_GBK" w:hAnsi="宋体" w:eastAsia="方正仿宋_GBK" w:cs="方正仿宋_GBK"/>
          <w:sz w:val="32"/>
          <w:szCs w:val="32"/>
        </w:rPr>
        <w:t>月</w:t>
      </w:r>
      <w:r>
        <w:rPr>
          <w:rFonts w:ascii="方正仿宋_GBK" w:hAnsi="宋体" w:eastAsia="方正仿宋_GBK" w:cs="方正仿宋_GBK"/>
          <w:sz w:val="32"/>
          <w:szCs w:val="32"/>
          <w:u w:val="single"/>
        </w:rPr>
        <w:t xml:space="preserve">     </w:t>
      </w:r>
      <w:r>
        <w:rPr>
          <w:rFonts w:hint="eastAsia" w:ascii="方正仿宋_GBK" w:hAnsi="宋体" w:eastAsia="方正仿宋_GBK" w:cs="方正仿宋_GBK"/>
          <w:sz w:val="32"/>
          <w:szCs w:val="32"/>
        </w:rPr>
        <w:t>日竣工，</w:t>
      </w:r>
      <w:r>
        <w:rPr>
          <w:rFonts w:ascii="方正仿宋_GBK" w:hAnsi="宋体" w:eastAsia="方正仿宋_GBK" w:cs="方正仿宋_GBK"/>
          <w:sz w:val="32"/>
          <w:szCs w:val="32"/>
        </w:rPr>
        <w:t xml:space="preserve"> </w:t>
      </w:r>
      <w:r>
        <w:rPr>
          <w:rFonts w:hint="eastAsia" w:ascii="方正仿宋_GBK" w:hAnsi="宋体" w:eastAsia="方正仿宋_GBK" w:cs="方正仿宋_GBK"/>
          <w:sz w:val="32"/>
          <w:szCs w:val="32"/>
        </w:rPr>
        <w:t>如无特殊原因，乙方不得拖延工期，如因甲方供应材料不及时、发生下雨、停电、地震等影响施工的不可抗力情况的，可顺延工期。</w:t>
      </w:r>
      <w:r>
        <w:rPr>
          <w:rFonts w:ascii="方正仿宋_GBK" w:hAnsi="宋体"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方正仿宋_GBK" w:hAnsi="宋体" w:eastAsia="方正仿宋_GBK"/>
          <w:sz w:val="32"/>
          <w:szCs w:val="32"/>
          <w:u w:val="single"/>
        </w:rPr>
      </w:pPr>
      <w:r>
        <w:rPr>
          <w:rFonts w:hint="eastAsia" w:hAnsi="宋体" w:cs="方正仿宋_GBK"/>
          <w:sz w:val="32"/>
          <w:szCs w:val="32"/>
          <w:lang w:val="en-US" w:eastAsia="zh-CN"/>
        </w:rPr>
        <w:t>其</w:t>
      </w:r>
      <w:r>
        <w:rPr>
          <w:rFonts w:hint="eastAsia" w:ascii="方正仿宋_GBK" w:hAnsi="宋体" w:eastAsia="方正仿宋_GBK" w:cs="方正仿宋_GBK"/>
          <w:sz w:val="32"/>
          <w:szCs w:val="32"/>
        </w:rPr>
        <w:t>他：</w:t>
      </w:r>
      <w:r>
        <w:rPr>
          <w:rFonts w:ascii="方正仿宋_GBK" w:hAnsi="宋体" w:eastAsia="方正仿宋_GBK" w:cs="方正仿宋_GBK"/>
          <w:sz w:val="32"/>
          <w:szCs w:val="32"/>
          <w:u w:val="single"/>
        </w:rPr>
        <w:t xml:space="preserve">                                                </w:t>
      </w:r>
      <w:r>
        <w:rPr>
          <w:rFonts w:hint="eastAsia" w:ascii="方正仿宋_GBK" w:hAnsi="宋体"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ascii="方正黑体_GBK" w:hAnsi="宋体" w:eastAsia="方正黑体_GBK" w:cs="方正黑体_GBK"/>
          <w:sz w:val="32"/>
          <w:szCs w:val="32"/>
        </w:rPr>
      </w:pPr>
      <w:r>
        <w:rPr>
          <w:rFonts w:hint="eastAsia" w:ascii="方正黑体_GBK" w:hAnsi="宋体" w:eastAsia="方正黑体_GBK" w:cs="方正黑体_GBK"/>
          <w:sz w:val="32"/>
          <w:szCs w:val="32"/>
        </w:rPr>
        <w:t>三、工程质量要求</w:t>
      </w:r>
      <w:r>
        <w:rPr>
          <w:rFonts w:ascii="方正黑体_GBK" w:hAnsi="宋体" w:eastAsia="方正黑体_GBK" w:cs="方正黑体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ascii="方正仿宋_GBK" w:eastAsia="方正仿宋_GBK"/>
          <w:sz w:val="32"/>
          <w:szCs w:val="32"/>
        </w:rPr>
      </w:pPr>
      <w:r>
        <w:rPr>
          <w:rFonts w:hint="eastAsia" w:ascii="方正仿宋_GBK" w:hAnsi="宋体" w:eastAsia="方正仿宋_GBK" w:cs="方正仿宋_GBK"/>
          <w:sz w:val="32"/>
          <w:szCs w:val="32"/>
        </w:rPr>
        <w:t>（一）乙方应当本着保质保量的原则，按照图纸或甲方要求施工，加强质量管理。</w:t>
      </w:r>
      <w:r>
        <w:rPr>
          <w:rFonts w:ascii="方正仿宋_GBK" w:hAnsi="宋体"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ascii="方正仿宋_GBK" w:eastAsia="方正仿宋_GBK"/>
          <w:sz w:val="32"/>
          <w:szCs w:val="32"/>
        </w:rPr>
      </w:pPr>
      <w:r>
        <w:rPr>
          <w:rFonts w:hint="eastAsia" w:ascii="方正仿宋_GBK" w:hAnsi="宋体" w:eastAsia="方正仿宋_GBK" w:cs="方正仿宋_GBK"/>
          <w:sz w:val="32"/>
          <w:szCs w:val="32"/>
        </w:rPr>
        <w:t>（</w:t>
      </w:r>
      <w:r>
        <w:rPr>
          <w:rFonts w:hint="eastAsia" w:hAnsi="宋体" w:cs="方正仿宋_GBK"/>
          <w:sz w:val="32"/>
          <w:szCs w:val="32"/>
          <w:lang w:val="en-US" w:eastAsia="zh-CN"/>
        </w:rPr>
        <w:t>二</w:t>
      </w:r>
      <w:r>
        <w:rPr>
          <w:rFonts w:hint="eastAsia" w:ascii="方正仿宋_GBK" w:hAnsi="宋体" w:eastAsia="方正仿宋_GBK" w:cs="方正仿宋_GBK"/>
          <w:sz w:val="32"/>
          <w:szCs w:val="32"/>
        </w:rPr>
        <w:t>）</w:t>
      </w:r>
      <w:r>
        <w:rPr>
          <w:rFonts w:hint="eastAsia" w:hAnsi="宋体" w:cs="方正仿宋_GBK"/>
          <w:sz w:val="32"/>
          <w:szCs w:val="32"/>
          <w:lang w:val="en-US" w:eastAsia="zh-CN"/>
        </w:rPr>
        <w:t>本工程保修期为</w:t>
      </w:r>
      <w:r>
        <w:rPr>
          <w:rFonts w:hint="eastAsia" w:hAnsi="宋体" w:cs="方正仿宋_GBK"/>
          <w:sz w:val="32"/>
          <w:szCs w:val="32"/>
          <w:u w:val="single"/>
          <w:lang w:val="en-US" w:eastAsia="zh-CN"/>
        </w:rPr>
        <w:t xml:space="preserve">     </w:t>
      </w:r>
      <w:r>
        <w:rPr>
          <w:rFonts w:hint="eastAsia" w:hAnsi="宋体" w:cs="方正仿宋_GBK"/>
          <w:sz w:val="32"/>
          <w:szCs w:val="32"/>
          <w:lang w:val="en-US" w:eastAsia="zh-CN"/>
        </w:rPr>
        <w:t>年</w:t>
      </w:r>
      <w:r>
        <w:rPr>
          <w:rFonts w:hint="eastAsia" w:hAnsi="宋体" w:cs="方正仿宋_GBK"/>
          <w:sz w:val="32"/>
          <w:szCs w:val="32"/>
          <w:lang w:val="en-US" w:eastAsia="zh-Hans"/>
        </w:rPr>
        <w:t>，自</w:t>
      </w:r>
      <w:r>
        <w:rPr>
          <w:rFonts w:hint="default" w:hAnsi="宋体" w:cs="方正仿宋_GBK"/>
          <w:sz w:val="32"/>
          <w:szCs w:val="32"/>
          <w:u w:val="single"/>
          <w:lang w:eastAsia="zh-Hans"/>
        </w:rPr>
        <w:t xml:space="preserve">    </w:t>
      </w:r>
      <w:r>
        <w:rPr>
          <w:rFonts w:hint="eastAsia" w:hAnsi="宋体" w:cs="方正仿宋_GBK"/>
          <w:sz w:val="32"/>
          <w:szCs w:val="32"/>
          <w:lang w:val="en-US" w:eastAsia="zh-Hans"/>
        </w:rPr>
        <w:t>开始起算</w:t>
      </w:r>
      <w:r>
        <w:rPr>
          <w:rFonts w:hint="eastAsia" w:hAnsi="宋体" w:cs="方正仿宋_GBK"/>
          <w:sz w:val="32"/>
          <w:szCs w:val="32"/>
          <w:lang w:val="en-US" w:eastAsia="zh-CN"/>
        </w:rPr>
        <w:t>，</w:t>
      </w:r>
      <w:r>
        <w:rPr>
          <w:rFonts w:hint="eastAsia" w:ascii="方正仿宋_GBK" w:hAnsi="宋体" w:eastAsia="方正仿宋_GBK" w:cs="方正仿宋_GBK"/>
          <w:sz w:val="32"/>
          <w:szCs w:val="32"/>
        </w:rPr>
        <w:t>房屋建成后在保修期限内，甲方发现质量问题的，乙方必须进行</w:t>
      </w:r>
      <w:r>
        <w:rPr>
          <w:rFonts w:hint="eastAsia" w:hAnsi="宋体" w:cs="方正仿宋_GBK"/>
          <w:sz w:val="32"/>
          <w:szCs w:val="32"/>
          <w:lang w:val="en-US" w:eastAsia="zh-Hans"/>
        </w:rPr>
        <w:t>在甲方限定时间内</w:t>
      </w:r>
      <w:r>
        <w:rPr>
          <w:rFonts w:hint="eastAsia" w:ascii="方正仿宋_GBK" w:hAnsi="宋体" w:eastAsia="方正仿宋_GBK" w:cs="方正仿宋_GBK"/>
          <w:sz w:val="32"/>
          <w:szCs w:val="32"/>
        </w:rPr>
        <w:t>返修并承担返修费用</w:t>
      </w:r>
      <w:r>
        <w:rPr>
          <w:rFonts w:hint="eastAsia" w:hAnsi="宋体" w:cs="方正仿宋_GBK"/>
          <w:sz w:val="32"/>
          <w:szCs w:val="32"/>
          <w:lang w:eastAsia="zh-CN"/>
        </w:rPr>
        <w:t>（</w:t>
      </w:r>
      <w:r>
        <w:rPr>
          <w:rFonts w:hint="eastAsia" w:hAnsi="宋体" w:cs="方正仿宋_GBK"/>
          <w:sz w:val="32"/>
          <w:szCs w:val="32"/>
          <w:u w:val="single"/>
          <w:lang w:val="en-US" w:eastAsia="zh-CN"/>
        </w:rPr>
        <w:t>是否需要保修甲乙双方自行商定</w:t>
      </w:r>
      <w:r>
        <w:rPr>
          <w:rFonts w:hint="eastAsia" w:hAnsi="宋体" w:cs="方正仿宋_GBK"/>
          <w:sz w:val="32"/>
          <w:szCs w:val="32"/>
          <w:lang w:eastAsia="zh-CN"/>
        </w:rPr>
        <w:t>）</w:t>
      </w:r>
      <w:r>
        <w:rPr>
          <w:rFonts w:hint="eastAsia" w:ascii="方正仿宋_GBK" w:hAnsi="宋体"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ascii="方正仿宋_GBK" w:hAnsi="宋体" w:eastAsia="方正仿宋_GBK"/>
          <w:sz w:val="32"/>
          <w:szCs w:val="32"/>
        </w:rPr>
      </w:pPr>
      <w:r>
        <w:rPr>
          <w:rFonts w:hint="eastAsia" w:ascii="方正仿宋_GBK" w:hAnsi="宋体" w:eastAsia="方正仿宋_GBK" w:cs="方正仿宋_GBK"/>
          <w:sz w:val="32"/>
          <w:szCs w:val="32"/>
        </w:rPr>
        <w:t>其他：</w:t>
      </w:r>
      <w:r>
        <w:rPr>
          <w:rFonts w:ascii="方正仿宋_GBK" w:hAnsi="宋体" w:eastAsia="方正仿宋_GBK" w:cs="方正仿宋_GBK"/>
          <w:sz w:val="32"/>
          <w:szCs w:val="32"/>
          <w:u w:val="single"/>
        </w:rPr>
        <w:t xml:space="preserve">                                         </w:t>
      </w:r>
      <w:r>
        <w:rPr>
          <w:rFonts w:hint="eastAsia" w:ascii="方正仿宋_GBK" w:hAnsi="宋体"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ascii="方正黑体_GBK" w:eastAsia="方正黑体_GBK"/>
          <w:sz w:val="32"/>
          <w:szCs w:val="32"/>
        </w:rPr>
      </w:pPr>
      <w:r>
        <w:rPr>
          <w:rFonts w:hint="eastAsia" w:ascii="方正黑体_GBK" w:hAnsi="宋体" w:eastAsia="方正黑体_GBK" w:cs="方正黑体_GBK"/>
          <w:sz w:val="32"/>
          <w:szCs w:val="32"/>
        </w:rPr>
        <w:t>四、施工安全</w:t>
      </w:r>
      <w:r>
        <w:rPr>
          <w:rFonts w:ascii="方正黑体_GBK" w:hAnsi="宋体" w:eastAsia="方正黑体_GBK" w:cs="方正黑体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方正仿宋_GBK" w:eastAsia="方正仿宋_GBK"/>
          <w:sz w:val="32"/>
          <w:szCs w:val="32"/>
        </w:rPr>
      </w:pPr>
      <w:r>
        <w:rPr>
          <w:rFonts w:ascii="方正仿宋_GBK" w:hAnsi="宋体" w:eastAsia="方正仿宋_GBK" w:cs="方正仿宋_GBK"/>
          <w:sz w:val="32"/>
          <w:szCs w:val="32"/>
        </w:rPr>
        <w:t xml:space="preserve">    </w:t>
      </w:r>
      <w:r>
        <w:rPr>
          <w:rFonts w:hint="eastAsia" w:ascii="方正仿宋_GBK" w:hAnsi="宋体" w:eastAsia="方正仿宋_GBK" w:cs="方正仿宋_GBK"/>
          <w:sz w:val="32"/>
          <w:szCs w:val="32"/>
        </w:rPr>
        <w:t>（一）乙方负责施工期间的安全生产责任。乙方在施工过程中，应注意施工安全，全程对施工安全负完全责任，从工程开工到工程竣工验收合格为止，因施工设备的原因和乙方人员操作失误导致的伤亡事故由乙方负完全责任。</w:t>
      </w:r>
      <w:r>
        <w:rPr>
          <w:rFonts w:ascii="方正仿宋_GBK" w:hAnsi="宋体"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ascii="方正仿宋_GBK" w:eastAsia="方正仿宋_GBK"/>
          <w:sz w:val="32"/>
          <w:szCs w:val="32"/>
        </w:rPr>
      </w:pPr>
      <w:r>
        <w:rPr>
          <w:rFonts w:hint="eastAsia" w:ascii="方正仿宋_GBK" w:hAnsi="宋体" w:eastAsia="方正仿宋_GBK" w:cs="方正仿宋_GBK"/>
          <w:sz w:val="32"/>
          <w:szCs w:val="32"/>
        </w:rPr>
        <w:t>（二）在施工过程中，由于乙方的原因导致施工人员及施工人员以外的第三人人身及财产损害的，均由乙方全部负责，甲方不承担任何责任</w:t>
      </w:r>
      <w:r>
        <w:rPr>
          <w:rFonts w:hint="eastAsia" w:hAnsi="宋体" w:cs="方正仿宋_GBK"/>
          <w:sz w:val="32"/>
          <w:szCs w:val="32"/>
          <w:lang w:eastAsia="zh-Hans"/>
        </w:rPr>
        <w:t>，</w:t>
      </w:r>
      <w:r>
        <w:rPr>
          <w:rFonts w:hint="eastAsia" w:hAnsi="宋体" w:cs="方正仿宋_GBK"/>
          <w:sz w:val="32"/>
          <w:szCs w:val="32"/>
          <w:lang w:val="en-US" w:eastAsia="zh-Hans"/>
        </w:rPr>
        <w:t>如果因此给甲方造成了损失，乙方应负责全额赔偿</w:t>
      </w:r>
      <w:r>
        <w:rPr>
          <w:rFonts w:hint="eastAsia" w:ascii="方正仿宋_GBK" w:hAnsi="宋体" w:eastAsia="方正仿宋_GBK" w:cs="方正仿宋_GBK"/>
          <w:sz w:val="32"/>
          <w:szCs w:val="32"/>
        </w:rPr>
        <w:t>。</w:t>
      </w:r>
      <w:r>
        <w:rPr>
          <w:rFonts w:ascii="方正仿宋_GBK" w:hAnsi="宋体"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ascii="方正仿宋_GBK" w:eastAsia="方正仿宋_GBK"/>
          <w:sz w:val="32"/>
          <w:szCs w:val="32"/>
        </w:rPr>
      </w:pPr>
      <w:r>
        <w:rPr>
          <w:rFonts w:hint="eastAsia" w:ascii="方正仿宋_GBK" w:hAnsi="宋体" w:eastAsia="方正仿宋_GBK" w:cs="方正仿宋_GBK"/>
          <w:sz w:val="32"/>
          <w:szCs w:val="32"/>
        </w:rPr>
        <w:t>（三）乙方加强对其人员的安全教育，严格管理，遵守国家法律法规，安全施工。由于乙方人员的故意或过失引起的安全事故由乙方自行负责，与甲方无关。</w:t>
      </w:r>
      <w:r>
        <w:rPr>
          <w:rFonts w:ascii="方正仿宋_GBK" w:hAnsi="宋体"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40"/>
        <w:jc w:val="both"/>
        <w:textAlignment w:val="auto"/>
        <w:outlineLvl w:val="9"/>
        <w:rPr>
          <w:rFonts w:ascii="方正仿宋_GBK" w:hAnsi="宋体" w:eastAsia="方正仿宋_GBK"/>
          <w:sz w:val="32"/>
          <w:szCs w:val="32"/>
        </w:rPr>
      </w:pPr>
      <w:r>
        <w:rPr>
          <w:rFonts w:hint="eastAsia" w:ascii="方正仿宋_GBK" w:hAnsi="宋体" w:eastAsia="方正仿宋_GBK" w:cs="方正仿宋_GBK"/>
          <w:sz w:val="32"/>
          <w:szCs w:val="32"/>
        </w:rPr>
        <w:t>（四）由</w:t>
      </w:r>
      <w:r>
        <w:rPr>
          <w:rFonts w:hint="eastAsia" w:ascii="方正仿宋_GBK" w:hAnsi="宋体" w:eastAsia="方正仿宋_GBK" w:cs="方正仿宋_GBK"/>
          <w:sz w:val="32"/>
          <w:szCs w:val="32"/>
        </w:rPr>
        <w:t>于</w:t>
      </w:r>
      <w:r>
        <w:rPr>
          <w:rFonts w:hint="eastAsia" w:ascii="方正仿宋_GBK" w:hAnsi="宋体" w:eastAsia="方正仿宋_GBK" w:cs="方正仿宋_GBK"/>
          <w:sz w:val="32"/>
          <w:szCs w:val="32"/>
        </w:rPr>
        <w:t>不可抗力原因导致的安全责任按国家相关规定执行。</w:t>
      </w:r>
    </w:p>
    <w:p>
      <w:pPr>
        <w:keepNext w:val="0"/>
        <w:keepLines w:val="0"/>
        <w:pageBreakBefore w:val="0"/>
        <w:widowControl w:val="0"/>
        <w:kinsoku/>
        <w:wordWrap/>
        <w:overflowPunct/>
        <w:topLinePunct w:val="0"/>
        <w:autoSpaceDE/>
        <w:autoSpaceDN/>
        <w:bidi w:val="0"/>
        <w:adjustRightInd/>
        <w:snapToGrid/>
        <w:spacing w:line="560" w:lineRule="exact"/>
        <w:ind w:firstLine="540"/>
        <w:jc w:val="both"/>
        <w:textAlignment w:val="auto"/>
        <w:outlineLvl w:val="9"/>
        <w:rPr>
          <w:rFonts w:ascii="方正黑体_GBK" w:hAnsi="宋体" w:eastAsia="方正黑体_GBK"/>
          <w:sz w:val="32"/>
          <w:szCs w:val="32"/>
        </w:rPr>
      </w:pPr>
      <w:r>
        <w:rPr>
          <w:rFonts w:hint="eastAsia" w:ascii="方正黑体_GBK" w:hAnsi="宋体" w:eastAsia="方正黑体_GBK" w:cs="方正黑体_GBK"/>
          <w:sz w:val="32"/>
          <w:szCs w:val="32"/>
        </w:rPr>
        <w:t>五、双方权利和责任</w:t>
      </w:r>
      <w:r>
        <w:rPr>
          <w:rFonts w:ascii="方正黑体_GBK" w:hAnsi="宋体" w:eastAsia="方正黑体_GBK" w:cs="方正黑体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40"/>
        <w:jc w:val="both"/>
        <w:textAlignment w:val="auto"/>
        <w:outlineLvl w:val="9"/>
        <w:rPr>
          <w:rFonts w:ascii="方正仿宋_GBK" w:hAnsi="宋体" w:eastAsia="方正仿宋_GBK"/>
          <w:sz w:val="32"/>
          <w:szCs w:val="32"/>
        </w:rPr>
      </w:pPr>
      <w:r>
        <w:rPr>
          <w:rFonts w:hint="eastAsia" w:ascii="方正仿宋_GBK" w:hAnsi="宋体" w:eastAsia="方正仿宋_GBK" w:cs="方正仿宋_GBK"/>
          <w:sz w:val="32"/>
          <w:szCs w:val="32"/>
        </w:rPr>
        <w:t>（一）甲方：</w:t>
      </w:r>
      <w:r>
        <w:rPr>
          <w:rFonts w:ascii="方正仿宋_GBK" w:hAnsi="宋体"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40"/>
        <w:jc w:val="both"/>
        <w:textAlignment w:val="auto"/>
        <w:outlineLvl w:val="9"/>
        <w:rPr>
          <w:rFonts w:ascii="方正仿宋_GBK" w:hAnsi="宋体" w:eastAsia="方正仿宋_GBK"/>
          <w:sz w:val="32"/>
          <w:szCs w:val="32"/>
        </w:rPr>
      </w:pPr>
      <w:r>
        <w:rPr>
          <w:rFonts w:hint="default" w:ascii="Times New Roman" w:hAnsi="Times New Roman" w:eastAsia="方正仿宋_GBK" w:cs="Times New Roman"/>
          <w:sz w:val="32"/>
          <w:szCs w:val="32"/>
        </w:rPr>
        <w:t>1</w:t>
      </w:r>
      <w:r>
        <w:rPr>
          <w:rFonts w:hint="eastAsia" w:ascii="方正仿宋_GBK" w:hAnsi="宋体" w:eastAsia="方正仿宋_GBK" w:cs="方正仿宋_GBK"/>
          <w:sz w:val="32"/>
          <w:szCs w:val="32"/>
        </w:rPr>
        <w:t>.向乙方提供施工图纸（</w:t>
      </w:r>
      <w:r>
        <w:rPr>
          <w:rFonts w:hint="eastAsia" w:hAnsi="宋体" w:cs="方正仿宋_GBK"/>
          <w:sz w:val="32"/>
          <w:szCs w:val="32"/>
          <w:lang w:val="en-US" w:eastAsia="zh-CN"/>
        </w:rPr>
        <w:t>如有</w:t>
      </w:r>
      <w:r>
        <w:rPr>
          <w:rFonts w:hint="eastAsia" w:ascii="方正仿宋_GBK" w:hAnsi="宋体" w:eastAsia="方正仿宋_GBK" w:cs="方正仿宋_GBK"/>
          <w:sz w:val="32"/>
          <w:szCs w:val="32"/>
        </w:rPr>
        <w:t>）。</w:t>
      </w:r>
      <w:r>
        <w:rPr>
          <w:rFonts w:ascii="方正仿宋_GBK" w:hAnsi="宋体"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40"/>
        <w:jc w:val="both"/>
        <w:textAlignment w:val="auto"/>
        <w:outlineLvl w:val="9"/>
        <w:rPr>
          <w:rFonts w:ascii="方正仿宋_GBK" w:hAnsi="宋体" w:eastAsia="方正仿宋_GBK"/>
          <w:sz w:val="32"/>
          <w:szCs w:val="32"/>
        </w:rPr>
      </w:pPr>
      <w:r>
        <w:rPr>
          <w:rFonts w:hint="default" w:ascii="Times New Roman" w:hAnsi="Times New Roman" w:eastAsia="方正仿宋_GBK" w:cs="Times New Roman"/>
          <w:sz w:val="32"/>
          <w:szCs w:val="32"/>
        </w:rPr>
        <w:t>2</w:t>
      </w:r>
      <w:r>
        <w:rPr>
          <w:rFonts w:hint="eastAsia" w:ascii="方正仿宋_GBK" w:hAnsi="宋体" w:eastAsia="方正仿宋_GBK" w:cs="方正仿宋_GBK"/>
          <w:sz w:val="32"/>
          <w:szCs w:val="32"/>
        </w:rPr>
        <w:t>.负责提供</w:t>
      </w:r>
      <w:r>
        <w:rPr>
          <w:rFonts w:hint="eastAsia" w:hAnsi="宋体" w:cs="方正仿宋_GBK"/>
          <w:sz w:val="32"/>
          <w:szCs w:val="32"/>
          <w:lang w:val="en-US" w:eastAsia="zh-CN"/>
        </w:rPr>
        <w:t>瓦、</w:t>
      </w:r>
      <w:r>
        <w:rPr>
          <w:rFonts w:hint="eastAsia" w:ascii="方正仿宋_GBK" w:hAnsi="宋体" w:eastAsia="方正仿宋_GBK" w:cs="方正仿宋_GBK"/>
          <w:sz w:val="32"/>
          <w:szCs w:val="32"/>
        </w:rPr>
        <w:t>石灰、砖、水泥、沙子、水源（电源）、钢材等建筑材料和堆放场地。</w:t>
      </w:r>
      <w:r>
        <w:rPr>
          <w:rFonts w:ascii="方正仿宋_GBK" w:hAnsi="宋体"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40"/>
        <w:jc w:val="both"/>
        <w:textAlignment w:val="auto"/>
        <w:outlineLvl w:val="9"/>
        <w:rPr>
          <w:rFonts w:ascii="方正仿宋_GBK" w:hAnsi="宋体" w:eastAsia="方正仿宋_GBK"/>
          <w:sz w:val="32"/>
          <w:szCs w:val="32"/>
        </w:rPr>
      </w:pPr>
      <w:r>
        <w:rPr>
          <w:rFonts w:hint="default" w:ascii="Times New Roman" w:hAnsi="Times New Roman" w:eastAsia="方正仿宋_GBK" w:cs="Times New Roman"/>
          <w:sz w:val="32"/>
          <w:szCs w:val="32"/>
        </w:rPr>
        <w:t>3</w:t>
      </w:r>
      <w:r>
        <w:rPr>
          <w:rFonts w:hint="eastAsia" w:ascii="方正仿宋_GBK" w:hAnsi="宋体" w:cs="方正仿宋_GBK"/>
          <w:sz w:val="32"/>
          <w:szCs w:val="32"/>
          <w:lang w:val="en-US" w:eastAsia="zh-CN"/>
        </w:rPr>
        <w:t>.</w:t>
      </w:r>
      <w:r>
        <w:rPr>
          <w:rFonts w:hint="eastAsia" w:ascii="方正仿宋_GBK" w:hAnsi="宋体" w:eastAsia="方正仿宋_GBK" w:cs="方正仿宋_GBK"/>
          <w:sz w:val="32"/>
          <w:szCs w:val="32"/>
        </w:rPr>
        <w:t>与周边邻居因地界，建筑物，线路等纠纷由甲方出面解决。</w:t>
      </w:r>
      <w:r>
        <w:rPr>
          <w:rFonts w:ascii="方正仿宋_GBK" w:hAnsi="宋体"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40"/>
        <w:jc w:val="both"/>
        <w:textAlignment w:val="auto"/>
        <w:outlineLvl w:val="9"/>
        <w:rPr>
          <w:rFonts w:ascii="方正仿宋_GBK" w:eastAsia="方正仿宋_GBK"/>
          <w:sz w:val="32"/>
          <w:szCs w:val="32"/>
        </w:rPr>
      </w:pPr>
      <w:r>
        <w:rPr>
          <w:rFonts w:hint="default" w:ascii="Times New Roman" w:hAnsi="Times New Roman" w:eastAsia="方正仿宋_GBK" w:cs="Times New Roman"/>
          <w:sz w:val="32"/>
          <w:szCs w:val="32"/>
        </w:rPr>
        <w:t>4</w:t>
      </w:r>
      <w:r>
        <w:rPr>
          <w:rFonts w:hint="eastAsia" w:ascii="方正仿宋_GBK" w:hAnsi="宋体" w:eastAsia="方正仿宋_GBK" w:cs="方正仿宋_GBK"/>
          <w:sz w:val="32"/>
          <w:szCs w:val="32"/>
        </w:rPr>
        <w:t>.按合同约定支付工程款项。</w:t>
      </w:r>
    </w:p>
    <w:p>
      <w:pPr>
        <w:keepNext w:val="0"/>
        <w:keepLines w:val="0"/>
        <w:pageBreakBefore w:val="0"/>
        <w:widowControl w:val="0"/>
        <w:kinsoku/>
        <w:wordWrap/>
        <w:overflowPunct/>
        <w:topLinePunct w:val="0"/>
        <w:autoSpaceDE/>
        <w:autoSpaceDN/>
        <w:bidi w:val="0"/>
        <w:adjustRightInd/>
        <w:snapToGrid/>
        <w:spacing w:line="560" w:lineRule="exact"/>
        <w:ind w:firstLine="540"/>
        <w:jc w:val="both"/>
        <w:textAlignment w:val="auto"/>
        <w:outlineLvl w:val="9"/>
        <w:rPr>
          <w:rFonts w:ascii="方正仿宋_GBK" w:hAnsi="宋体" w:eastAsia="方正仿宋_GBK"/>
          <w:sz w:val="32"/>
          <w:szCs w:val="32"/>
        </w:rPr>
      </w:pPr>
      <w:r>
        <w:rPr>
          <w:rFonts w:hint="eastAsia" w:ascii="方正仿宋_GBK" w:hAnsi="宋体" w:eastAsia="方正仿宋_GBK" w:cs="方正仿宋_GBK"/>
          <w:sz w:val="32"/>
          <w:szCs w:val="32"/>
        </w:rPr>
        <w:t>（二）乙方：</w:t>
      </w:r>
      <w:r>
        <w:rPr>
          <w:rFonts w:ascii="方正仿宋_GBK" w:hAnsi="宋体"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40"/>
        <w:jc w:val="both"/>
        <w:textAlignment w:val="auto"/>
        <w:outlineLvl w:val="9"/>
        <w:rPr>
          <w:rFonts w:ascii="方正仿宋_GBK" w:hAnsi="宋体" w:eastAsia="方正仿宋_GBK"/>
          <w:sz w:val="32"/>
          <w:szCs w:val="32"/>
        </w:rPr>
      </w:pPr>
      <w:r>
        <w:rPr>
          <w:rFonts w:hint="default" w:ascii="Times New Roman" w:hAnsi="Times New Roman" w:eastAsia="方正仿宋_GBK" w:cs="Times New Roman"/>
          <w:sz w:val="32"/>
          <w:szCs w:val="32"/>
        </w:rPr>
        <w:t>1</w:t>
      </w:r>
      <w:r>
        <w:rPr>
          <w:rFonts w:hint="eastAsia" w:ascii="方正仿宋_GBK" w:hAnsi="宋体" w:eastAsia="方正仿宋_GBK" w:cs="方正仿宋_GBK"/>
          <w:sz w:val="32"/>
          <w:szCs w:val="32"/>
        </w:rPr>
        <w:t>.依照甲方要求保质保量完成本合同工程承包范围所指全部工程内容。</w:t>
      </w:r>
    </w:p>
    <w:p>
      <w:pPr>
        <w:keepNext w:val="0"/>
        <w:keepLines w:val="0"/>
        <w:pageBreakBefore w:val="0"/>
        <w:widowControl w:val="0"/>
        <w:kinsoku/>
        <w:wordWrap/>
        <w:overflowPunct/>
        <w:topLinePunct w:val="0"/>
        <w:autoSpaceDE/>
        <w:autoSpaceDN/>
        <w:bidi w:val="0"/>
        <w:adjustRightInd/>
        <w:snapToGrid/>
        <w:spacing w:line="560" w:lineRule="exact"/>
        <w:ind w:firstLine="540"/>
        <w:jc w:val="both"/>
        <w:textAlignment w:val="auto"/>
        <w:outlineLvl w:val="9"/>
        <w:rPr>
          <w:rFonts w:ascii="方正仿宋_GBK" w:hAnsi="宋体" w:eastAsia="方正仿宋_GBK"/>
          <w:sz w:val="32"/>
          <w:szCs w:val="32"/>
        </w:rPr>
      </w:pPr>
      <w:r>
        <w:rPr>
          <w:rFonts w:hint="default" w:ascii="Times New Roman" w:hAnsi="Times New Roman" w:eastAsia="方正仿宋_GBK" w:cs="Times New Roman"/>
          <w:sz w:val="32"/>
          <w:szCs w:val="32"/>
        </w:rPr>
        <w:t>2</w:t>
      </w:r>
      <w:r>
        <w:rPr>
          <w:rFonts w:hint="eastAsia" w:ascii="方正仿宋_GBK" w:hAnsi="宋体" w:eastAsia="方正仿宋_GBK" w:cs="方正仿宋_GBK"/>
          <w:sz w:val="32"/>
          <w:szCs w:val="32"/>
        </w:rPr>
        <w:t>.乙方具有从事农村房屋</w:t>
      </w:r>
      <w:r>
        <w:rPr>
          <w:rFonts w:hint="eastAsia" w:hAnsi="宋体" w:cs="方正仿宋_GBK"/>
          <w:sz w:val="32"/>
          <w:szCs w:val="32"/>
          <w:lang w:val="en-US" w:eastAsia="zh-CN"/>
        </w:rPr>
        <w:t>修缮</w:t>
      </w:r>
      <w:r>
        <w:rPr>
          <w:rFonts w:hint="eastAsia" w:ascii="方正仿宋_GBK" w:hAnsi="宋体" w:eastAsia="方正仿宋_GBK" w:cs="方正仿宋_GBK"/>
          <w:sz w:val="32"/>
          <w:szCs w:val="32"/>
        </w:rPr>
        <w:t>的成熟经验，负责施工建设并交付建房成果。当事人明确双方不存在雇佣关系。</w:t>
      </w:r>
    </w:p>
    <w:p>
      <w:pPr>
        <w:keepNext w:val="0"/>
        <w:keepLines w:val="0"/>
        <w:pageBreakBefore w:val="0"/>
        <w:widowControl w:val="0"/>
        <w:kinsoku/>
        <w:wordWrap/>
        <w:overflowPunct/>
        <w:topLinePunct w:val="0"/>
        <w:autoSpaceDE/>
        <w:autoSpaceDN/>
        <w:bidi w:val="0"/>
        <w:adjustRightInd/>
        <w:snapToGrid/>
        <w:spacing w:line="560" w:lineRule="exact"/>
        <w:ind w:firstLine="540"/>
        <w:jc w:val="both"/>
        <w:textAlignment w:val="auto"/>
        <w:outlineLvl w:val="9"/>
        <w:rPr>
          <w:rFonts w:ascii="方正仿宋_GBK" w:hAnsi="宋体" w:eastAsia="方正仿宋_GBK"/>
          <w:sz w:val="32"/>
          <w:szCs w:val="32"/>
        </w:rPr>
      </w:pPr>
      <w:r>
        <w:rPr>
          <w:rFonts w:hint="default" w:ascii="Times New Roman" w:hAnsi="Times New Roman" w:cs="Times New Roman"/>
          <w:sz w:val="32"/>
          <w:szCs w:val="32"/>
          <w:lang w:val="en-US" w:eastAsia="zh-CN"/>
        </w:rPr>
        <w:t>3</w:t>
      </w:r>
      <w:r>
        <w:rPr>
          <w:rFonts w:hint="eastAsia" w:ascii="方正仿宋_GBK" w:hAnsi="宋体" w:eastAsia="方正仿宋_GBK" w:cs="方正仿宋_GBK"/>
          <w:sz w:val="32"/>
          <w:szCs w:val="32"/>
        </w:rPr>
        <w:t>.工程施工所需一切机械设备和工具以及安全防护设备、用具，如：焊接机、撮箕、桶、</w:t>
      </w:r>
      <w:r>
        <w:rPr>
          <w:rFonts w:hint="eastAsia" w:hAnsi="宋体" w:cs="方正仿宋_GBK"/>
          <w:sz w:val="32"/>
          <w:szCs w:val="32"/>
          <w:lang w:val="en-US" w:eastAsia="zh-CN"/>
        </w:rPr>
        <w:t>安全带、安全帽</w:t>
      </w:r>
      <w:r>
        <w:rPr>
          <w:rFonts w:hint="eastAsia" w:ascii="方正仿宋_GBK" w:hAnsi="宋体" w:eastAsia="方正仿宋_GBK" w:cs="方正仿宋_GBK"/>
          <w:sz w:val="32"/>
          <w:szCs w:val="32"/>
        </w:rPr>
        <w:t>等及焊条、切割片等辅材全部由乙方自行解决，费用由乙方自理。</w:t>
      </w:r>
    </w:p>
    <w:p>
      <w:pPr>
        <w:keepNext w:val="0"/>
        <w:keepLines w:val="0"/>
        <w:pageBreakBefore w:val="0"/>
        <w:widowControl w:val="0"/>
        <w:kinsoku/>
        <w:wordWrap/>
        <w:overflowPunct/>
        <w:topLinePunct w:val="0"/>
        <w:autoSpaceDE/>
        <w:autoSpaceDN/>
        <w:bidi w:val="0"/>
        <w:adjustRightInd/>
        <w:snapToGrid/>
        <w:spacing w:line="560" w:lineRule="exact"/>
        <w:ind w:firstLine="540"/>
        <w:jc w:val="both"/>
        <w:textAlignment w:val="auto"/>
        <w:outlineLvl w:val="9"/>
        <w:rPr>
          <w:rFonts w:ascii="方正仿宋_GBK" w:hAnsi="宋体" w:eastAsia="方正仿宋_GBK"/>
          <w:sz w:val="32"/>
          <w:szCs w:val="32"/>
        </w:rPr>
      </w:pPr>
      <w:r>
        <w:rPr>
          <w:rFonts w:hint="default" w:ascii="Times New Roman" w:hAnsi="Times New Roman" w:eastAsia="方正仿宋_GBK" w:cs="Times New Roman"/>
          <w:sz w:val="32"/>
          <w:szCs w:val="32"/>
        </w:rPr>
        <w:t>5</w:t>
      </w:r>
      <w:r>
        <w:rPr>
          <w:rFonts w:hint="eastAsia" w:ascii="方正仿宋_GBK" w:hAnsi="宋体" w:eastAsia="方正仿宋_GBK" w:cs="方正仿宋_GBK"/>
          <w:sz w:val="32"/>
          <w:szCs w:val="32"/>
        </w:rPr>
        <w:t>.乙方加强</w:t>
      </w:r>
      <w:r>
        <w:rPr>
          <w:rFonts w:hint="eastAsia" w:hAnsi="宋体" w:cs="方正仿宋_GBK"/>
          <w:sz w:val="32"/>
          <w:szCs w:val="32"/>
          <w:lang w:val="en-US" w:eastAsia="zh-CN"/>
        </w:rPr>
        <w:t>施工</w:t>
      </w:r>
      <w:r>
        <w:rPr>
          <w:rFonts w:hint="eastAsia" w:ascii="方正仿宋_GBK" w:hAnsi="宋体" w:eastAsia="方正仿宋_GBK" w:cs="方正仿宋_GBK"/>
          <w:sz w:val="32"/>
          <w:szCs w:val="32"/>
        </w:rPr>
        <w:t>人员的安全教育，遵守国家法律法规，</w:t>
      </w:r>
      <w:r>
        <w:rPr>
          <w:rFonts w:hint="eastAsia" w:ascii="方正仿宋_GBK" w:hAnsi="宋体" w:eastAsia="方正仿宋_GBK" w:cs="方正仿宋_GBK"/>
          <w:sz w:val="32"/>
          <w:szCs w:val="32"/>
          <w:u w:val="single"/>
        </w:rPr>
        <w:t>做好施工现场安全防护和保卫，安全文明施工</w:t>
      </w:r>
      <w:r>
        <w:rPr>
          <w:rFonts w:hint="eastAsia" w:ascii="方正仿宋_GBK" w:hAnsi="宋体" w:eastAsia="方正仿宋_GBK" w:cs="方正仿宋_GBK"/>
          <w:sz w:val="32"/>
          <w:szCs w:val="32"/>
        </w:rPr>
        <w:t>。由乙方自身原因导致的施工安全事故责任由乙方负责，甲方不承担责任和费用。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ascii="方正仿宋_GBK" w:eastAsia="方正仿宋_GBK"/>
          <w:sz w:val="32"/>
          <w:szCs w:val="32"/>
        </w:rPr>
      </w:pPr>
      <w:r>
        <w:rPr>
          <w:rFonts w:hint="default" w:ascii="Times New Roman" w:hAnsi="Times New Roman" w:eastAsia="方正仿宋_GBK" w:cs="Times New Roman"/>
          <w:sz w:val="32"/>
          <w:szCs w:val="32"/>
        </w:rPr>
        <w:t>6</w:t>
      </w:r>
      <w:r>
        <w:rPr>
          <w:rFonts w:hint="eastAsia" w:ascii="方正仿宋_GBK" w:hAnsi="宋体" w:eastAsia="方正仿宋_GBK" w:cs="方正仿宋_GBK"/>
          <w:sz w:val="32"/>
          <w:szCs w:val="32"/>
        </w:rPr>
        <w:t>.</w:t>
      </w:r>
      <w:r>
        <w:rPr>
          <w:rFonts w:hint="eastAsia" w:ascii="方正仿宋_GBK" w:hAnsi="宋体" w:eastAsia="方正仿宋_GBK" w:cs="方正仿宋_GBK"/>
          <w:sz w:val="32"/>
          <w:szCs w:val="32"/>
          <w:u w:val="single"/>
        </w:rPr>
        <w:t>乙方自行解决其员工的工资、劳保、吃住生活等</w:t>
      </w:r>
      <w:r>
        <w:rPr>
          <w:rFonts w:hint="eastAsia" w:hAnsi="宋体" w:cs="方正仿宋_GBK"/>
          <w:sz w:val="32"/>
          <w:szCs w:val="32"/>
          <w:u w:val="single"/>
          <w:lang w:eastAsia="zh-Hans"/>
        </w:rPr>
        <w:t>，</w:t>
      </w:r>
      <w:r>
        <w:rPr>
          <w:rFonts w:hint="eastAsia" w:hAnsi="宋体" w:cs="方正仿宋_GBK"/>
          <w:sz w:val="32"/>
          <w:szCs w:val="32"/>
          <w:u w:val="single"/>
          <w:lang w:val="en-US" w:eastAsia="zh-Hans"/>
        </w:rPr>
        <w:t>并在本合同签订后</w:t>
      </w:r>
      <w:r>
        <w:rPr>
          <w:rFonts w:hint="default" w:hAnsi="宋体" w:cs="方正仿宋_GBK"/>
          <w:sz w:val="32"/>
          <w:szCs w:val="32"/>
          <w:u w:val="single"/>
          <w:lang w:eastAsia="zh-Hans"/>
        </w:rPr>
        <w:t xml:space="preserve">   </w:t>
      </w:r>
      <w:r>
        <w:rPr>
          <w:rFonts w:hint="eastAsia" w:hAnsi="宋体" w:cs="方正仿宋_GBK"/>
          <w:sz w:val="32"/>
          <w:szCs w:val="32"/>
          <w:u w:val="single"/>
          <w:lang w:val="en-US" w:eastAsia="zh-Hans"/>
        </w:rPr>
        <w:t>日内为其员工购买</w:t>
      </w:r>
      <w:r>
        <w:rPr>
          <w:rFonts w:hint="eastAsia"/>
          <w:lang w:val="en-US" w:eastAsia="zh-CN"/>
        </w:rPr>
        <w:t>意外伤害保险</w:t>
      </w:r>
      <w:r>
        <w:rPr>
          <w:rFonts w:hint="eastAsia" w:ascii="方正仿宋_GBK" w:hAnsi="宋体" w:eastAsia="方正仿宋_GBK" w:cs="方正仿宋_GBK"/>
          <w:sz w:val="32"/>
          <w:szCs w:val="32"/>
        </w:rPr>
        <w:t>。</w:t>
      </w:r>
      <w:r>
        <w:rPr>
          <w:rFonts w:ascii="方正仿宋_GBK" w:hAnsi="宋体"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ascii="方正仿宋_GBK" w:hAnsi="宋体" w:eastAsia="方正仿宋_GBK"/>
          <w:sz w:val="32"/>
          <w:szCs w:val="32"/>
        </w:rPr>
      </w:pPr>
      <w:r>
        <w:rPr>
          <w:rFonts w:hint="default" w:ascii="Times New Roman" w:hAnsi="Times New Roman" w:cs="Times New Roman"/>
          <w:sz w:val="32"/>
          <w:szCs w:val="32"/>
          <w:lang w:val="en-US" w:eastAsia="zh-CN"/>
        </w:rPr>
        <w:t>7</w:t>
      </w:r>
      <w:r>
        <w:rPr>
          <w:rFonts w:hint="eastAsia" w:ascii="方正仿宋_GBK" w:hAnsi="宋体" w:eastAsia="方正仿宋_GBK" w:cs="方正仿宋_GBK"/>
          <w:sz w:val="32"/>
          <w:szCs w:val="32"/>
        </w:rPr>
        <w:t>.</w:t>
      </w:r>
      <w:r>
        <w:rPr>
          <w:rFonts w:hint="eastAsia" w:hAnsi="宋体" w:cs="方正仿宋_GBK"/>
          <w:sz w:val="32"/>
          <w:szCs w:val="32"/>
          <w:lang w:val="en-US" w:eastAsia="zh-CN"/>
        </w:rPr>
        <w:t>施工</w:t>
      </w:r>
      <w:r>
        <w:rPr>
          <w:rFonts w:hint="eastAsia" w:ascii="方正仿宋_GBK" w:hAnsi="宋体" w:eastAsia="方正仿宋_GBK" w:cs="方正仿宋_GBK"/>
          <w:sz w:val="32"/>
          <w:szCs w:val="32"/>
        </w:rPr>
        <w:t>结束后，乙方负责清运工地周围及室内所有的建筑垃圾，打扫干净。</w:t>
      </w:r>
      <w:r>
        <w:rPr>
          <w:rFonts w:ascii="方正仿宋_GBK" w:hAnsi="宋体"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ascii="方正黑体_GBK" w:eastAsia="方正黑体_GBK"/>
          <w:sz w:val="32"/>
          <w:szCs w:val="32"/>
        </w:rPr>
      </w:pPr>
      <w:r>
        <w:rPr>
          <w:rFonts w:hint="eastAsia" w:ascii="方正黑体_GBK" w:hAnsi="宋体" w:eastAsia="方正黑体_GBK" w:cs="方正黑体_GBK"/>
          <w:sz w:val="32"/>
          <w:szCs w:val="32"/>
        </w:rPr>
        <w:t>六、付款方式</w:t>
      </w:r>
      <w:r>
        <w:rPr>
          <w:rFonts w:ascii="方正黑体_GBK" w:hAnsi="宋体" w:eastAsia="方正黑体_GBK" w:cs="方正黑体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ascii="方正仿宋_GBK" w:eastAsia="方正仿宋_GBK"/>
          <w:sz w:val="32"/>
          <w:szCs w:val="32"/>
        </w:rPr>
      </w:pPr>
      <w:r>
        <w:rPr>
          <w:rFonts w:hint="eastAsia" w:ascii="方正仿宋_GBK" w:hAnsi="宋体" w:eastAsia="方正仿宋_GBK" w:cs="方正仿宋_GBK"/>
          <w:sz w:val="32"/>
          <w:szCs w:val="32"/>
        </w:rPr>
        <w:t>付款方式：</w:t>
      </w:r>
      <w:r>
        <w:rPr>
          <w:rFonts w:hint="eastAsia" w:ascii="方正仿宋_GBK" w:hAnsi="宋体" w:eastAsia="方正仿宋_GBK" w:cs="方正仿宋_GBK"/>
          <w:sz w:val="32"/>
          <w:szCs w:val="32"/>
          <w:u w:val="single"/>
        </w:rPr>
        <w:t>现金支付</w:t>
      </w:r>
      <w:r>
        <w:rPr>
          <w:rFonts w:hint="eastAsia" w:hAnsi="宋体" w:cs="方正仿宋_GBK"/>
          <w:sz w:val="32"/>
          <w:szCs w:val="32"/>
          <w:u w:val="single"/>
          <w:lang w:val="en-US" w:eastAsia="zh-CN"/>
        </w:rPr>
        <w:t>/转账支付</w:t>
      </w:r>
      <w:r>
        <w:rPr>
          <w:rFonts w:hint="eastAsia" w:ascii="方正仿宋_GBK" w:hAnsi="宋体" w:eastAsia="方正仿宋_GBK" w:cs="方正仿宋_GBK"/>
          <w:sz w:val="32"/>
          <w:szCs w:val="32"/>
        </w:rPr>
        <w:t>，</w:t>
      </w:r>
      <w:r>
        <w:rPr>
          <w:rFonts w:hint="eastAsia" w:hAnsi="宋体" w:cs="方正仿宋_GBK"/>
          <w:sz w:val="32"/>
          <w:szCs w:val="32"/>
          <w:lang w:val="en-US" w:eastAsia="zh-CN"/>
        </w:rPr>
        <w:t>完工后甲方要进行检查验收，验收合格后支付乙方</w:t>
      </w:r>
      <w:r>
        <w:rPr>
          <w:rFonts w:ascii="方正仿宋_GBK" w:hAnsi="宋体" w:eastAsia="方正仿宋_GBK" w:cs="方正仿宋_GBK"/>
          <w:sz w:val="32"/>
          <w:szCs w:val="32"/>
          <w:u w:val="single"/>
        </w:rPr>
        <w:t xml:space="preserve">              </w:t>
      </w:r>
      <w:r>
        <w:rPr>
          <w:rFonts w:hint="eastAsia" w:ascii="方正仿宋_GBK" w:hAnsi="宋体" w:eastAsia="方正仿宋_GBK" w:cs="方正仿宋_GBK"/>
          <w:sz w:val="32"/>
          <w:szCs w:val="32"/>
        </w:rPr>
        <w:t>元（大写：</w:t>
      </w:r>
      <w:r>
        <w:rPr>
          <w:rFonts w:ascii="方正仿宋_GBK" w:hAnsi="宋体" w:eastAsia="方正仿宋_GBK" w:cs="方正仿宋_GBK"/>
          <w:sz w:val="32"/>
          <w:szCs w:val="32"/>
          <w:u w:val="single"/>
        </w:rPr>
        <w:t xml:space="preserve">           </w:t>
      </w:r>
      <w:r>
        <w:rPr>
          <w:rFonts w:hint="eastAsia" w:ascii="方正仿宋_GBK" w:hAnsi="宋体" w:eastAsia="方正仿宋_GBK" w:cs="方正仿宋_GBK"/>
          <w:sz w:val="32"/>
          <w:szCs w:val="32"/>
        </w:rPr>
        <w:t>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ascii="方正仿宋_GBK" w:hAnsi="宋体" w:eastAsia="方正仿宋_GBK"/>
          <w:sz w:val="32"/>
          <w:szCs w:val="32"/>
          <w:u w:val="single"/>
        </w:rPr>
      </w:pPr>
      <w:r>
        <w:rPr>
          <w:rFonts w:hint="eastAsia" w:ascii="方正仿宋_GBK" w:hAnsi="宋体" w:eastAsia="方正仿宋_GBK" w:cs="方正仿宋_GBK"/>
          <w:sz w:val="32"/>
          <w:szCs w:val="32"/>
        </w:rPr>
        <w:t>其他付款方式：</w:t>
      </w:r>
      <w:r>
        <w:rPr>
          <w:rFonts w:ascii="方正仿宋_GBK" w:hAnsi="宋体" w:eastAsia="方正仿宋_GBK" w:cs="方正仿宋_GBK"/>
          <w:sz w:val="32"/>
          <w:szCs w:val="32"/>
          <w:u w:val="single"/>
        </w:rPr>
        <w:t xml:space="preserve">                                    </w:t>
      </w:r>
      <w:r>
        <w:rPr>
          <w:rFonts w:hint="eastAsia" w:ascii="方正仿宋_GBK" w:hAnsi="宋体"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ascii="方正黑体_GBK" w:hAnsi="宋体" w:eastAsia="方正黑体_GBK" w:cs="方正黑体_GBK"/>
          <w:sz w:val="32"/>
          <w:szCs w:val="32"/>
        </w:rPr>
      </w:pPr>
      <w:r>
        <w:rPr>
          <w:rFonts w:hint="eastAsia" w:ascii="方正黑体_GBK" w:hAnsi="宋体" w:eastAsia="方正黑体_GBK" w:cs="方正黑体_GBK"/>
          <w:sz w:val="32"/>
          <w:szCs w:val="32"/>
          <w:lang w:val="en-US" w:eastAsia="zh-CN"/>
        </w:rPr>
        <w:t>七</w:t>
      </w:r>
      <w:r>
        <w:rPr>
          <w:rFonts w:hint="eastAsia" w:ascii="方正黑体_GBK" w:hAnsi="宋体" w:eastAsia="方正黑体_GBK" w:cs="方正黑体_GBK"/>
          <w:sz w:val="32"/>
          <w:szCs w:val="32"/>
        </w:rPr>
        <w:t>、</w:t>
      </w:r>
      <w:r>
        <w:rPr>
          <w:rFonts w:hint="eastAsia" w:ascii="方正黑体_GBK" w:hAnsi="宋体" w:eastAsia="方正黑体_GBK" w:cs="方正黑体_GBK"/>
          <w:sz w:val="32"/>
          <w:szCs w:val="32"/>
          <w:lang w:val="en-US" w:eastAsia="zh-CN"/>
        </w:rPr>
        <w:t>其他</w:t>
      </w:r>
      <w:r>
        <w:rPr>
          <w:rFonts w:ascii="方正黑体_GBK" w:hAnsi="宋体" w:eastAsia="方正黑体_GBK" w:cs="方正黑体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ascii="方正仿宋_GBK" w:eastAsia="方正仿宋_GBK"/>
          <w:sz w:val="32"/>
          <w:szCs w:val="32"/>
        </w:rPr>
      </w:pPr>
      <w:r>
        <w:rPr>
          <w:rFonts w:hint="eastAsia" w:ascii="方正仿宋_GBK" w:hAnsi="宋体" w:eastAsia="方正仿宋_GBK" w:cs="方正仿宋_GBK"/>
          <w:sz w:val="32"/>
          <w:szCs w:val="32"/>
        </w:rPr>
        <w:t>（</w:t>
      </w:r>
      <w:r>
        <w:rPr>
          <w:rFonts w:hint="eastAsia" w:hAnsi="宋体" w:cs="方正仿宋_GBK"/>
          <w:sz w:val="32"/>
          <w:szCs w:val="32"/>
          <w:lang w:val="en-US" w:eastAsia="zh-CN"/>
        </w:rPr>
        <w:t>一</w:t>
      </w:r>
      <w:r>
        <w:rPr>
          <w:rFonts w:hint="eastAsia" w:ascii="方正仿宋_GBK" w:hAnsi="宋体" w:eastAsia="方正仿宋_GBK" w:cs="方正仿宋_GBK"/>
          <w:sz w:val="32"/>
          <w:szCs w:val="32"/>
        </w:rPr>
        <w:t>）本合同壹式贰份，甲乙双方当事人各执壹份。</w:t>
      </w:r>
      <w:r>
        <w:rPr>
          <w:rFonts w:ascii="方正仿宋_GBK" w:hAnsi="宋体"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ascii="方正仿宋_GBK" w:hAnsi="宋体" w:eastAsia="方正仿宋_GBK" w:cs="方正仿宋_GBK"/>
          <w:sz w:val="32"/>
          <w:szCs w:val="32"/>
        </w:rPr>
      </w:pPr>
      <w:r>
        <w:rPr>
          <w:rFonts w:hint="eastAsia" w:ascii="方正仿宋_GBK" w:hAnsi="宋体" w:eastAsia="方正仿宋_GBK" w:cs="方正仿宋_GBK"/>
          <w:sz w:val="32"/>
          <w:szCs w:val="32"/>
        </w:rPr>
        <w:t>（</w:t>
      </w:r>
      <w:r>
        <w:rPr>
          <w:rFonts w:hint="eastAsia" w:hAnsi="宋体" w:cs="方正仿宋_GBK"/>
          <w:sz w:val="32"/>
          <w:szCs w:val="32"/>
          <w:lang w:val="en-US" w:eastAsia="zh-CN"/>
        </w:rPr>
        <w:t>二</w:t>
      </w:r>
      <w:r>
        <w:rPr>
          <w:rFonts w:hint="eastAsia" w:ascii="方正仿宋_GBK" w:hAnsi="宋体" w:eastAsia="方正仿宋_GBK" w:cs="方正仿宋_GBK"/>
          <w:sz w:val="32"/>
          <w:szCs w:val="32"/>
        </w:rPr>
        <w:t>）本合同自甲乙双方签字后生效，生效后甲乙双方必须共同遵守。</w:t>
      </w:r>
      <w:r>
        <w:rPr>
          <w:rFonts w:ascii="方正仿宋_GBK" w:hAnsi="宋体"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ascii="方正仿宋_GBK" w:eastAsia="方正仿宋_GBK"/>
          <w:sz w:val="32"/>
          <w:szCs w:val="32"/>
        </w:rPr>
      </w:pPr>
      <w:r>
        <w:rPr>
          <w:rFonts w:hint="eastAsia" w:ascii="方正仿宋_GBK" w:hAnsi="宋体" w:eastAsia="方正仿宋_GBK" w:cs="方正仿宋_GBK"/>
          <w:sz w:val="32"/>
          <w:szCs w:val="32"/>
        </w:rPr>
        <w:t>（</w:t>
      </w:r>
      <w:r>
        <w:rPr>
          <w:rFonts w:hint="eastAsia" w:hAnsi="宋体" w:cs="方正仿宋_GBK"/>
          <w:sz w:val="32"/>
          <w:szCs w:val="32"/>
          <w:lang w:val="en-US" w:eastAsia="zh-CN"/>
        </w:rPr>
        <w:t>三</w:t>
      </w:r>
      <w:r>
        <w:rPr>
          <w:rFonts w:hint="eastAsia" w:ascii="方正仿宋_GBK" w:hAnsi="宋体" w:eastAsia="方正仿宋_GBK" w:cs="方正仿宋_GBK"/>
          <w:sz w:val="32"/>
          <w:szCs w:val="32"/>
        </w:rPr>
        <w:t>）发生合同争议时，双方应友好协商。</w:t>
      </w:r>
      <w:r>
        <w:rPr>
          <w:rFonts w:ascii="方正仿宋_GBK" w:hAnsi="宋体"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ascii="方正仿宋_GBK" w:hAnsi="宋体" w:eastAsia="方正仿宋_GBK"/>
          <w:sz w:val="32"/>
          <w:szCs w:val="32"/>
        </w:rPr>
      </w:pPr>
      <w:r>
        <w:rPr>
          <w:rFonts w:hint="eastAsia" w:ascii="方正仿宋_GBK" w:hAnsi="宋体" w:eastAsia="方正仿宋_GBK" w:cs="方正仿宋_GBK"/>
          <w:sz w:val="32"/>
          <w:szCs w:val="32"/>
        </w:rPr>
        <w:t>（</w:t>
      </w:r>
      <w:r>
        <w:rPr>
          <w:rFonts w:hint="eastAsia" w:hAnsi="宋体" w:cs="方正仿宋_GBK"/>
          <w:sz w:val="32"/>
          <w:szCs w:val="32"/>
          <w:lang w:val="en-US" w:eastAsia="zh-CN"/>
        </w:rPr>
        <w:t>四</w:t>
      </w:r>
      <w:r>
        <w:rPr>
          <w:rFonts w:hint="eastAsia" w:ascii="方正仿宋_GBK" w:hAnsi="宋体" w:eastAsia="方正仿宋_GBK" w:cs="方正仿宋_GBK"/>
          <w:sz w:val="32"/>
          <w:szCs w:val="32"/>
        </w:rPr>
        <w:t>）如协商不成，双方可将争议提交工程所在地人民法院进行</w:t>
      </w:r>
      <w:r>
        <w:rPr>
          <w:rFonts w:hint="eastAsia" w:hAnsi="宋体" w:cs="方正仿宋_GBK"/>
          <w:sz w:val="32"/>
          <w:szCs w:val="32"/>
          <w:lang w:val="en-US" w:eastAsia="zh-Hans"/>
        </w:rPr>
        <w:t>诉讼</w:t>
      </w:r>
      <w:r>
        <w:rPr>
          <w:rFonts w:hint="eastAsia" w:ascii="方正仿宋_GBK" w:hAnsi="宋体" w:eastAsia="方正仿宋_GBK" w:cs="方正仿宋_GBK"/>
          <w:sz w:val="32"/>
          <w:szCs w:val="32"/>
        </w:rPr>
        <w:t>。</w:t>
      </w:r>
      <w:r>
        <w:rPr>
          <w:rFonts w:ascii="方正仿宋_GBK" w:hAnsi="宋体"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方正仿宋_GBK" w:hAnsi="宋体" w:eastAsia="方正仿宋_GBK"/>
          <w:sz w:val="32"/>
          <w:szCs w:val="32"/>
        </w:rPr>
      </w:pPr>
      <w:r>
        <w:rPr>
          <w:rFonts w:hint="eastAsia" w:ascii="方正仿宋_GBK" w:hAnsi="宋体" w:eastAsia="方正仿宋_GBK" w:cs="方正仿宋_GBK"/>
          <w:sz w:val="32"/>
          <w:szCs w:val="32"/>
        </w:rPr>
        <w:t>甲方（签字盖章）：</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方正仿宋_GBK" w:hAnsi="宋体" w:eastAsia="方正仿宋_GBK" w:cs="方正仿宋_GBK"/>
          <w:sz w:val="32"/>
          <w:szCs w:val="32"/>
          <w:lang w:val="en-US" w:eastAsia="zh-CN"/>
        </w:rPr>
      </w:pPr>
      <w:r>
        <w:rPr>
          <w:rFonts w:hint="eastAsia" w:ascii="方正仿宋_GBK" w:hAnsi="宋体" w:eastAsia="方正仿宋_GBK" w:cs="方正仿宋_GBK"/>
          <w:sz w:val="32"/>
          <w:szCs w:val="32"/>
        </w:rPr>
        <w:t>甲方身份证号码：</w:t>
      </w:r>
      <w:r>
        <w:rPr>
          <w:rFonts w:ascii="方正仿宋_GBK" w:hAnsi="宋体" w:eastAsia="方正仿宋_GBK" w:cs="方正仿宋_GBK"/>
          <w:sz w:val="32"/>
          <w:szCs w:val="32"/>
          <w:u w:val="single"/>
        </w:rPr>
        <w:t xml:space="preserve">                               </w:t>
      </w:r>
      <w:r>
        <w:rPr>
          <w:rFonts w:hint="eastAsia" w:hAnsi="宋体" w:cs="方正仿宋_GBK"/>
          <w:sz w:val="32"/>
          <w:szCs w:val="32"/>
          <w:u w:val="single"/>
          <w:lang w:val="en-US" w:eastAsia="zh-CN"/>
        </w:rPr>
        <w:t xml:space="preserve">      </w:t>
      </w:r>
      <w:r>
        <w:rPr>
          <w:rFonts w:ascii="方正仿宋_GBK" w:hAnsi="宋体" w:eastAsia="方正仿宋_GBK" w:cs="方正仿宋_GBK"/>
          <w:sz w:val="32"/>
          <w:szCs w:val="32"/>
          <w:u w:val="single"/>
        </w:rPr>
        <w:t xml:space="preserve"> </w:t>
      </w:r>
      <w:r>
        <w:rPr>
          <w:rFonts w:hint="eastAsia" w:hAnsi="宋体"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方正仿宋_GBK" w:hAnsi="宋体" w:eastAsia="方正仿宋_GBK"/>
          <w:sz w:val="32"/>
          <w:szCs w:val="32"/>
        </w:rPr>
      </w:pPr>
      <w:r>
        <w:rPr>
          <w:rFonts w:hint="eastAsia" w:ascii="方正仿宋_GBK" w:hAnsi="宋体" w:eastAsia="方正仿宋_GBK" w:cs="方正仿宋_GBK"/>
          <w:sz w:val="32"/>
          <w:szCs w:val="32"/>
        </w:rPr>
        <w:t>乙方（签字盖章）：</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ascii="方正仿宋_GBK" w:eastAsia="方正仿宋_GBK"/>
          <w:b/>
          <w:bCs/>
          <w:sz w:val="32"/>
          <w:szCs w:val="32"/>
        </w:rPr>
      </w:pPr>
      <w:r>
        <w:rPr>
          <w:rFonts w:hint="eastAsia" w:ascii="方正仿宋_GBK" w:hAnsi="宋体" w:eastAsia="方正仿宋_GBK" w:cs="方正仿宋_GBK"/>
          <w:sz w:val="32"/>
          <w:szCs w:val="32"/>
        </w:rPr>
        <w:t>乙方身份证号码（法人代表）：</w:t>
      </w:r>
      <w:r>
        <w:rPr>
          <w:rFonts w:ascii="方正仿宋_GBK" w:hAnsi="宋体" w:eastAsia="方正仿宋_GBK" w:cs="方正仿宋_GBK"/>
          <w:sz w:val="32"/>
          <w:szCs w:val="32"/>
          <w:u w:val="single"/>
        </w:rPr>
        <w:t xml:space="preserve">                          </w:t>
      </w:r>
      <w:r>
        <w:rPr>
          <w:rFonts w:ascii="方正仿宋_GBK" w:hAnsi="宋体" w:eastAsia="方正仿宋_GBK" w:cs="方正仿宋_GBK"/>
          <w:sz w:val="32"/>
          <w:szCs w:val="32"/>
        </w:rPr>
        <w:t xml:space="preserve">                                         </w:t>
      </w:r>
      <w:r>
        <w:rPr>
          <w:rFonts w:ascii="方正仿宋_GBK" w:hAnsi="宋体" w:eastAsia="方正仿宋_GBK" w:cs="方正仿宋_GBK"/>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88" w:firstLineChars="1800"/>
        <w:jc w:val="both"/>
        <w:textAlignment w:val="auto"/>
        <w:outlineLvl w:val="9"/>
        <w:rPr>
          <w:rFonts w:ascii="方正仿宋_GBK" w:eastAsia="方正仿宋_GBK"/>
          <w:sz w:val="32"/>
          <w:szCs w:val="32"/>
        </w:rPr>
      </w:pPr>
      <w:r>
        <w:rPr>
          <w:rFonts w:hint="eastAsia" w:ascii="方正仿宋_GBK" w:hAnsi="宋体" w:eastAsia="方正仿宋_GBK" w:cs="方正仿宋_GBK"/>
          <w:sz w:val="32"/>
          <w:szCs w:val="32"/>
        </w:rPr>
        <w:t>年</w:t>
      </w:r>
      <w:r>
        <w:rPr>
          <w:rFonts w:ascii="方正仿宋_GBK" w:hAnsi="宋体" w:eastAsia="方正仿宋_GBK" w:cs="方正仿宋_GBK"/>
          <w:sz w:val="32"/>
          <w:szCs w:val="32"/>
        </w:rPr>
        <w:t xml:space="preserve">      </w:t>
      </w:r>
      <w:r>
        <w:rPr>
          <w:rFonts w:hint="eastAsia" w:ascii="方正仿宋_GBK" w:hAnsi="宋体" w:eastAsia="方正仿宋_GBK" w:cs="方正仿宋_GBK"/>
          <w:sz w:val="32"/>
          <w:szCs w:val="32"/>
        </w:rPr>
        <w:t>月</w:t>
      </w:r>
      <w:r>
        <w:rPr>
          <w:rFonts w:ascii="方正仿宋_GBK" w:hAnsi="宋体" w:eastAsia="方正仿宋_GBK" w:cs="方正仿宋_GBK"/>
          <w:sz w:val="32"/>
          <w:szCs w:val="32"/>
        </w:rPr>
        <w:t xml:space="preserve">      </w:t>
      </w:r>
      <w:r>
        <w:rPr>
          <w:rFonts w:hint="eastAsia" w:ascii="方正仿宋_GBK" w:hAnsi="宋体" w:eastAsia="方正仿宋_GBK" w:cs="方正仿宋_GBK"/>
          <w:sz w:val="32"/>
          <w:szCs w:val="32"/>
        </w:rPr>
        <w:t>日</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imes" w:hAnsi="Times"/>
          <w:color w:val="auto"/>
          <w:szCs w:val="32"/>
        </w:rPr>
      </w:pPr>
    </w:p>
    <w:p>
      <w:pPr>
        <w:pStyle w:val="16"/>
        <w:rPr>
          <w:rFonts w:hint="eastAsia" w:ascii="方正小标宋_GBK" w:hAnsi="方正小标宋_GBK" w:eastAsia="方正小标宋_GBK" w:cs="方正小标宋_GBK"/>
          <w:color w:val="auto"/>
          <w:kern w:val="2"/>
          <w:sz w:val="32"/>
          <w:szCs w:val="32"/>
          <w:lang w:val="en-US" w:eastAsia="zh-CN" w:bidi="ar-SA"/>
        </w:rPr>
      </w:pPr>
    </w:p>
    <w:p>
      <w:pPr>
        <w:pStyle w:val="16"/>
        <w:rPr>
          <w:rFonts w:hint="eastAsia" w:ascii="方正小标宋_GBK" w:hAnsi="方正小标宋_GBK" w:eastAsia="方正小标宋_GBK" w:cs="方正小标宋_GBK"/>
          <w:color w:val="auto"/>
          <w:kern w:val="2"/>
          <w:sz w:val="32"/>
          <w:szCs w:val="32"/>
          <w:lang w:val="en-US" w:eastAsia="zh-CN" w:bidi="ar-SA"/>
        </w:rPr>
      </w:pPr>
    </w:p>
    <w:p>
      <w:pPr>
        <w:pStyle w:val="16"/>
        <w:rPr>
          <w:rFonts w:hint="eastAsia" w:ascii="方正小标宋_GBK" w:hAnsi="方正小标宋_GBK" w:eastAsia="方正小标宋_GBK" w:cs="方正小标宋_GBK"/>
          <w:color w:val="auto"/>
          <w:kern w:val="2"/>
          <w:sz w:val="32"/>
          <w:szCs w:val="32"/>
          <w:lang w:val="en-US" w:eastAsia="zh-CN" w:bidi="ar-SA"/>
        </w:rPr>
      </w:pPr>
    </w:p>
    <w:p>
      <w:pPr>
        <w:pStyle w:val="16"/>
        <w:rPr>
          <w:rFonts w:hint="eastAsia" w:ascii="方正小标宋_GBK" w:hAnsi="方正小标宋_GBK" w:eastAsia="方正小标宋_GBK" w:cs="方正小标宋_GBK"/>
          <w:color w:val="auto"/>
          <w:kern w:val="2"/>
          <w:sz w:val="32"/>
          <w:szCs w:val="32"/>
          <w:lang w:val="en-US" w:eastAsia="zh-CN" w:bidi="ar-SA"/>
        </w:rPr>
      </w:pPr>
    </w:p>
    <w:p>
      <w:pPr>
        <w:pStyle w:val="16"/>
        <w:rPr>
          <w:rFonts w:hint="eastAsia" w:ascii="方正小标宋_GBK" w:hAnsi="方正小标宋_GBK" w:eastAsia="方正小标宋_GBK" w:cs="方正小标宋_GBK"/>
          <w:color w:val="auto"/>
          <w:kern w:val="2"/>
          <w:sz w:val="32"/>
          <w:szCs w:val="32"/>
          <w:lang w:val="en-US" w:eastAsia="zh-CN" w:bidi="ar-SA"/>
        </w:rPr>
      </w:pPr>
    </w:p>
    <w:p>
      <w:pPr>
        <w:pStyle w:val="16"/>
        <w:rPr>
          <w:rFonts w:hint="eastAsia" w:ascii="方正小标宋_GBK" w:hAnsi="方正小标宋_GBK" w:eastAsia="方正小标宋_GBK" w:cs="方正小标宋_GBK"/>
          <w:color w:val="auto"/>
          <w:kern w:val="2"/>
          <w:sz w:val="32"/>
          <w:szCs w:val="32"/>
          <w:lang w:val="en-US" w:eastAsia="zh-CN" w:bidi="ar-SA"/>
        </w:rPr>
      </w:pPr>
    </w:p>
    <w:p>
      <w:pPr>
        <w:pStyle w:val="16"/>
        <w:rPr>
          <w:rFonts w:hint="eastAsia" w:ascii="方正小标宋_GBK" w:hAnsi="方正小标宋_GBK" w:eastAsia="方正小标宋_GBK" w:cs="方正小标宋_GBK"/>
          <w:color w:val="auto"/>
          <w:kern w:val="2"/>
          <w:sz w:val="32"/>
          <w:szCs w:val="32"/>
          <w:lang w:val="en-US" w:eastAsia="zh-CN" w:bidi="ar-SA"/>
        </w:rPr>
      </w:pPr>
    </w:p>
    <w:p>
      <w:pPr>
        <w:pStyle w:val="16"/>
        <w:rPr>
          <w:rFonts w:hint="eastAsia" w:ascii="方正小标宋_GBK" w:hAnsi="方正小标宋_GBK" w:eastAsia="方正小标宋_GBK" w:cs="方正小标宋_GBK"/>
          <w:color w:val="auto"/>
          <w:kern w:val="2"/>
          <w:sz w:val="32"/>
          <w:szCs w:val="32"/>
          <w:lang w:val="en-US" w:eastAsia="zh-CN" w:bidi="ar-SA"/>
        </w:rPr>
      </w:pPr>
    </w:p>
    <w:p>
      <w:pPr>
        <w:pStyle w:val="16"/>
        <w:rPr>
          <w:rFonts w:hint="eastAsia" w:ascii="方正小标宋_GBK" w:hAnsi="方正小标宋_GBK" w:eastAsia="方正小标宋_GBK" w:cs="方正小标宋_GBK"/>
          <w:color w:val="auto"/>
          <w:kern w:val="2"/>
          <w:sz w:val="32"/>
          <w:szCs w:val="32"/>
          <w:lang w:val="en-US" w:eastAsia="zh-CN" w:bidi="ar-SA"/>
        </w:rPr>
      </w:pPr>
    </w:p>
    <w:p>
      <w:pPr>
        <w:pStyle w:val="16"/>
        <w:rPr>
          <w:rFonts w:hint="eastAsia" w:ascii="方正小标宋_GBK" w:hAnsi="方正小标宋_GBK" w:eastAsia="方正小标宋_GBK" w:cs="方正小标宋_GBK"/>
          <w:color w:val="auto"/>
          <w:kern w:val="2"/>
          <w:sz w:val="32"/>
          <w:szCs w:val="32"/>
          <w:lang w:val="en-US" w:eastAsia="zh-CN" w:bidi="ar-SA"/>
        </w:rPr>
      </w:pPr>
    </w:p>
    <w:p>
      <w:pPr>
        <w:pStyle w:val="16"/>
        <w:rPr>
          <w:rFonts w:hint="eastAsia" w:ascii="方正小标宋_GBK" w:hAnsi="方正小标宋_GBK" w:eastAsia="方正小标宋_GBK" w:cs="方正小标宋_GBK"/>
          <w:color w:val="auto"/>
          <w:kern w:val="2"/>
          <w:sz w:val="32"/>
          <w:szCs w:val="32"/>
          <w:lang w:val="en-US" w:eastAsia="zh-CN" w:bidi="ar-SA"/>
        </w:rPr>
      </w:pPr>
    </w:p>
    <w:p>
      <w:pPr>
        <w:pStyle w:val="16"/>
        <w:rPr>
          <w:rFonts w:hint="eastAsia" w:ascii="方正小标宋_GBK" w:hAnsi="方正小标宋_GBK" w:eastAsia="方正小标宋_GBK" w:cs="方正小标宋_GBK"/>
          <w:color w:val="auto"/>
          <w:kern w:val="2"/>
          <w:sz w:val="32"/>
          <w:szCs w:val="32"/>
          <w:lang w:val="en-US" w:eastAsia="zh-CN" w:bidi="ar-SA"/>
        </w:rPr>
      </w:pPr>
    </w:p>
    <w:p>
      <w:pPr>
        <w:pStyle w:val="16"/>
        <w:rPr>
          <w:rFonts w:hint="eastAsia" w:ascii="方正小标宋_GBK" w:hAnsi="方正小标宋_GBK" w:eastAsia="方正小标宋_GBK" w:cs="方正小标宋_GBK"/>
          <w:color w:val="auto"/>
          <w:kern w:val="2"/>
          <w:sz w:val="32"/>
          <w:szCs w:val="32"/>
          <w:lang w:val="en-US" w:eastAsia="zh-CN" w:bidi="ar-SA"/>
        </w:rPr>
      </w:pPr>
    </w:p>
    <w:p>
      <w:pPr>
        <w:pStyle w:val="16"/>
        <w:rPr>
          <w:rFonts w:hint="eastAsia" w:ascii="方正小标宋_GBK" w:hAnsi="方正小标宋_GBK" w:eastAsia="方正小标宋_GBK" w:cs="方正小标宋_GBK"/>
          <w:color w:val="auto"/>
          <w:kern w:val="2"/>
          <w:sz w:val="32"/>
          <w:szCs w:val="32"/>
          <w:lang w:val="en-US" w:eastAsia="zh-CN" w:bidi="ar-SA"/>
        </w:rPr>
      </w:pPr>
    </w:p>
    <w:p>
      <w:pPr>
        <w:pStyle w:val="16"/>
        <w:rPr>
          <w:rFonts w:hint="eastAsia" w:ascii="方正小标宋_GBK" w:hAnsi="方正小标宋_GBK" w:eastAsia="方正小标宋_GBK" w:cs="方正小标宋_GBK"/>
          <w:color w:val="auto"/>
          <w:kern w:val="2"/>
          <w:sz w:val="32"/>
          <w:szCs w:val="32"/>
          <w:lang w:val="en-US" w:eastAsia="zh-CN" w:bidi="ar-SA"/>
        </w:rPr>
      </w:pPr>
    </w:p>
    <w:p>
      <w:pPr>
        <w:pStyle w:val="16"/>
        <w:rPr>
          <w:rFonts w:hint="eastAsia" w:ascii="方正小标宋_GBK" w:hAnsi="方正小标宋_GBK" w:eastAsia="方正小标宋_GBK" w:cs="方正小标宋_GBK"/>
          <w:color w:val="auto"/>
          <w:kern w:val="2"/>
          <w:sz w:val="32"/>
          <w:szCs w:val="32"/>
          <w:lang w:val="en-US" w:eastAsia="zh-CN" w:bidi="ar-SA"/>
        </w:rPr>
      </w:pPr>
    </w:p>
    <w:p>
      <w:pPr>
        <w:pStyle w:val="16"/>
        <w:keepNext w:val="0"/>
        <w:keepLines w:val="0"/>
        <w:pageBreakBefore w:val="0"/>
        <w:widowControl/>
        <w:pBdr>
          <w:top w:val="single" w:color="auto" w:sz="4" w:space="0"/>
          <w:bottom w:val="single" w:color="auto" w:sz="4" w:space="0"/>
        </w:pBdr>
        <w:kinsoku/>
        <w:wordWrap/>
        <w:overflowPunct/>
        <w:topLinePunct w:val="0"/>
        <w:autoSpaceDE/>
        <w:autoSpaceDN/>
        <w:bidi w:val="0"/>
        <w:adjustRightInd/>
        <w:snapToGrid/>
        <w:spacing w:line="560" w:lineRule="exact"/>
        <w:ind w:firstLine="552" w:firstLineChars="200"/>
        <w:jc w:val="both"/>
        <w:textAlignment w:val="auto"/>
        <w:outlineLvl w:val="9"/>
        <w:rPr>
          <w:rFonts w:hint="eastAsia" w:ascii="方正仿宋_GBK" w:hAnsi="方正仿宋_GBK" w:eastAsia="方正仿宋_GBK" w:cs="方正仿宋_GBK"/>
          <w:color w:val="auto"/>
          <w:spacing w:val="0"/>
          <w:kern w:val="2"/>
          <w:sz w:val="28"/>
          <w:szCs w:val="28"/>
          <w:lang w:val="en-US" w:eastAsia="zh-CN" w:bidi="ar-SA"/>
        </w:rPr>
      </w:pPr>
      <w:r>
        <w:rPr>
          <w:rFonts w:hint="eastAsia" w:ascii="方正仿宋_GBK" w:hAnsi="方正仿宋_GBK" w:eastAsia="方正仿宋_GBK" w:cs="方正仿宋_GBK"/>
          <w:color w:val="auto"/>
          <w:spacing w:val="0"/>
          <w:kern w:val="2"/>
          <w:sz w:val="28"/>
          <w:szCs w:val="28"/>
          <w:lang w:val="en-US" w:eastAsia="zh-CN" w:bidi="ar-SA"/>
        </w:rPr>
        <w:t xml:space="preserve">重庆市巴南区安全生产委员会办公室       </w:t>
      </w:r>
      <w:r>
        <w:rPr>
          <w:rFonts w:hint="default" w:ascii="Times New Roman" w:hAnsi="Times New Roman" w:eastAsia="方正仿宋_GBK" w:cs="Times New Roman"/>
          <w:color w:val="auto"/>
          <w:spacing w:val="0"/>
          <w:kern w:val="2"/>
          <w:sz w:val="28"/>
          <w:szCs w:val="28"/>
          <w:lang w:val="en-US" w:eastAsia="zh-CN" w:bidi="ar-SA"/>
        </w:rPr>
        <w:t>2024</w:t>
      </w:r>
      <w:r>
        <w:rPr>
          <w:rFonts w:hint="eastAsia" w:ascii="方正仿宋_GBK" w:hAnsi="方正仿宋_GBK" w:eastAsia="方正仿宋_GBK" w:cs="方正仿宋_GBK"/>
          <w:color w:val="auto"/>
          <w:spacing w:val="0"/>
          <w:kern w:val="2"/>
          <w:sz w:val="28"/>
          <w:szCs w:val="28"/>
          <w:lang w:val="en-US" w:eastAsia="zh-CN" w:bidi="ar-SA"/>
        </w:rPr>
        <w:t>年</w:t>
      </w:r>
      <w:r>
        <w:rPr>
          <w:rFonts w:hint="default" w:ascii="Times New Roman" w:hAnsi="Times New Roman" w:eastAsia="方正仿宋_GBK" w:cs="Times New Roman"/>
          <w:color w:val="auto"/>
          <w:spacing w:val="0"/>
          <w:kern w:val="2"/>
          <w:sz w:val="28"/>
          <w:szCs w:val="28"/>
          <w:lang w:val="en-US" w:eastAsia="zh-CN" w:bidi="ar-SA"/>
        </w:rPr>
        <w:t>7</w:t>
      </w:r>
      <w:r>
        <w:rPr>
          <w:rFonts w:hint="eastAsia" w:ascii="方正仿宋_GBK" w:hAnsi="方正仿宋_GBK" w:eastAsia="方正仿宋_GBK" w:cs="方正仿宋_GBK"/>
          <w:color w:val="auto"/>
          <w:spacing w:val="0"/>
          <w:kern w:val="2"/>
          <w:sz w:val="28"/>
          <w:szCs w:val="28"/>
          <w:lang w:val="en-US" w:eastAsia="zh-CN" w:bidi="ar-SA"/>
        </w:rPr>
        <w:t>月</w:t>
      </w:r>
      <w:r>
        <w:rPr>
          <w:rFonts w:hint="default" w:ascii="Times New Roman" w:hAnsi="Times New Roman" w:eastAsia="方正仿宋_GBK" w:cs="Times New Roman"/>
          <w:color w:val="auto"/>
          <w:spacing w:val="0"/>
          <w:kern w:val="2"/>
          <w:sz w:val="28"/>
          <w:szCs w:val="28"/>
          <w:lang w:val="en-US" w:eastAsia="zh-CN" w:bidi="ar-SA"/>
        </w:rPr>
        <w:t>30</w:t>
      </w:r>
      <w:r>
        <w:rPr>
          <w:rFonts w:hint="eastAsia" w:ascii="方正仿宋_GBK" w:hAnsi="方正仿宋_GBK" w:eastAsia="方正仿宋_GBK" w:cs="方正仿宋_GBK"/>
          <w:color w:val="auto"/>
          <w:spacing w:val="0"/>
          <w:kern w:val="2"/>
          <w:sz w:val="28"/>
          <w:szCs w:val="28"/>
          <w:lang w:val="en-US" w:eastAsia="zh-CN" w:bidi="ar-SA"/>
        </w:rPr>
        <w:t>日印发</w:t>
      </w:r>
    </w:p>
    <w:sectPr>
      <w:headerReference r:id="rId3" w:type="default"/>
      <w:footerReference r:id="rId4" w:type="default"/>
      <w:pgSz w:w="11906" w:h="16838"/>
      <w:pgMar w:top="2098" w:right="1531" w:bottom="1984" w:left="1531" w:header="851" w:footer="1474" w:gutter="0"/>
      <w:pgNumType w:fmt="numberInDash"/>
      <w:cols w:space="0" w:num="1"/>
      <w:rtlGutter w:val="0"/>
      <w:docGrid w:type="linesAndChars" w:linePitch="58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altName w:val="Liberation Sans"/>
    <w:panose1 w:val="020B0604020202020204"/>
    <w:charset w:val="00"/>
    <w:family w:val="swiss"/>
    <w:pitch w:val="default"/>
    <w:sig w:usb0="00000000" w:usb1="00000000" w:usb2="00000000" w:usb3="00000000" w:csb0="00000001" w:csb1="00000000"/>
  </w:font>
  <w:font w:name="Arial Unicode MS">
    <w:altName w:val="Times New Roman"/>
    <w:panose1 w:val="020B0604020202020204"/>
    <w:charset w:val="86"/>
    <w:family w:val="swiss"/>
    <w:pitch w:val="default"/>
    <w:sig w:usb0="00000000" w:usb1="00000000" w:usb2="0000003F" w:usb3="00000000" w:csb0="603F01FF" w:csb1="FFFF0000"/>
  </w:font>
  <w:font w:name="方正大标宋_GBK">
    <w:altName w:val="方正书宋_GBK"/>
    <w:panose1 w:val="03000509000000000000"/>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ans">
    <w:panose1 w:val="020B06040202020202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295"/>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1613CF"/>
    <w:rsid w:val="00294DEE"/>
    <w:rsid w:val="00446414"/>
    <w:rsid w:val="004B4D1C"/>
    <w:rsid w:val="005B3CB0"/>
    <w:rsid w:val="009771F2"/>
    <w:rsid w:val="00D0251C"/>
    <w:rsid w:val="033A27F1"/>
    <w:rsid w:val="05DB2490"/>
    <w:rsid w:val="06CE45C0"/>
    <w:rsid w:val="07B45B98"/>
    <w:rsid w:val="08541E0A"/>
    <w:rsid w:val="0C604DF0"/>
    <w:rsid w:val="128349F5"/>
    <w:rsid w:val="12F12C18"/>
    <w:rsid w:val="17B504DF"/>
    <w:rsid w:val="19BD06CD"/>
    <w:rsid w:val="1B1613CF"/>
    <w:rsid w:val="1EE07937"/>
    <w:rsid w:val="1FCE7C63"/>
    <w:rsid w:val="20EE7AAE"/>
    <w:rsid w:val="21AD5FAE"/>
    <w:rsid w:val="27E8125F"/>
    <w:rsid w:val="2B624F49"/>
    <w:rsid w:val="2C4B13FD"/>
    <w:rsid w:val="2E762D8B"/>
    <w:rsid w:val="2F741016"/>
    <w:rsid w:val="37B14BBC"/>
    <w:rsid w:val="3D4F1FA8"/>
    <w:rsid w:val="3DC85AE5"/>
    <w:rsid w:val="3EC06F91"/>
    <w:rsid w:val="3ECF502C"/>
    <w:rsid w:val="3FA04A21"/>
    <w:rsid w:val="4317374E"/>
    <w:rsid w:val="433A3502"/>
    <w:rsid w:val="44CC3F29"/>
    <w:rsid w:val="46D07E8E"/>
    <w:rsid w:val="4BF41D1E"/>
    <w:rsid w:val="4CC63E97"/>
    <w:rsid w:val="4D0776F4"/>
    <w:rsid w:val="50F03B4C"/>
    <w:rsid w:val="522638B4"/>
    <w:rsid w:val="5286607C"/>
    <w:rsid w:val="54304DF3"/>
    <w:rsid w:val="5DC273F5"/>
    <w:rsid w:val="5DFA2EF6"/>
    <w:rsid w:val="60AA33F8"/>
    <w:rsid w:val="63A440EC"/>
    <w:rsid w:val="63B51EEA"/>
    <w:rsid w:val="63D623EF"/>
    <w:rsid w:val="6A727E3C"/>
    <w:rsid w:val="6D621E68"/>
    <w:rsid w:val="6F5742CB"/>
    <w:rsid w:val="750C525D"/>
    <w:rsid w:val="757B7E73"/>
    <w:rsid w:val="7582437B"/>
    <w:rsid w:val="769F3999"/>
    <w:rsid w:val="77B0032A"/>
    <w:rsid w:val="787710B3"/>
    <w:rsid w:val="7CA43907"/>
    <w:rsid w:val="7CB1560C"/>
    <w:rsid w:val="7D0E1113"/>
    <w:rsid w:val="7D2C6C70"/>
    <w:rsid w:val="F3DF767D"/>
    <w:rsid w:val="F6CE99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paragraph" w:styleId="4">
    <w:name w:val="heading 2"/>
    <w:basedOn w:val="1"/>
    <w:next w:val="1"/>
    <w:link w:val="26"/>
    <w:unhideWhenUsed/>
    <w:qFormat/>
    <w:uiPriority w:val="0"/>
    <w:pPr>
      <w:keepNext/>
      <w:keepLines/>
      <w:spacing w:beforeLines="0" w:beforeAutospacing="0" w:afterLines="0" w:afterAutospacing="0" w:line="240" w:lineRule="auto"/>
      <w:ind w:left="640" w:leftChars="200"/>
      <w:outlineLvl w:val="1"/>
    </w:pPr>
    <w:rPr>
      <w:rFonts w:ascii="Arial" w:hAnsi="Arial" w:eastAsia="方正黑体_GBK"/>
    </w:rPr>
  </w:style>
  <w:style w:type="paragraph" w:styleId="5">
    <w:name w:val="heading 3"/>
    <w:basedOn w:val="1"/>
    <w:next w:val="1"/>
    <w:link w:val="25"/>
    <w:unhideWhenUsed/>
    <w:qFormat/>
    <w:uiPriority w:val="0"/>
    <w:pPr>
      <w:keepNext/>
      <w:keepLines/>
      <w:spacing w:beforeAutospacing="0" w:afterLines="0" w:afterAutospacing="0" w:line="240" w:lineRule="auto"/>
      <w:ind w:left="640" w:leftChars="200"/>
      <w:outlineLvl w:val="2"/>
    </w:pPr>
    <w:rPr>
      <w:rFonts w:eastAsia="方正楷体_GBK" w:cs="Times New Roman"/>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footer"/>
    <w:basedOn w:val="1"/>
    <w:next w:val="3"/>
    <w:link w:val="20"/>
    <w:qFormat/>
    <w:uiPriority w:val="0"/>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style>
  <w:style w:type="paragraph" w:styleId="6">
    <w:name w:val="Body Text"/>
    <w:basedOn w:val="1"/>
    <w:next w:val="1"/>
    <w:qFormat/>
    <w:uiPriority w:val="0"/>
    <w:pPr>
      <w:spacing w:after="120"/>
    </w:pPr>
    <w:rPr>
      <w:kern w:val="0"/>
    </w:rPr>
  </w:style>
  <w:style w:type="paragraph" w:styleId="7">
    <w:name w:val="Body Text Indent"/>
    <w:basedOn w:val="1"/>
    <w:qFormat/>
    <w:uiPriority w:val="0"/>
    <w:pPr>
      <w:spacing w:line="480" w:lineRule="exact"/>
      <w:ind w:firstLine="720"/>
    </w:pPr>
    <w:rPr>
      <w:rFonts w:eastAsia="仿宋_GB2312"/>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Message Header"/>
    <w:basedOn w:val="1"/>
    <w:next w:val="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10">
    <w:name w:val="Normal (Web)"/>
    <w:basedOn w:val="1"/>
    <w:qFormat/>
    <w:uiPriority w:val="0"/>
    <w:pPr>
      <w:spacing w:beforeAutospacing="1" w:afterAutospacing="1"/>
      <w:jc w:val="left"/>
    </w:pPr>
    <w:rPr>
      <w:kern w:val="0"/>
      <w:sz w:val="24"/>
    </w:rPr>
  </w:style>
  <w:style w:type="paragraph" w:styleId="11">
    <w:name w:val="Body Text First Indent 2"/>
    <w:basedOn w:val="7"/>
    <w:qFormat/>
    <w:uiPriority w:val="0"/>
    <w:pPr>
      <w:spacing w:after="120" w:line="240" w:lineRule="auto"/>
      <w:ind w:left="420" w:leftChars="200" w:firstLine="420" w:firstLineChars="200"/>
    </w:pPr>
    <w:rPr>
      <w:rFonts w:eastAsia="宋体"/>
    </w:rPr>
  </w:style>
  <w:style w:type="character" w:styleId="14">
    <w:name w:val="page number"/>
    <w:qFormat/>
    <w:uiPriority w:val="0"/>
  </w:style>
  <w:style w:type="paragraph" w:customStyle="1" w:styleId="15">
    <w:name w:val="Default"/>
    <w:basedOn w:val="1"/>
    <w:next w:val="1"/>
    <w:qFormat/>
    <w:uiPriority w:val="0"/>
    <w:pPr>
      <w:autoSpaceDE w:val="0"/>
      <w:autoSpaceDN w:val="0"/>
      <w:adjustRightInd w:val="0"/>
      <w:jc w:val="left"/>
    </w:pPr>
    <w:rPr>
      <w:rFonts w:ascii="仿宋_GB2312" w:eastAsia="仿宋_GB2312"/>
      <w:color w:val="000000"/>
      <w:kern w:val="0"/>
      <w:sz w:val="24"/>
    </w:rPr>
  </w:style>
  <w:style w:type="paragraph" w:customStyle="1" w:styleId="16">
    <w:name w:val="默认"/>
    <w:qFormat/>
    <w:uiPriority w:val="0"/>
    <w:rPr>
      <w:rFonts w:ascii="Helvetica" w:hAnsi="Helvetica" w:eastAsia="Helvetica" w:cs="Helvetica"/>
      <w:color w:val="000000"/>
      <w:sz w:val="22"/>
      <w:szCs w:val="22"/>
      <w:lang w:val="en-US" w:eastAsia="zh-CN" w:bidi="ar-SA"/>
    </w:rPr>
  </w:style>
  <w:style w:type="paragraph" w:customStyle="1" w:styleId="17">
    <w:name w:val="MessageHeader"/>
    <w:basedOn w:val="1"/>
    <w:next w:val="18"/>
    <w:qFormat/>
    <w:uiPriority w:val="0"/>
    <w:pPr>
      <w:pBdr>
        <w:top w:val="single" w:color="000000" w:sz="6" w:space="1"/>
        <w:left w:val="single" w:color="000000" w:sz="6" w:space="1"/>
        <w:bottom w:val="single" w:color="000000" w:sz="6" w:space="1"/>
        <w:right w:val="single" w:color="000000" w:sz="6" w:space="1"/>
      </w:pBdr>
      <w:ind w:left="1080" w:leftChars="500" w:hanging="1080" w:hangingChars="500"/>
    </w:pPr>
    <w:rPr>
      <w:rFonts w:ascii="Arial" w:hAnsi="Arial"/>
      <w:sz w:val="24"/>
    </w:rPr>
  </w:style>
  <w:style w:type="paragraph" w:customStyle="1" w:styleId="18">
    <w:name w:val="BodyText"/>
    <w:basedOn w:val="1"/>
    <w:next w:val="1"/>
    <w:qFormat/>
    <w:uiPriority w:val="0"/>
    <w:pPr>
      <w:spacing w:after="120"/>
    </w:pPr>
    <w:rPr>
      <w:kern w:val="0"/>
    </w:rPr>
  </w:style>
  <w:style w:type="character" w:customStyle="1" w:styleId="19">
    <w:name w:val="页眉 Char"/>
    <w:basedOn w:val="13"/>
    <w:link w:val="8"/>
    <w:qFormat/>
    <w:uiPriority w:val="0"/>
    <w:rPr>
      <w:rFonts w:ascii="Calibri" w:hAnsi="Calibri" w:eastAsia="方正仿宋_GBK"/>
      <w:kern w:val="2"/>
      <w:sz w:val="18"/>
      <w:szCs w:val="18"/>
    </w:rPr>
  </w:style>
  <w:style w:type="character" w:customStyle="1" w:styleId="20">
    <w:name w:val="页脚 Char"/>
    <w:basedOn w:val="13"/>
    <w:link w:val="2"/>
    <w:qFormat/>
    <w:uiPriority w:val="0"/>
    <w:rPr>
      <w:rFonts w:ascii="Calibri" w:hAnsi="Calibri" w:eastAsia="方正仿宋_GBK"/>
      <w:kern w:val="2"/>
      <w:sz w:val="18"/>
      <w:szCs w:val="18"/>
    </w:rPr>
  </w:style>
  <w:style w:type="character" w:customStyle="1" w:styleId="21">
    <w:name w:val="font41"/>
    <w:basedOn w:val="13"/>
    <w:qFormat/>
    <w:uiPriority w:val="0"/>
    <w:rPr>
      <w:rFonts w:ascii="Arial" w:hAnsi="Arial" w:cs="Arial"/>
      <w:color w:val="000000"/>
      <w:sz w:val="20"/>
      <w:szCs w:val="20"/>
      <w:u w:val="none"/>
    </w:rPr>
  </w:style>
  <w:style w:type="character" w:customStyle="1" w:styleId="22">
    <w:name w:val="font81"/>
    <w:basedOn w:val="13"/>
    <w:qFormat/>
    <w:uiPriority w:val="0"/>
    <w:rPr>
      <w:rFonts w:hint="eastAsia" w:ascii="方正仿宋_GBK" w:hAnsi="方正仿宋_GBK" w:eastAsia="方正仿宋_GBK" w:cs="方正仿宋_GBK"/>
      <w:color w:val="000000"/>
      <w:sz w:val="20"/>
      <w:szCs w:val="20"/>
      <w:u w:val="none"/>
    </w:rPr>
  </w:style>
  <w:style w:type="paragraph" w:customStyle="1" w:styleId="23">
    <w:name w:val="普通(网站)1"/>
    <w:basedOn w:val="1"/>
    <w:unhideWhenUsed/>
    <w:qFormat/>
    <w:uiPriority w:val="99"/>
    <w:pPr>
      <w:spacing w:before="100" w:beforeAutospacing="1" w:after="100" w:afterAutospacing="1"/>
      <w:ind w:left="0" w:right="0"/>
      <w:jc w:val="left"/>
    </w:pPr>
    <w:rPr>
      <w:kern w:val="0"/>
      <w:sz w:val="24"/>
      <w:lang w:val="en-US" w:eastAsia="zh-CN" w:bidi="ar-SA"/>
    </w:rPr>
  </w:style>
  <w:style w:type="paragraph" w:customStyle="1" w:styleId="24">
    <w:name w:val="xl39"/>
    <w:basedOn w:val="1"/>
    <w:qFormat/>
    <w:uiPriority w:val="0"/>
    <w:pPr>
      <w:widowControl/>
      <w:spacing w:before="100" w:beforeAutospacing="1" w:after="100" w:afterAutospacing="1"/>
      <w:jc w:val="center"/>
    </w:pPr>
    <w:rPr>
      <w:rFonts w:hint="eastAsia" w:ascii="黑体" w:hAnsi="Arial Unicode MS" w:eastAsia="黑体"/>
      <w:b/>
      <w:bCs/>
      <w:kern w:val="0"/>
      <w:sz w:val="36"/>
      <w:szCs w:val="36"/>
    </w:rPr>
  </w:style>
  <w:style w:type="character" w:customStyle="1" w:styleId="25">
    <w:name w:val="标题 3 Char1"/>
    <w:link w:val="5"/>
    <w:qFormat/>
    <w:uiPriority w:val="0"/>
    <w:rPr>
      <w:rFonts w:eastAsia="方正楷体_GBK" w:cs="Times New Roman"/>
    </w:rPr>
  </w:style>
  <w:style w:type="character" w:customStyle="1" w:styleId="26">
    <w:name w:val="标题 2 Char"/>
    <w:link w:val="4"/>
    <w:qFormat/>
    <w:uiPriority w:val="0"/>
    <w:rPr>
      <w:rFonts w:ascii="Arial" w:hAnsi="Arial" w:eastAsia="方正黑体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巴南区安监局</Company>
  <Pages>9</Pages>
  <Words>666</Words>
  <Characters>3799</Characters>
  <Lines>31</Lines>
  <Paragraphs>8</Paragraphs>
  <TotalTime>2</TotalTime>
  <ScaleCrop>false</ScaleCrop>
  <LinksUpToDate>false</LinksUpToDate>
  <CharactersWithSpaces>4457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2023-01-16T09:35:00Z</dcterms:created>
  <dc:creator>Administrator</dc:creator>
  <cp:lastModifiedBy>greatwall</cp:lastModifiedBy>
  <cp:lastPrinted>2023-05-26T10:21:00Z</cp:lastPrinted>
  <dcterms:modified xsi:type="dcterms:W3CDTF">2024-08-06T09:32:12Z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