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47" w:rsidRDefault="00593E47">
      <w:pPr>
        <w:spacing w:line="560" w:lineRule="exact"/>
        <w:rPr>
          <w:rFonts w:ascii="方正仿宋_GBK"/>
        </w:rPr>
      </w:pPr>
    </w:p>
    <w:p w:rsidR="00593E47" w:rsidRDefault="00593E47">
      <w:pPr>
        <w:spacing w:line="560" w:lineRule="exact"/>
        <w:rPr>
          <w:rFonts w:ascii="方正仿宋_GBK"/>
        </w:rPr>
      </w:pPr>
    </w:p>
    <w:p w:rsidR="00593E47" w:rsidRDefault="00593E47">
      <w:pPr>
        <w:spacing w:line="560" w:lineRule="exact"/>
        <w:rPr>
          <w:rFonts w:ascii="方正仿宋_GBK"/>
        </w:rPr>
      </w:pPr>
    </w:p>
    <w:p w:rsidR="00593E47" w:rsidRDefault="00593E47">
      <w:pPr>
        <w:spacing w:line="560" w:lineRule="exact"/>
        <w:rPr>
          <w:rFonts w:ascii="方正仿宋_GBK"/>
        </w:rPr>
      </w:pPr>
    </w:p>
    <w:p w:rsidR="00593E47" w:rsidRDefault="00593E47">
      <w:pPr>
        <w:pStyle w:val="ab"/>
      </w:pPr>
    </w:p>
    <w:p w:rsidR="00593E47" w:rsidRDefault="00593E47">
      <w:pPr>
        <w:spacing w:line="560" w:lineRule="exact"/>
        <w:rPr>
          <w:rFonts w:ascii="方正仿宋_GBK"/>
        </w:rPr>
      </w:pPr>
    </w:p>
    <w:p w:rsidR="00593E47" w:rsidRDefault="00593E47">
      <w:pPr>
        <w:pStyle w:val="ab"/>
      </w:pPr>
    </w:p>
    <w:p w:rsidR="00593E47" w:rsidRDefault="00593E47">
      <w:pPr>
        <w:spacing w:line="560" w:lineRule="exact"/>
        <w:rPr>
          <w:rFonts w:ascii="方正仿宋_GBK"/>
        </w:rPr>
      </w:pPr>
    </w:p>
    <w:p w:rsidR="00593E47" w:rsidRDefault="00593E47">
      <w:pPr>
        <w:spacing w:line="560" w:lineRule="exact"/>
        <w:rPr>
          <w:rFonts w:ascii="方正仿宋_GBK"/>
        </w:rPr>
      </w:pPr>
    </w:p>
    <w:p w:rsidR="00593E47" w:rsidRDefault="00B365B8">
      <w:pPr>
        <w:spacing w:line="520" w:lineRule="exact"/>
        <w:jc w:val="center"/>
        <w:rPr>
          <w:rFonts w:ascii="方正楷体_GBK" w:eastAsia="方正楷体_GBK"/>
          <w:snapToGrid w:val="0"/>
          <w:kern w:val="0"/>
        </w:rPr>
      </w:pPr>
      <w:proofErr w:type="gramStart"/>
      <w:r>
        <w:rPr>
          <w:rFonts w:ascii="方正仿宋_GBK" w:hint="eastAsia"/>
        </w:rPr>
        <w:t>巴住建</w:t>
      </w:r>
      <w:proofErr w:type="gramEnd"/>
      <w:r>
        <w:rPr>
          <w:rFonts w:ascii="方正仿宋_GBK" w:hint="eastAsia"/>
        </w:rPr>
        <w:t>发〔</w:t>
      </w:r>
      <w:r>
        <w:rPr>
          <w:rFonts w:ascii="方正仿宋_GBK" w:hint="eastAsia"/>
        </w:rPr>
        <w:t>2024</w:t>
      </w:r>
      <w:r>
        <w:rPr>
          <w:rFonts w:ascii="方正仿宋_GBK" w:hint="eastAsia"/>
        </w:rPr>
        <w:t>〕</w:t>
      </w:r>
      <w:r>
        <w:rPr>
          <w:rFonts w:ascii="方正仿宋_GBK" w:hint="eastAsia"/>
        </w:rPr>
        <w:t>106</w:t>
      </w:r>
      <w:r>
        <w:rPr>
          <w:rFonts w:ascii="方正仿宋_GBK" w:hint="eastAsia"/>
        </w:rPr>
        <w:t>号</w:t>
      </w:r>
    </w:p>
    <w:p w:rsidR="00593E47" w:rsidRDefault="00593E47">
      <w:pPr>
        <w:spacing w:line="400" w:lineRule="exact"/>
        <w:jc w:val="center"/>
        <w:rPr>
          <w:rFonts w:ascii="方正楷体_GBK" w:eastAsia="方正楷体_GBK"/>
        </w:rPr>
      </w:pPr>
    </w:p>
    <w:p w:rsidR="00593E47" w:rsidRDefault="00593E47" w:rsidP="00B365B8">
      <w:pPr>
        <w:tabs>
          <w:tab w:val="left" w:pos="1440"/>
          <w:tab w:val="left" w:pos="7560"/>
        </w:tabs>
        <w:spacing w:line="400" w:lineRule="exact"/>
        <w:ind w:firstLineChars="19" w:firstLine="109"/>
        <w:jc w:val="center"/>
        <w:rPr>
          <w:rFonts w:eastAsia="方正小标宋_GBK"/>
          <w:spacing w:val="66"/>
          <w:sz w:val="44"/>
        </w:rPr>
      </w:pPr>
    </w:p>
    <w:p w:rsidR="00593E47" w:rsidRDefault="00B365B8">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重庆市巴南区住房和城乡建设委员会</w:t>
      </w:r>
    </w:p>
    <w:p w:rsidR="00593E47" w:rsidRDefault="00B365B8">
      <w:pPr>
        <w:snapToGrid w:val="0"/>
        <w:spacing w:line="56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关于修订《巴南区建筑施工突发事故应急救援预案》的通知</w:t>
      </w:r>
    </w:p>
    <w:p w:rsidR="00593E47" w:rsidRDefault="00593E47">
      <w:pPr>
        <w:snapToGrid w:val="0"/>
        <w:spacing w:line="400" w:lineRule="exact"/>
        <w:jc w:val="center"/>
        <w:rPr>
          <w:rFonts w:ascii="方正小标宋_GBK" w:eastAsia="方正小标宋_GBK"/>
          <w:sz w:val="44"/>
          <w:szCs w:val="44"/>
        </w:rPr>
      </w:pPr>
    </w:p>
    <w:p w:rsidR="00593E47" w:rsidRDefault="00B365B8">
      <w:pPr>
        <w:snapToGrid w:val="0"/>
        <w:spacing w:line="520" w:lineRule="exact"/>
        <w:rPr>
          <w:rFonts w:ascii="方正仿宋_GBK"/>
          <w:szCs w:val="32"/>
        </w:rPr>
      </w:pPr>
      <w:r>
        <w:rPr>
          <w:rFonts w:ascii="方正仿宋_GBK" w:hint="eastAsia"/>
          <w:szCs w:val="32"/>
        </w:rPr>
        <w:t>各建设、施工、监理单位：</w:t>
      </w:r>
    </w:p>
    <w:p w:rsidR="00593E47" w:rsidRDefault="00B365B8">
      <w:pPr>
        <w:snapToGrid w:val="0"/>
        <w:spacing w:line="520" w:lineRule="exact"/>
        <w:ind w:firstLineChars="200" w:firstLine="640"/>
        <w:rPr>
          <w:rFonts w:ascii="方正仿宋_GBK"/>
          <w:szCs w:val="32"/>
        </w:rPr>
      </w:pPr>
      <w:r>
        <w:rPr>
          <w:rFonts w:ascii="方正仿宋_GBK" w:hint="eastAsia"/>
          <w:szCs w:val="32"/>
        </w:rPr>
        <w:t>《巴南区建筑施工突发事故应急救援预案》已经区住房和城乡建委修订，现印发你们，请认真贯彻执行。</w:t>
      </w:r>
    </w:p>
    <w:p w:rsidR="00593E47" w:rsidRDefault="00B365B8">
      <w:pPr>
        <w:snapToGrid w:val="0"/>
        <w:spacing w:line="520" w:lineRule="exact"/>
        <w:ind w:firstLineChars="200" w:firstLine="640"/>
        <w:rPr>
          <w:rFonts w:ascii="方正仿宋_GBK"/>
          <w:szCs w:val="32"/>
        </w:rPr>
      </w:pPr>
      <w:r>
        <w:rPr>
          <w:rFonts w:ascii="方正仿宋_GBK" w:hint="eastAsia"/>
          <w:szCs w:val="32"/>
        </w:rPr>
        <w:t>特此通知。</w:t>
      </w:r>
    </w:p>
    <w:p w:rsidR="00593E47" w:rsidRDefault="00593E47">
      <w:pPr>
        <w:snapToGrid w:val="0"/>
        <w:spacing w:line="520" w:lineRule="exact"/>
        <w:ind w:firstLineChars="200" w:firstLine="640"/>
        <w:jc w:val="center"/>
        <w:rPr>
          <w:rFonts w:ascii="方正仿宋_GBK"/>
          <w:szCs w:val="32"/>
        </w:rPr>
      </w:pPr>
    </w:p>
    <w:p w:rsidR="00593E47" w:rsidRDefault="00593E47">
      <w:pPr>
        <w:pStyle w:val="a0"/>
      </w:pPr>
    </w:p>
    <w:p w:rsidR="00593E47" w:rsidRDefault="00B365B8">
      <w:pPr>
        <w:snapToGrid w:val="0"/>
        <w:spacing w:line="520" w:lineRule="exact"/>
        <w:ind w:firstLineChars="200" w:firstLine="640"/>
        <w:jc w:val="right"/>
        <w:rPr>
          <w:rFonts w:ascii="方正仿宋_GBK" w:hAnsi="宋体" w:cs="宋体"/>
          <w:kern w:val="0"/>
          <w:szCs w:val="32"/>
        </w:rPr>
      </w:pPr>
      <w:r>
        <w:rPr>
          <w:rFonts w:ascii="方正仿宋_GBK" w:hint="eastAsia"/>
          <w:szCs w:val="32"/>
        </w:rPr>
        <w:t>重庆市巴南区住房和城乡建设委员会</w:t>
      </w:r>
    </w:p>
    <w:p w:rsidR="00593E47" w:rsidRDefault="00B365B8">
      <w:pPr>
        <w:snapToGrid w:val="0"/>
        <w:spacing w:line="520" w:lineRule="exact"/>
        <w:ind w:right="1280" w:firstLineChars="200" w:firstLine="640"/>
        <w:jc w:val="right"/>
        <w:rPr>
          <w:rFonts w:ascii="方正仿宋_GBK"/>
          <w:szCs w:val="32"/>
        </w:rPr>
      </w:pPr>
      <w:r>
        <w:rPr>
          <w:rFonts w:ascii="方正仿宋_GBK" w:hint="eastAsia"/>
          <w:szCs w:val="32"/>
        </w:rPr>
        <w:t>202</w:t>
      </w:r>
      <w:r>
        <w:rPr>
          <w:rFonts w:ascii="方正仿宋_GBK" w:hint="eastAsia"/>
          <w:szCs w:val="32"/>
        </w:rPr>
        <w:t>4</w:t>
      </w:r>
      <w:r>
        <w:rPr>
          <w:rFonts w:ascii="方正仿宋_GBK" w:hint="eastAsia"/>
          <w:szCs w:val="32"/>
        </w:rPr>
        <w:t>年7</w:t>
      </w:r>
      <w:r>
        <w:rPr>
          <w:rFonts w:ascii="方正仿宋_GBK" w:hint="eastAsia"/>
          <w:szCs w:val="32"/>
        </w:rPr>
        <w:t>月8</w:t>
      </w:r>
      <w:r>
        <w:rPr>
          <w:rFonts w:ascii="方正仿宋_GBK" w:hint="eastAsia"/>
          <w:szCs w:val="32"/>
        </w:rPr>
        <w:t>日</w:t>
      </w:r>
    </w:p>
    <w:p w:rsidR="00593E47" w:rsidRDefault="00593E47">
      <w:pPr>
        <w:snapToGrid w:val="0"/>
        <w:spacing w:line="620" w:lineRule="exact"/>
        <w:jc w:val="center"/>
        <w:rPr>
          <w:rFonts w:ascii="方正小标宋_GBK" w:eastAsia="方正小标宋_GBK" w:hAnsi="华文中宋"/>
          <w:sz w:val="44"/>
          <w:szCs w:val="44"/>
        </w:rPr>
      </w:pPr>
    </w:p>
    <w:p w:rsidR="00593E47" w:rsidRDefault="00B365B8">
      <w:pPr>
        <w:snapToGrid w:val="0"/>
        <w:spacing w:line="62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lastRenderedPageBreak/>
        <w:t>巴南区建筑施工突发事故应急救援预案</w:t>
      </w:r>
    </w:p>
    <w:p w:rsidR="00593E47" w:rsidRDefault="00B365B8">
      <w:pPr>
        <w:snapToGrid w:val="0"/>
        <w:spacing w:line="520" w:lineRule="exact"/>
        <w:jc w:val="center"/>
        <w:rPr>
          <w:rFonts w:ascii="方正仿宋_GBK"/>
          <w:szCs w:val="32"/>
        </w:rPr>
      </w:pPr>
      <w:r>
        <w:rPr>
          <w:rFonts w:ascii="方正仿宋_GBK" w:hint="eastAsia"/>
          <w:szCs w:val="32"/>
        </w:rPr>
        <w:t>（</w:t>
      </w:r>
      <w:r>
        <w:rPr>
          <w:rFonts w:ascii="方正仿宋_GBK" w:hint="eastAsia"/>
          <w:szCs w:val="32"/>
        </w:rPr>
        <w:t>202</w:t>
      </w:r>
      <w:r>
        <w:rPr>
          <w:rFonts w:ascii="方正仿宋_GBK" w:hint="eastAsia"/>
          <w:szCs w:val="32"/>
        </w:rPr>
        <w:t>4</w:t>
      </w:r>
      <w:r>
        <w:rPr>
          <w:rFonts w:ascii="方正仿宋_GBK" w:hint="eastAsia"/>
          <w:szCs w:val="32"/>
        </w:rPr>
        <w:t>年修订）</w:t>
      </w:r>
    </w:p>
    <w:p w:rsidR="00593E47" w:rsidRDefault="00593E47">
      <w:pPr>
        <w:snapToGrid w:val="0"/>
        <w:spacing w:line="540" w:lineRule="exact"/>
        <w:jc w:val="center"/>
        <w:rPr>
          <w:rFonts w:ascii="方正仿宋_GBK"/>
          <w:szCs w:val="32"/>
        </w:rPr>
      </w:pPr>
    </w:p>
    <w:p w:rsidR="00593E47" w:rsidRDefault="00B365B8">
      <w:pPr>
        <w:numPr>
          <w:ilvl w:val="0"/>
          <w:numId w:val="1"/>
        </w:numPr>
        <w:adjustRightInd w:val="0"/>
        <w:snapToGrid w:val="0"/>
        <w:spacing w:line="560" w:lineRule="exact"/>
        <w:ind w:firstLineChars="196" w:firstLine="627"/>
        <w:rPr>
          <w:rFonts w:ascii="方正黑体_GBK" w:eastAsia="方正黑体_GBK" w:hAnsi="宋体"/>
          <w:bCs/>
          <w:szCs w:val="32"/>
        </w:rPr>
      </w:pPr>
      <w:r>
        <w:rPr>
          <w:rFonts w:ascii="方正黑体_GBK" w:eastAsia="方正黑体_GBK" w:hAnsi="宋体" w:hint="eastAsia"/>
          <w:bCs/>
          <w:szCs w:val="32"/>
        </w:rPr>
        <w:t>总则</w:t>
      </w:r>
    </w:p>
    <w:p w:rsidR="00593E47" w:rsidRDefault="00B365B8">
      <w:pPr>
        <w:adjustRightInd w:val="0"/>
        <w:snapToGrid w:val="0"/>
        <w:spacing w:line="560" w:lineRule="exact"/>
        <w:ind w:firstLineChars="196" w:firstLine="627"/>
        <w:rPr>
          <w:rFonts w:ascii="方正仿宋_GBK" w:hAnsi="仿宋_GB2312"/>
          <w:szCs w:val="32"/>
        </w:rPr>
      </w:pPr>
      <w:r>
        <w:rPr>
          <w:rFonts w:ascii="方正楷体_GBK" w:eastAsia="方正楷体_GBK" w:hAnsi="仿宋_GB2312" w:hint="eastAsia"/>
          <w:szCs w:val="32"/>
        </w:rPr>
        <w:t>（一）建设工程施工特点与影响安全生产的因素</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作业劳动强度大。在建设工程施工中，脚手架搭设、模板支架、砖砌筑等大多数工种仍是手工操作，工人劳动强度高、体力消耗大、易疏忽，往往酿成事故。</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建筑业作业环境变化大，建设工程从基础、结构，到装修各阶段，因分部、分项工程工序不同，施工方法不同，现场作业环境、状况和不安全因素都在不断变化，作业人员工作环境经常变换，需要采取的安全措施和方法不同。同时，在施工中多工种、多班组在同一地段交叉作业也时有发生，安全隐患多。</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高处作业多。按规定</w:t>
      </w:r>
      <w:r>
        <w:rPr>
          <w:rFonts w:ascii="方正仿宋_GBK" w:hAnsi="仿宋_GB2312" w:hint="eastAsia"/>
          <w:szCs w:val="32"/>
        </w:rPr>
        <w:t>2</w:t>
      </w:r>
      <w:r>
        <w:rPr>
          <w:rFonts w:ascii="方正仿宋_GBK" w:hAnsi="仿宋_GB2312" w:hint="eastAsia"/>
          <w:szCs w:val="32"/>
        </w:rPr>
        <w:t>米以上即属于高处作业，脚手架和模板施工、建筑物内外装修、设备</w:t>
      </w:r>
      <w:proofErr w:type="gramStart"/>
      <w:r>
        <w:rPr>
          <w:rFonts w:ascii="方正仿宋_GBK" w:hAnsi="仿宋_GB2312" w:hint="eastAsia"/>
          <w:szCs w:val="32"/>
        </w:rPr>
        <w:t>安拆等</w:t>
      </w:r>
      <w:proofErr w:type="gramEnd"/>
      <w:r>
        <w:rPr>
          <w:rFonts w:ascii="方正仿宋_GBK" w:hAnsi="仿宋_GB2312" w:hint="eastAsia"/>
          <w:szCs w:val="32"/>
        </w:rPr>
        <w:t>过程多在高处进行</w:t>
      </w:r>
      <w:r>
        <w:rPr>
          <w:rFonts w:ascii="方正仿宋_GBK" w:hAnsi="仿宋_GB2312" w:hint="eastAsia"/>
          <w:szCs w:val="32"/>
        </w:rPr>
        <w:t>，危险性较高。</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露天作业，受天气、温度影响大。建设工程施工作业大部分在室外进行，夏季高温、冬季寒冷，加上受风、雨、雾等影响，工作条件差，这些自然因素都有可能导致事故发生。</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建设工程施工企业安全生产管理水平参差不齐，重效益，重工期，轻安全生产的现象不在少数，企业的安全生产责任制和安全培训、安全检查等各项规章制度落实不到位，违章指挥、违章</w:t>
      </w:r>
      <w:r>
        <w:rPr>
          <w:rFonts w:ascii="方正仿宋_GBK" w:hAnsi="仿宋_GB2312" w:hint="eastAsia"/>
          <w:szCs w:val="32"/>
        </w:rPr>
        <w:lastRenderedPageBreak/>
        <w:t>作业、违反劳动纪律现象得不到及时制止，安全检查走过场，事故隐患不能及时消除。</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建设工程施工管理是动态、严格、规范的管理。目前，政府的各类安全生产检查成为建筑安全生产监督管理的主</w:t>
      </w:r>
      <w:r>
        <w:rPr>
          <w:rFonts w:ascii="方正仿宋_GBK" w:hAnsi="仿宋_GB2312" w:hint="eastAsia"/>
          <w:szCs w:val="32"/>
        </w:rPr>
        <w:t>要手段，施工企业的主体安全监督责任没有得到有效落实。某一时刻或某个位置的疏忽都有可能造成严重后果。</w:t>
      </w:r>
    </w:p>
    <w:p w:rsidR="00593E47" w:rsidRDefault="00B365B8">
      <w:pPr>
        <w:adjustRightInd w:val="0"/>
        <w:snapToGrid w:val="0"/>
        <w:spacing w:line="560" w:lineRule="exact"/>
        <w:ind w:firstLineChars="196" w:firstLine="627"/>
        <w:rPr>
          <w:rFonts w:ascii="方正楷体_GBK" w:eastAsia="方正楷体_GBK" w:hAnsi="仿宋_GB2312"/>
          <w:szCs w:val="32"/>
        </w:rPr>
      </w:pPr>
      <w:r>
        <w:rPr>
          <w:rFonts w:ascii="方正楷体_GBK" w:eastAsia="方正楷体_GBK" w:hAnsi="仿宋_GB2312" w:hint="eastAsia"/>
          <w:szCs w:val="32"/>
        </w:rPr>
        <w:t>（二）建设工程施工安全生产的现状</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由于行业特点，我区建设施工安全形势严峻，每年各类事故时有发生，高处坠落和物体打击事故尤为突出。</w:t>
      </w:r>
      <w:r>
        <w:rPr>
          <w:rFonts w:ascii="方正仿宋_GBK" w:hAnsi="仿宋_GB2312" w:hint="eastAsia"/>
          <w:szCs w:val="32"/>
        </w:rPr>
        <w:t xml:space="preserve"> </w:t>
      </w:r>
    </w:p>
    <w:p w:rsidR="00593E47" w:rsidRDefault="00B365B8">
      <w:pPr>
        <w:adjustRightInd w:val="0"/>
        <w:snapToGrid w:val="0"/>
        <w:spacing w:line="560" w:lineRule="exact"/>
        <w:ind w:firstLineChars="196" w:firstLine="627"/>
        <w:rPr>
          <w:rFonts w:ascii="方正楷体_GBK" w:eastAsia="方正楷体_GBK" w:hAnsi="仿宋_GB2312"/>
          <w:szCs w:val="32"/>
        </w:rPr>
      </w:pPr>
      <w:r>
        <w:rPr>
          <w:rFonts w:ascii="方正楷体_GBK" w:eastAsia="方正楷体_GBK" w:hAnsi="仿宋_GB2312" w:hint="eastAsia"/>
          <w:szCs w:val="32"/>
        </w:rPr>
        <w:t>（三）指导思想</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贯彻“安全第一、预防为主，综合治理”安全生产方针，坚持“预防为主、预防与应急相结合应急救援原则，最大限度减少突发事件的发生和人员财产损失。建立统一指挥、综合协调、分类管理、分级负责的应急抢险和救援机制，规范建筑施工突发事故应急救援工作。以人为本，科学、高效开展事故后期处置，最大限度减少人员伤亡、财产损失和社会危害，确保建筑行业平安稳定。</w:t>
      </w:r>
    </w:p>
    <w:p w:rsidR="00593E47" w:rsidRDefault="00B365B8">
      <w:pPr>
        <w:adjustRightInd w:val="0"/>
        <w:snapToGrid w:val="0"/>
        <w:spacing w:line="560" w:lineRule="exact"/>
        <w:ind w:firstLineChars="196" w:firstLine="627"/>
        <w:rPr>
          <w:rFonts w:ascii="方正楷体_GBK" w:eastAsia="方正楷体_GBK" w:hAnsi="黑体"/>
          <w:szCs w:val="32"/>
        </w:rPr>
      </w:pPr>
      <w:r>
        <w:rPr>
          <w:rFonts w:ascii="方正楷体_GBK" w:eastAsia="方正楷体_GBK" w:hAnsi="黑体" w:hint="eastAsia"/>
          <w:szCs w:val="32"/>
        </w:rPr>
        <w:t>（四）编制依据</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《中华人民共和国安全生产法》</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《中华人民共和国建筑法》</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《生产安全事故报告和调查处理条例》</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《建设工程安全生产管理条例》</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lastRenderedPageBreak/>
        <w:t>《安全生产许可证条例》</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《工程建设重大事故报告和调查程序规定》</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《中华人民共和国突发事件应对法》</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《国家突发事件总体应急预案》</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《建设工程重大质量安全事故应急预案》（</w:t>
      </w:r>
      <w:proofErr w:type="gramStart"/>
      <w:r>
        <w:rPr>
          <w:rFonts w:ascii="方正仿宋_GBK" w:hAnsi="仿宋_GB2312" w:hint="eastAsia"/>
          <w:szCs w:val="32"/>
        </w:rPr>
        <w:t>建质</w:t>
      </w:r>
      <w:r>
        <w:rPr>
          <w:rFonts w:ascii="方正仿宋_GBK" w:hAnsi="方正仿宋_GBK" w:cs="方正仿宋_GBK" w:hint="eastAsia"/>
          <w:szCs w:val="32"/>
        </w:rPr>
        <w:t>〔</w:t>
      </w:r>
      <w:r>
        <w:rPr>
          <w:rFonts w:ascii="方正仿宋_GBK" w:hAnsi="方正仿宋_GBK" w:cs="方正仿宋_GBK" w:hint="eastAsia"/>
          <w:szCs w:val="32"/>
        </w:rPr>
        <w:t>2015</w:t>
      </w:r>
      <w:r>
        <w:rPr>
          <w:rFonts w:ascii="方正仿宋_GBK" w:hAnsi="方正仿宋_GBK" w:cs="方正仿宋_GBK" w:hint="eastAsia"/>
          <w:szCs w:val="32"/>
        </w:rPr>
        <w:t>〕</w:t>
      </w:r>
      <w:proofErr w:type="gramEnd"/>
      <w:r>
        <w:rPr>
          <w:rFonts w:ascii="方正仿宋_GBK" w:hAnsi="方正仿宋_GBK" w:cs="方正仿宋_GBK" w:hint="eastAsia"/>
          <w:szCs w:val="32"/>
        </w:rPr>
        <w:t>105</w:t>
      </w:r>
      <w:r>
        <w:rPr>
          <w:rFonts w:ascii="方正仿宋_GBK" w:hAnsi="方正仿宋_GBK" w:cs="方正仿宋_GBK" w:hint="eastAsia"/>
          <w:szCs w:val="32"/>
        </w:rPr>
        <w:t>号</w:t>
      </w:r>
      <w:r>
        <w:rPr>
          <w:rFonts w:ascii="方正仿宋_GBK" w:hAnsi="仿宋_GB2312" w:hint="eastAsia"/>
          <w:szCs w:val="32"/>
        </w:rPr>
        <w:t>）</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《重庆市突发事件应对条例》</w:t>
      </w:r>
    </w:p>
    <w:p w:rsidR="00593E47" w:rsidRDefault="00B365B8">
      <w:pPr>
        <w:adjustRightInd w:val="0"/>
        <w:snapToGrid w:val="0"/>
        <w:spacing w:line="560" w:lineRule="exact"/>
        <w:ind w:firstLineChars="196" w:firstLine="627"/>
        <w:rPr>
          <w:rFonts w:ascii="方正仿宋_GBK" w:hAnsi="仿宋_GB2312"/>
          <w:szCs w:val="32"/>
        </w:rPr>
      </w:pPr>
      <w:r>
        <w:rPr>
          <w:rFonts w:ascii="方正仿宋_GBK" w:hAnsi="仿宋_GB2312" w:hint="eastAsia"/>
          <w:szCs w:val="32"/>
        </w:rPr>
        <w:t>《重庆市巴南区突发事件总体应急预案》</w:t>
      </w:r>
    </w:p>
    <w:p w:rsidR="00593E47" w:rsidRDefault="00B365B8">
      <w:pPr>
        <w:adjustRightInd w:val="0"/>
        <w:snapToGrid w:val="0"/>
        <w:spacing w:line="560" w:lineRule="exact"/>
        <w:ind w:firstLineChars="196" w:firstLine="627"/>
        <w:rPr>
          <w:rFonts w:ascii="方正楷体_GBK" w:eastAsia="方正楷体_GBK" w:hAnsi="仿宋_GB2312"/>
          <w:szCs w:val="32"/>
        </w:rPr>
      </w:pPr>
      <w:r>
        <w:rPr>
          <w:rFonts w:ascii="方正楷体_GBK" w:eastAsia="方正楷体_GBK" w:hAnsi="黑体" w:hint="eastAsia"/>
          <w:szCs w:val="32"/>
        </w:rPr>
        <w:t>（五）编制目的</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根据建筑安全生产事故特点和应急救援的需要，为建立健全有效的应急救援处理机制，加强突发事故风险辨识和管理，有效预防和快速处置建筑施工突发事故，最大限度地减少人员伤亡和财产损失，减小社会影响，结合行业特点和我区实际特编制此应急救援预案。</w:t>
      </w:r>
    </w:p>
    <w:p w:rsidR="00593E47" w:rsidRDefault="00B365B8">
      <w:pPr>
        <w:adjustRightInd w:val="0"/>
        <w:snapToGrid w:val="0"/>
        <w:spacing w:line="560" w:lineRule="exact"/>
        <w:ind w:firstLineChars="200" w:firstLine="640"/>
        <w:rPr>
          <w:rFonts w:ascii="方正楷体_GBK" w:eastAsia="方正楷体_GBK" w:hAnsi="仿宋_GB2312"/>
          <w:szCs w:val="32"/>
        </w:rPr>
      </w:pPr>
      <w:r>
        <w:rPr>
          <w:rFonts w:ascii="方正楷体_GBK" w:eastAsia="方正楷体_GBK" w:hAnsi="黑体" w:hint="eastAsia"/>
          <w:szCs w:val="32"/>
        </w:rPr>
        <w:t>（六）编制原则</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以人为</w:t>
      </w:r>
      <w:r>
        <w:rPr>
          <w:rFonts w:ascii="方正仿宋_GBK" w:hAnsi="仿宋_GB2312" w:hint="eastAsia"/>
          <w:szCs w:val="32"/>
        </w:rPr>
        <w:t>本，安全第一</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认真落实各项安全工作职责，把保障人民生命财产安全作为首要任务，尽最大努力减小事故对人民生命的威胁以及对环境的破坏。</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预防为主，平战结合</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把事故预防作为主要任务，完善工作机制，运用信息化手段，建立全系统事故防范体系。必须加强应急救援队伍平时的自身演</w:t>
      </w:r>
      <w:r>
        <w:rPr>
          <w:rFonts w:ascii="方正仿宋_GBK" w:hAnsi="仿宋_GB2312" w:hint="eastAsia"/>
          <w:szCs w:val="32"/>
        </w:rPr>
        <w:lastRenderedPageBreak/>
        <w:t>练学习，</w:t>
      </w:r>
      <w:proofErr w:type="gramStart"/>
      <w:r>
        <w:rPr>
          <w:rFonts w:ascii="方正仿宋_GBK" w:hAnsi="仿宋_GB2312" w:hint="eastAsia"/>
          <w:szCs w:val="32"/>
        </w:rPr>
        <w:t>按照长期</w:t>
      </w:r>
      <w:proofErr w:type="gramEnd"/>
      <w:r>
        <w:rPr>
          <w:rFonts w:ascii="方正仿宋_GBK" w:hAnsi="仿宋_GB2312" w:hint="eastAsia"/>
          <w:szCs w:val="32"/>
        </w:rPr>
        <w:t>准备，重点建设的要求，在应急准备，指挥程序和救援方式上，实现平时预防减少事故发生与战时消除危害后果的有机统一。</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3.</w:t>
      </w:r>
      <w:r>
        <w:rPr>
          <w:rFonts w:ascii="方正仿宋_GBK" w:hAnsi="仿宋_GB2312" w:hint="eastAsia"/>
          <w:szCs w:val="32"/>
        </w:rPr>
        <w:t>职责明确，紧密配合</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发生事故启动本预案开展应急救援和先期应急处置。发生人员轻伤、重伤事故</w:t>
      </w:r>
      <w:r>
        <w:rPr>
          <w:rFonts w:ascii="方正仿宋_GBK" w:hAnsi="仿宋_GB2312" w:hint="eastAsia"/>
          <w:szCs w:val="32"/>
        </w:rPr>
        <w:t>以及一般火灾事故</w:t>
      </w:r>
      <w:r>
        <w:rPr>
          <w:rFonts w:ascii="方正仿宋_GBK" w:hAnsi="仿宋_GB2312" w:hint="eastAsia"/>
          <w:szCs w:val="32"/>
        </w:rPr>
        <w:t>，由事故单位</w:t>
      </w:r>
      <w:r>
        <w:rPr>
          <w:rFonts w:ascii="方正仿宋_GBK" w:hAnsi="仿宋_GB2312" w:hint="eastAsia"/>
          <w:szCs w:val="32"/>
        </w:rPr>
        <w:t>按照本单位应急救援预案，迅速有效地开展现场救援工作。</w:t>
      </w:r>
    </w:p>
    <w:p w:rsidR="00593E47" w:rsidRDefault="00B365B8">
      <w:pPr>
        <w:adjustRightInd w:val="0"/>
        <w:snapToGrid w:val="0"/>
        <w:spacing w:line="560" w:lineRule="exact"/>
        <w:rPr>
          <w:rFonts w:ascii="方正楷体_GBK" w:eastAsia="方正楷体_GBK" w:hAnsi="黑体"/>
          <w:szCs w:val="32"/>
        </w:rPr>
      </w:pPr>
      <w:r>
        <w:rPr>
          <w:rFonts w:ascii="方正楷体_GBK" w:eastAsia="方正楷体_GBK" w:hAnsi="仿宋_GB2312" w:hint="eastAsia"/>
          <w:szCs w:val="32"/>
        </w:rPr>
        <w:t xml:space="preserve">    </w:t>
      </w:r>
      <w:r>
        <w:rPr>
          <w:rFonts w:ascii="方正楷体_GBK" w:eastAsia="方正楷体_GBK" w:hAnsi="黑体" w:hint="eastAsia"/>
          <w:szCs w:val="32"/>
        </w:rPr>
        <w:t>（七）适用范围</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在我区行政区域内，适用于房屋建筑和市政基础设施工程在新建、改建、扩建等活动中因建筑安全事故造成的一般事故和较大事故，以及重大、特别重大事故的先期处置。</w:t>
      </w:r>
    </w:p>
    <w:p w:rsidR="00593E47" w:rsidRDefault="00B365B8">
      <w:pPr>
        <w:adjustRightInd w:val="0"/>
        <w:snapToGrid w:val="0"/>
        <w:spacing w:line="560" w:lineRule="exact"/>
        <w:ind w:firstLineChars="200" w:firstLine="640"/>
        <w:rPr>
          <w:rFonts w:ascii="方正黑体_GBK" w:eastAsia="方正黑体_GBK" w:hAnsi="方正小标宋简体"/>
          <w:szCs w:val="32"/>
        </w:rPr>
      </w:pPr>
      <w:r>
        <w:rPr>
          <w:rFonts w:ascii="方正黑体_GBK" w:eastAsia="方正黑体_GBK" w:hAnsi="方正小标宋简体" w:hint="eastAsia"/>
          <w:szCs w:val="32"/>
        </w:rPr>
        <w:t>二、应急组织机构及相关职责</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（一）事故抢险救援机构</w:t>
      </w:r>
    </w:p>
    <w:p w:rsidR="00593E47" w:rsidRDefault="00B365B8">
      <w:pPr>
        <w:adjustRightInd w:val="0"/>
        <w:snapToGrid w:val="0"/>
        <w:spacing w:line="560" w:lineRule="exact"/>
        <w:ind w:firstLineChars="200" w:firstLine="640"/>
        <w:rPr>
          <w:rFonts w:ascii="方正仿宋_GBK" w:hAnsi="仿宋_GB2312"/>
          <w:spacing w:val="-20"/>
          <w:szCs w:val="32"/>
        </w:rPr>
      </w:pPr>
      <w:r>
        <w:rPr>
          <w:rFonts w:ascii="方正仿宋_GBK" w:hAnsi="仿宋_GB2312" w:hint="eastAsia"/>
          <w:szCs w:val="32"/>
        </w:rPr>
        <w:t>1.</w:t>
      </w:r>
      <w:r>
        <w:rPr>
          <w:rFonts w:ascii="方正仿宋_GBK" w:hAnsi="仿宋_GB2312" w:hint="eastAsia"/>
          <w:szCs w:val="32"/>
        </w:rPr>
        <w:t>在区政府安委会的统一领导下，由区突发事故灾难应急指挥部负责指挥建设系统职责范围内的安全事故应急救援工作，区住房和城乡建委成立应急救援领导小组，负责具体处理工作。</w:t>
      </w:r>
      <w:r>
        <w:rPr>
          <w:rFonts w:ascii="方正仿宋_GBK" w:hAnsi="仿宋_GB2312" w:hint="eastAsia"/>
          <w:szCs w:val="32"/>
        </w:rPr>
        <w:t>领导小组组长由党委书记、主任担任，常务副组长由专职副书记担任，执行副组长由质安科分管副主任担任。</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领导小组下设办公室，办公室设在质量安全科。</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领导小组职责</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①指导并参与各事故的先期处置；</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②组织本系统救援队伍赶赴现场开展工作；</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lastRenderedPageBreak/>
        <w:t>③向区突发事故灾难指挥部、区委区府主要领导及时上报事故情况；</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④组织专家咨询，协助决策；</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⑤协助事故调查，总结经验教训；</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3.</w:t>
      </w:r>
      <w:r>
        <w:rPr>
          <w:rFonts w:ascii="方正仿宋_GBK" w:hAnsi="仿宋_GB2312" w:hint="eastAsia"/>
          <w:szCs w:val="32"/>
        </w:rPr>
        <w:t>领导小组办公室职责</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①负责应急值守工作；</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②及时向区政府安办报告续报事故情况；</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③负责向应急联动单位通报事故情况；</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④配合事发街镇，做好善后处理工作；</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⑤</w:t>
      </w:r>
      <w:r>
        <w:rPr>
          <w:rFonts w:ascii="方正仿宋_GBK" w:hAnsi="仿宋_GB2312" w:hint="eastAsia"/>
          <w:szCs w:val="32"/>
        </w:rPr>
        <w:t>按照《预案》要求编制、修订本预案，适时组织演练，对演练过程暴露的问题及时进行改进、补充和完善。</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（二）现场处置指挥部职责</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黑体" w:hint="eastAsia"/>
          <w:szCs w:val="32"/>
        </w:rPr>
        <w:t>较大及以上事故发生后，区住房城乡建委迅速做出应急响应，负责先期应急处置。区住房城乡建委主要领导赶赴事发现场，成立事故先期应急处置现场指挥部，先期应急处置较大以上建筑施工事故灾难，按需设立工作组，各工作组职责如下：</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综合协调组（成员：办公室）</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主要职责是向区政府区突发事故灾难指挥部报告事故及先期处置情况；配合市、区</w:t>
      </w:r>
      <w:proofErr w:type="gramStart"/>
      <w:r>
        <w:rPr>
          <w:rFonts w:ascii="方正仿宋_GBK" w:hAnsi="仿宋_GB2312" w:hint="eastAsia"/>
          <w:szCs w:val="32"/>
        </w:rPr>
        <w:t>应急局</w:t>
      </w:r>
      <w:proofErr w:type="gramEnd"/>
      <w:r>
        <w:rPr>
          <w:rFonts w:ascii="方正仿宋_GBK" w:hAnsi="仿宋_GB2312" w:hint="eastAsia"/>
          <w:szCs w:val="32"/>
        </w:rPr>
        <w:t>组织相关部门赶赴事发现场，传达区领导的批示和指示；协助市、区</w:t>
      </w:r>
      <w:proofErr w:type="gramStart"/>
      <w:r>
        <w:rPr>
          <w:rFonts w:ascii="方正仿宋_GBK" w:hAnsi="仿宋_GB2312" w:hint="eastAsia"/>
          <w:szCs w:val="32"/>
        </w:rPr>
        <w:t>应急局</w:t>
      </w:r>
      <w:proofErr w:type="gramEnd"/>
      <w:r>
        <w:rPr>
          <w:rFonts w:ascii="方正仿宋_GBK" w:hAnsi="仿宋_GB2312" w:hint="eastAsia"/>
          <w:szCs w:val="32"/>
        </w:rPr>
        <w:t>安排指挥部工作会议；协调有关抢险救援工作；负责信息报送、调集抢险救援相关应急资源等工作；迅速组织有关医疗单位对伤员及时实施救治，尽最</w:t>
      </w:r>
      <w:r>
        <w:rPr>
          <w:rFonts w:ascii="方正仿宋_GBK" w:hAnsi="仿宋_GB2312" w:hint="eastAsia"/>
          <w:szCs w:val="32"/>
        </w:rPr>
        <w:lastRenderedPageBreak/>
        <w:t>大努力减少伤亡；完成领导交代的其他任务。</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现场抢险组（成员：质安科、质安中心）</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主要职责是协助区公安分局负责警戒、控制、保护事故现场；组织危险区域人员有序疏散，保护现场财产安全，保障抢险救援工作正常开展；负责勘察事故现场，对事故调查取证，提出处置意见和抢险救援方案；调集抢险救援器材、物资和队伍，开展抢险救援工作；负责伤亡人员的现场急救和处置；及时将现场事故调查所取物证等材料</w:t>
      </w:r>
      <w:r>
        <w:rPr>
          <w:rFonts w:ascii="方正仿宋_GBK" w:hAnsi="仿宋_GB2312" w:hint="eastAsia"/>
          <w:szCs w:val="32"/>
        </w:rPr>
        <w:t>送交事故调查组。</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3.</w:t>
      </w:r>
      <w:r>
        <w:rPr>
          <w:rFonts w:ascii="方正仿宋_GBK" w:hAnsi="仿宋_GB2312" w:hint="eastAsia"/>
          <w:szCs w:val="32"/>
        </w:rPr>
        <w:t>善后处理组（成员：政工科</w:t>
      </w:r>
      <w:r>
        <w:rPr>
          <w:rFonts w:ascii="方正仿宋_GBK" w:hAnsi="仿宋_GB2312" w:hint="eastAsia"/>
          <w:szCs w:val="32"/>
        </w:rPr>
        <w:t>、</w:t>
      </w:r>
      <w:r>
        <w:rPr>
          <w:rFonts w:ascii="方正仿宋_GBK" w:hAnsi="仿宋_GB2312" w:hint="eastAsia"/>
          <w:szCs w:val="32"/>
        </w:rPr>
        <w:t>工会联合会、）</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主要职责是根据实际情况，组织配合主管部门、劳动、应急、公安、民政、工会、建筑协会、房地产开发协会、保险公司及其他相关部门，展开对伤亡人员的处置和身份确认；督促通知伤亡人员家属，落实用于接待伤亡人员家属的车辆和住宿，做好相应的接待和安抚解释工作，并及时向总指挥部报告善后处理的动态；完成指挥部指定的处理任务。</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4.</w:t>
      </w:r>
      <w:r>
        <w:rPr>
          <w:rFonts w:ascii="方正仿宋_GBK" w:hAnsi="仿宋_GB2312" w:hint="eastAsia"/>
          <w:szCs w:val="32"/>
        </w:rPr>
        <w:t>后勤保障组（成员：办公室、计划财务科）</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主要职责是负责组织事故现场的办公用品等基础应急物资、设备、饮食等物品的供给和调配；协调转送病员等相关工作；协助区突发事故灾难指挥部调集应急救援所需的大型机械装备。</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5.</w:t>
      </w:r>
      <w:r>
        <w:rPr>
          <w:rFonts w:ascii="方正仿宋_GBK" w:hAnsi="仿宋_GB2312" w:hint="eastAsia"/>
          <w:szCs w:val="32"/>
        </w:rPr>
        <w:t>事故调查组（成员：执法队、质安科）</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主要职责是根据事故分类，组织配合市、区应急局、公安、工会、监察、相应专家和有关部门展开事故调查工作；查明事故</w:t>
      </w:r>
      <w:r>
        <w:rPr>
          <w:rFonts w:ascii="方正仿宋_GBK" w:hAnsi="仿宋_GB2312" w:hint="eastAsia"/>
          <w:szCs w:val="32"/>
        </w:rPr>
        <w:lastRenderedPageBreak/>
        <w:t>发生的经过、原因、人员伤亡和经济损失等；确定事故责任者，并严格按照“四不放过”的原则和《国务院关于特大安全事故行政责任追究的规定》（国务院第</w:t>
      </w:r>
      <w:r>
        <w:rPr>
          <w:rFonts w:ascii="方正仿宋_GBK" w:hAnsi="仿宋_GB2312" w:hint="eastAsia"/>
          <w:szCs w:val="32"/>
        </w:rPr>
        <w:t>302</w:t>
      </w:r>
      <w:r>
        <w:rPr>
          <w:rFonts w:ascii="方正仿宋_GBK" w:hAnsi="仿宋_GB2312" w:hint="eastAsia"/>
          <w:szCs w:val="32"/>
        </w:rPr>
        <w:t>号令）及重庆市人民政府的有关规定，提出事故处理意见和防</w:t>
      </w:r>
      <w:r>
        <w:rPr>
          <w:rFonts w:ascii="方正仿宋_GBK" w:hAnsi="仿宋_GB2312" w:hint="eastAsia"/>
          <w:szCs w:val="32"/>
        </w:rPr>
        <w:t>范措施的建议，在规定时间内写出事故调查报告。</w:t>
      </w:r>
    </w:p>
    <w:p w:rsidR="00593E47" w:rsidRDefault="00B365B8">
      <w:pPr>
        <w:adjustRightInd w:val="0"/>
        <w:snapToGrid w:val="0"/>
        <w:spacing w:line="560" w:lineRule="exact"/>
        <w:ind w:firstLineChars="200" w:firstLine="640"/>
        <w:rPr>
          <w:rFonts w:ascii="方正黑体_GBK" w:eastAsia="方正黑体_GBK" w:hAnsi="仿宋_GB2312"/>
          <w:szCs w:val="32"/>
        </w:rPr>
      </w:pPr>
      <w:r>
        <w:rPr>
          <w:rFonts w:ascii="方正黑体_GBK" w:eastAsia="方正黑体_GBK" w:hAnsi="方正小标宋简体" w:hint="eastAsia"/>
          <w:szCs w:val="32"/>
        </w:rPr>
        <w:t>三、危险性分析</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（一）事故现状分析</w:t>
      </w:r>
    </w:p>
    <w:p w:rsidR="00593E47" w:rsidRDefault="00B365B8">
      <w:pPr>
        <w:adjustRightInd w:val="0"/>
        <w:snapToGrid w:val="0"/>
        <w:spacing w:line="560" w:lineRule="exact"/>
        <w:ind w:firstLineChars="200" w:firstLine="640"/>
        <w:rPr>
          <w:rFonts w:ascii="方正仿宋_GBK" w:hAnsi="黑体"/>
          <w:szCs w:val="32"/>
        </w:rPr>
      </w:pPr>
      <w:r>
        <w:rPr>
          <w:rFonts w:ascii="方正仿宋_GBK" w:hAnsi="黑体" w:hint="eastAsia"/>
          <w:szCs w:val="32"/>
        </w:rPr>
        <w:t>1.</w:t>
      </w:r>
      <w:r>
        <w:rPr>
          <w:rFonts w:ascii="方正仿宋_GBK" w:hAnsi="黑体" w:hint="eastAsia"/>
          <w:szCs w:val="32"/>
        </w:rPr>
        <w:t>事故等级确定</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根据国家有关规定，建筑安全突发事故等级分类如下：</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w:t>
      </w:r>
      <w:r>
        <w:rPr>
          <w:rFonts w:ascii="方正仿宋_GBK" w:hAnsi="黑体" w:hint="eastAsia"/>
          <w:szCs w:val="32"/>
        </w:rPr>
        <w:t>1</w:t>
      </w:r>
      <w:r>
        <w:rPr>
          <w:rFonts w:ascii="方正仿宋_GBK" w:hAnsi="黑体" w:hint="eastAsia"/>
          <w:szCs w:val="32"/>
        </w:rPr>
        <w:t>）一般事故；死亡</w:t>
      </w:r>
      <w:r>
        <w:rPr>
          <w:rFonts w:ascii="方正仿宋_GBK" w:hAnsi="黑体" w:hint="eastAsia"/>
          <w:szCs w:val="32"/>
        </w:rPr>
        <w:t>3</w:t>
      </w:r>
      <w:r>
        <w:rPr>
          <w:rFonts w:ascii="方正仿宋_GBK" w:hAnsi="仿宋_GB2312" w:hint="eastAsia"/>
          <w:szCs w:val="32"/>
        </w:rPr>
        <w:t>人以下（</w:t>
      </w:r>
      <w:r>
        <w:rPr>
          <w:rFonts w:ascii="方正仿宋_GBK" w:hAnsi="仿宋_GB2312" w:hint="eastAsia"/>
          <w:szCs w:val="32"/>
        </w:rPr>
        <w:t>1-2</w:t>
      </w:r>
      <w:r>
        <w:rPr>
          <w:rFonts w:ascii="方正仿宋_GBK" w:hAnsi="仿宋_GB2312" w:hint="eastAsia"/>
          <w:szCs w:val="32"/>
        </w:rPr>
        <w:t>人），或</w:t>
      </w:r>
      <w:r>
        <w:rPr>
          <w:rFonts w:ascii="方正仿宋_GBK" w:hAnsi="仿宋_GB2312" w:hint="eastAsia"/>
          <w:szCs w:val="32"/>
        </w:rPr>
        <w:t>10</w:t>
      </w:r>
      <w:r>
        <w:rPr>
          <w:rFonts w:ascii="方正仿宋_GBK" w:hAnsi="仿宋_GB2312" w:hint="eastAsia"/>
          <w:szCs w:val="32"/>
        </w:rPr>
        <w:t>人以下重伤，或直接经济损失</w:t>
      </w:r>
      <w:r>
        <w:rPr>
          <w:rFonts w:ascii="方正仿宋_GBK" w:hAnsi="仿宋_GB2312" w:hint="eastAsia"/>
          <w:szCs w:val="32"/>
        </w:rPr>
        <w:t>1000</w:t>
      </w:r>
      <w:r>
        <w:rPr>
          <w:rFonts w:ascii="方正仿宋_GBK" w:hAnsi="仿宋_GB2312" w:hint="eastAsia"/>
          <w:szCs w:val="32"/>
        </w:rPr>
        <w:t>万元以下的；</w:t>
      </w:r>
    </w:p>
    <w:p w:rsidR="00593E47" w:rsidRDefault="00B365B8">
      <w:pPr>
        <w:numPr>
          <w:ilvl w:val="0"/>
          <w:numId w:val="2"/>
        </w:num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较大事故；一次死亡</w:t>
      </w:r>
      <w:r>
        <w:rPr>
          <w:rFonts w:ascii="方正仿宋_GBK" w:hAnsi="仿宋_GB2312" w:hint="eastAsia"/>
          <w:szCs w:val="32"/>
        </w:rPr>
        <w:t>3</w:t>
      </w:r>
      <w:r>
        <w:rPr>
          <w:rFonts w:ascii="方正仿宋_GBK" w:hAnsi="仿宋_GB2312" w:hint="eastAsia"/>
          <w:szCs w:val="32"/>
        </w:rPr>
        <w:t>人（含</w:t>
      </w:r>
      <w:r>
        <w:rPr>
          <w:rFonts w:ascii="方正仿宋_GBK" w:hAnsi="仿宋_GB2312" w:hint="eastAsia"/>
          <w:szCs w:val="32"/>
        </w:rPr>
        <w:t>3</w:t>
      </w:r>
      <w:r>
        <w:rPr>
          <w:rFonts w:ascii="方正仿宋_GBK" w:hAnsi="仿宋_GB2312" w:hint="eastAsia"/>
          <w:szCs w:val="32"/>
        </w:rPr>
        <w:t>人）以上</w:t>
      </w:r>
      <w:r>
        <w:rPr>
          <w:rFonts w:ascii="方正仿宋_GBK" w:hAnsi="仿宋_GB2312" w:hint="eastAsia"/>
          <w:szCs w:val="32"/>
        </w:rPr>
        <w:t>10</w:t>
      </w:r>
      <w:r>
        <w:rPr>
          <w:rFonts w:ascii="方正仿宋_GBK" w:hAnsi="仿宋_GB2312" w:hint="eastAsia"/>
          <w:szCs w:val="32"/>
        </w:rPr>
        <w:t>人以下、或重伤</w:t>
      </w:r>
      <w:r>
        <w:rPr>
          <w:rFonts w:ascii="方正仿宋_GBK" w:hAnsi="仿宋_GB2312" w:hint="eastAsia"/>
          <w:szCs w:val="32"/>
        </w:rPr>
        <w:t>10</w:t>
      </w:r>
      <w:r>
        <w:rPr>
          <w:rFonts w:ascii="方正仿宋_GBK" w:hAnsi="仿宋_GB2312" w:hint="eastAsia"/>
          <w:szCs w:val="32"/>
        </w:rPr>
        <w:t>人以上</w:t>
      </w:r>
      <w:r>
        <w:rPr>
          <w:rFonts w:ascii="方正仿宋_GBK" w:hAnsi="仿宋_GB2312" w:hint="eastAsia"/>
          <w:szCs w:val="32"/>
        </w:rPr>
        <w:t>50</w:t>
      </w:r>
      <w:r>
        <w:rPr>
          <w:rFonts w:ascii="方正仿宋_GBK" w:hAnsi="仿宋_GB2312" w:hint="eastAsia"/>
          <w:szCs w:val="32"/>
        </w:rPr>
        <w:t>人以下，或直接经济损失</w:t>
      </w:r>
      <w:r>
        <w:rPr>
          <w:rFonts w:ascii="方正仿宋_GBK" w:hAnsi="仿宋_GB2312" w:hint="eastAsia"/>
          <w:szCs w:val="32"/>
        </w:rPr>
        <w:t>1000</w:t>
      </w:r>
      <w:r>
        <w:rPr>
          <w:rFonts w:ascii="方正仿宋_GBK" w:hAnsi="仿宋_GB2312" w:hint="eastAsia"/>
          <w:szCs w:val="32"/>
        </w:rPr>
        <w:t>万元以上</w:t>
      </w:r>
      <w:r>
        <w:rPr>
          <w:rFonts w:ascii="方正仿宋_GBK" w:hAnsi="仿宋_GB2312" w:hint="eastAsia"/>
          <w:szCs w:val="32"/>
        </w:rPr>
        <w:t>5000</w:t>
      </w:r>
      <w:r>
        <w:rPr>
          <w:rFonts w:ascii="方正仿宋_GBK" w:hAnsi="仿宋_GB2312" w:hint="eastAsia"/>
          <w:szCs w:val="32"/>
        </w:rPr>
        <w:t>万以下的；</w:t>
      </w:r>
    </w:p>
    <w:p w:rsidR="00593E47" w:rsidRDefault="00B365B8">
      <w:pPr>
        <w:adjustRightInd w:val="0"/>
        <w:snapToGrid w:val="0"/>
        <w:spacing w:line="560" w:lineRule="exact"/>
        <w:ind w:firstLine="630"/>
        <w:rPr>
          <w:rFonts w:ascii="方正仿宋_GBK" w:hAnsi="仿宋_GB2312"/>
          <w:szCs w:val="32"/>
        </w:rPr>
      </w:pPr>
      <w:r>
        <w:rPr>
          <w:rFonts w:ascii="方正仿宋_GBK" w:hAnsi="仿宋_GB2312" w:hint="eastAsia"/>
          <w:szCs w:val="32"/>
        </w:rPr>
        <w:t>（</w:t>
      </w:r>
      <w:r>
        <w:rPr>
          <w:rFonts w:ascii="方正仿宋_GBK" w:hAnsi="仿宋_GB2312" w:hint="eastAsia"/>
          <w:szCs w:val="32"/>
        </w:rPr>
        <w:t>3</w:t>
      </w:r>
      <w:r>
        <w:rPr>
          <w:rFonts w:ascii="方正仿宋_GBK" w:hAnsi="仿宋_GB2312" w:hint="eastAsia"/>
          <w:szCs w:val="32"/>
        </w:rPr>
        <w:t>）重大事故；死亡</w:t>
      </w:r>
      <w:r>
        <w:rPr>
          <w:rFonts w:ascii="方正仿宋_GBK" w:hAnsi="仿宋_GB2312" w:hint="eastAsia"/>
          <w:szCs w:val="32"/>
        </w:rPr>
        <w:t>10</w:t>
      </w:r>
      <w:r>
        <w:rPr>
          <w:rFonts w:ascii="方正仿宋_GBK" w:hAnsi="仿宋_GB2312" w:hint="eastAsia"/>
          <w:szCs w:val="32"/>
        </w:rPr>
        <w:t>人（含</w:t>
      </w:r>
      <w:r>
        <w:rPr>
          <w:rFonts w:ascii="方正仿宋_GBK" w:hAnsi="仿宋_GB2312" w:hint="eastAsia"/>
          <w:szCs w:val="32"/>
        </w:rPr>
        <w:t>10</w:t>
      </w:r>
      <w:r>
        <w:rPr>
          <w:rFonts w:ascii="方正仿宋_GBK" w:hAnsi="仿宋_GB2312" w:hint="eastAsia"/>
          <w:szCs w:val="32"/>
        </w:rPr>
        <w:t>人）以上</w:t>
      </w:r>
      <w:r>
        <w:rPr>
          <w:rFonts w:ascii="方正仿宋_GBK" w:hAnsi="仿宋_GB2312" w:hint="eastAsia"/>
          <w:szCs w:val="32"/>
        </w:rPr>
        <w:t>30</w:t>
      </w:r>
      <w:r>
        <w:rPr>
          <w:rFonts w:ascii="方正仿宋_GBK" w:hAnsi="仿宋_GB2312" w:hint="eastAsia"/>
          <w:szCs w:val="32"/>
        </w:rPr>
        <w:t>人以下，或重伤</w:t>
      </w:r>
      <w:r>
        <w:rPr>
          <w:rFonts w:ascii="方正仿宋_GBK" w:hAnsi="仿宋_GB2312" w:hint="eastAsia"/>
          <w:szCs w:val="32"/>
        </w:rPr>
        <w:t>50</w:t>
      </w:r>
      <w:r>
        <w:rPr>
          <w:rFonts w:ascii="方正仿宋_GBK" w:hAnsi="仿宋_GB2312" w:hint="eastAsia"/>
          <w:szCs w:val="32"/>
        </w:rPr>
        <w:t>人以上</w:t>
      </w:r>
      <w:r>
        <w:rPr>
          <w:rFonts w:ascii="方正仿宋_GBK" w:hAnsi="仿宋_GB2312" w:hint="eastAsia"/>
          <w:szCs w:val="32"/>
        </w:rPr>
        <w:t>100</w:t>
      </w:r>
      <w:r>
        <w:rPr>
          <w:rFonts w:ascii="方正仿宋_GBK" w:hAnsi="仿宋_GB2312" w:hint="eastAsia"/>
          <w:szCs w:val="32"/>
        </w:rPr>
        <w:t>人以下，或直接经济损失</w:t>
      </w:r>
      <w:r>
        <w:rPr>
          <w:rFonts w:ascii="方正仿宋_GBK" w:hAnsi="仿宋_GB2312" w:hint="eastAsia"/>
          <w:szCs w:val="32"/>
        </w:rPr>
        <w:t>5000</w:t>
      </w:r>
      <w:r>
        <w:rPr>
          <w:rFonts w:ascii="方正仿宋_GBK" w:hAnsi="仿宋_GB2312" w:hint="eastAsia"/>
          <w:szCs w:val="32"/>
        </w:rPr>
        <w:t>万以上</w:t>
      </w:r>
      <w:r>
        <w:rPr>
          <w:rFonts w:ascii="方正仿宋_GBK" w:hAnsi="仿宋_GB2312" w:hint="eastAsia"/>
          <w:szCs w:val="32"/>
        </w:rPr>
        <w:t>1</w:t>
      </w:r>
      <w:r>
        <w:rPr>
          <w:rFonts w:ascii="方正仿宋_GBK" w:hAnsi="仿宋_GB2312" w:hint="eastAsia"/>
          <w:szCs w:val="32"/>
        </w:rPr>
        <w:t>亿元以下的；</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w:t>
      </w:r>
      <w:r>
        <w:rPr>
          <w:rFonts w:ascii="方正仿宋_GBK" w:hAnsi="仿宋_GB2312" w:hint="eastAsia"/>
          <w:szCs w:val="32"/>
        </w:rPr>
        <w:t>4</w:t>
      </w:r>
      <w:r>
        <w:rPr>
          <w:rFonts w:ascii="方正仿宋_GBK" w:hAnsi="仿宋_GB2312" w:hint="eastAsia"/>
          <w:szCs w:val="32"/>
        </w:rPr>
        <w:t>）特大事</w:t>
      </w:r>
      <w:r>
        <w:rPr>
          <w:rFonts w:ascii="方正仿宋_GBK" w:hAnsi="仿宋_GB2312" w:hint="eastAsia"/>
          <w:szCs w:val="32"/>
        </w:rPr>
        <w:t>故；死亡</w:t>
      </w:r>
      <w:r>
        <w:rPr>
          <w:rFonts w:ascii="方正仿宋_GBK" w:hAnsi="仿宋_GB2312" w:hint="eastAsia"/>
          <w:szCs w:val="32"/>
        </w:rPr>
        <w:t>30</w:t>
      </w:r>
      <w:r>
        <w:rPr>
          <w:rFonts w:ascii="方正仿宋_GBK" w:hAnsi="仿宋_GB2312" w:hint="eastAsia"/>
          <w:szCs w:val="32"/>
        </w:rPr>
        <w:t>人（含</w:t>
      </w:r>
      <w:r>
        <w:rPr>
          <w:rFonts w:ascii="方正仿宋_GBK" w:hAnsi="仿宋_GB2312" w:hint="eastAsia"/>
          <w:szCs w:val="32"/>
        </w:rPr>
        <w:t>30</w:t>
      </w:r>
      <w:r>
        <w:rPr>
          <w:rFonts w:ascii="方正仿宋_GBK" w:hAnsi="仿宋_GB2312" w:hint="eastAsia"/>
          <w:szCs w:val="32"/>
        </w:rPr>
        <w:t>人）以上，或</w:t>
      </w:r>
      <w:r>
        <w:rPr>
          <w:rFonts w:ascii="方正仿宋_GBK" w:hAnsi="仿宋_GB2312" w:hint="eastAsia"/>
          <w:szCs w:val="32"/>
        </w:rPr>
        <w:t>100</w:t>
      </w:r>
      <w:r>
        <w:rPr>
          <w:rFonts w:ascii="方正仿宋_GBK" w:hAnsi="仿宋_GB2312" w:hint="eastAsia"/>
          <w:szCs w:val="32"/>
        </w:rPr>
        <w:t>人以上重伤，或直接经济损失</w:t>
      </w:r>
      <w:r>
        <w:rPr>
          <w:rFonts w:ascii="方正仿宋_GBK" w:hAnsi="仿宋_GB2312" w:hint="eastAsia"/>
          <w:szCs w:val="32"/>
        </w:rPr>
        <w:t>1</w:t>
      </w:r>
      <w:r>
        <w:rPr>
          <w:rFonts w:ascii="方正仿宋_GBK" w:hAnsi="仿宋_GB2312" w:hint="eastAsia"/>
          <w:szCs w:val="32"/>
        </w:rPr>
        <w:t>亿元以上的事故。</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主要事故类型</w:t>
      </w:r>
    </w:p>
    <w:p w:rsidR="00593E47" w:rsidRDefault="00B365B8">
      <w:pPr>
        <w:adjustRightInd w:val="0"/>
        <w:snapToGrid w:val="0"/>
        <w:spacing w:line="560" w:lineRule="exact"/>
        <w:ind w:firstLine="630"/>
        <w:rPr>
          <w:rFonts w:ascii="方正仿宋_GBK" w:hAnsi="仿宋_GB2312"/>
          <w:szCs w:val="32"/>
        </w:rPr>
      </w:pPr>
      <w:r>
        <w:rPr>
          <w:rFonts w:ascii="方正仿宋_GBK" w:hAnsi="仿宋_GB2312" w:hint="eastAsia"/>
          <w:szCs w:val="32"/>
        </w:rPr>
        <w:t>根据历年统计资料分析，建设系统安全事故主要集中在施工安全事故，质量事故。其中建筑安全事故类型主要为高处坠落和</w:t>
      </w:r>
      <w:r>
        <w:rPr>
          <w:rFonts w:ascii="方正仿宋_GBK" w:hAnsi="仿宋_GB2312" w:hint="eastAsia"/>
          <w:szCs w:val="32"/>
        </w:rPr>
        <w:lastRenderedPageBreak/>
        <w:t>物体打击。</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3.</w:t>
      </w:r>
      <w:r>
        <w:rPr>
          <w:rFonts w:ascii="方正仿宋_GBK" w:hAnsi="仿宋_GB2312" w:hint="eastAsia"/>
          <w:szCs w:val="32"/>
        </w:rPr>
        <w:t>事故特点</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①事故类型集中，由于建设系统属于高危生产行业，施工安全事故，占了近几年来建设系统安全事故死亡人数的绝大部分。</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②责任事故比例较大，在安全生产事故中，由于安全投入不足、管理不力、违章操作等原因引发安全事故。</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4.</w:t>
      </w:r>
      <w:r>
        <w:rPr>
          <w:rFonts w:ascii="方正仿宋_GBK" w:hAnsi="仿宋_GB2312" w:hint="eastAsia"/>
          <w:szCs w:val="32"/>
        </w:rPr>
        <w:t>重大危险源分布及危害情况</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经调查研究，建设系统属于重大危险源的主</w:t>
      </w:r>
      <w:r>
        <w:rPr>
          <w:rFonts w:ascii="方正仿宋_GBK" w:hAnsi="仿宋_GB2312" w:hint="eastAsia"/>
          <w:szCs w:val="32"/>
        </w:rPr>
        <w:t>要分布在各建工程施工现场，其次为已建工程质量隐患、滑坡等。</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5.</w:t>
      </w:r>
      <w:r>
        <w:rPr>
          <w:rFonts w:ascii="方正仿宋_GBK" w:hAnsi="仿宋_GB2312" w:hint="eastAsia"/>
          <w:szCs w:val="32"/>
        </w:rPr>
        <w:t>未来新增危险源</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随着我区建筑业的发展，高层建筑增多，易造成高处坠落。建筑物依山施工，坍塌、山体滑坡、山洪、泥石流等自然灾害将可能成为未来新的危险源。</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（二）主要安全隐患</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建筑施工安全</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施工现场脚手架、基坑支护与模板工程、“三宝”使用及“四口”防护、施工用电、塔吊、起重吊装和施工机具等按有关规定和操作规程落实不完善。对存在的安全隐患未及时整改，造成高处坠落、物体打击、触电、机械伤害、坍塌</w:t>
      </w:r>
      <w:r>
        <w:rPr>
          <w:rFonts w:ascii="方正仿宋_GBK" w:hAnsi="仿宋_GB2312" w:hint="eastAsia"/>
          <w:szCs w:val="32"/>
        </w:rPr>
        <w:t>、</w:t>
      </w:r>
      <w:r>
        <w:rPr>
          <w:rFonts w:ascii="方正仿宋_GBK" w:hAnsi="仿宋_GB2312" w:hint="eastAsia"/>
          <w:szCs w:val="32"/>
        </w:rPr>
        <w:t>火灾</w:t>
      </w:r>
      <w:r>
        <w:rPr>
          <w:rFonts w:ascii="方正仿宋_GBK" w:hAnsi="仿宋_GB2312" w:hint="eastAsia"/>
          <w:szCs w:val="32"/>
        </w:rPr>
        <w:t>等施工安全事故。</w:t>
      </w:r>
      <w:r>
        <w:rPr>
          <w:rFonts w:ascii="方正仿宋_GBK" w:hAnsi="仿宋_GB2312" w:hint="eastAsia"/>
          <w:szCs w:val="32"/>
        </w:rPr>
        <w:t>部分市属重点工程</w:t>
      </w:r>
      <w:r>
        <w:rPr>
          <w:rFonts w:ascii="方正仿宋_GBK" w:hAnsi="仿宋_GB2312" w:hint="eastAsia"/>
          <w:szCs w:val="32"/>
        </w:rPr>
        <w:t>依山施工，坍塌、山体滑坡、山洪、泥石流等自然灾害</w:t>
      </w:r>
      <w:r>
        <w:rPr>
          <w:rFonts w:ascii="方正仿宋_GBK" w:hAnsi="仿宋_GB2312" w:hint="eastAsia"/>
          <w:szCs w:val="32"/>
        </w:rPr>
        <w:t>。</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建筑质量事故</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lastRenderedPageBreak/>
        <w:t>在施工中偷工减料，使用不合格的建筑材料、建筑构配件和设备，不按照工程设计图纸或不按照施工技术标准施工等造成的质量事故。</w:t>
      </w:r>
    </w:p>
    <w:p w:rsidR="00593E47" w:rsidRDefault="00B365B8">
      <w:pPr>
        <w:adjustRightInd w:val="0"/>
        <w:snapToGrid w:val="0"/>
        <w:spacing w:line="560" w:lineRule="exact"/>
        <w:ind w:firstLine="630"/>
        <w:rPr>
          <w:rFonts w:ascii="方正楷体_GBK" w:eastAsia="方正楷体_GBK" w:hAnsi="黑体"/>
          <w:szCs w:val="32"/>
        </w:rPr>
      </w:pPr>
      <w:r>
        <w:rPr>
          <w:rFonts w:ascii="方正楷体_GBK" w:eastAsia="方正楷体_GBK" w:hAnsi="黑体" w:hint="eastAsia"/>
          <w:szCs w:val="32"/>
        </w:rPr>
        <w:t>（三）事故防范体系建设</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事故信息和应急资源数据库。根据全区已建立的事故信息和应急资源数据库，建立了建设</w:t>
      </w:r>
      <w:proofErr w:type="gramStart"/>
      <w:r>
        <w:rPr>
          <w:rFonts w:ascii="方正仿宋_GBK" w:hAnsi="仿宋_GB2312" w:hint="eastAsia"/>
          <w:szCs w:val="32"/>
        </w:rPr>
        <w:t>系统</w:t>
      </w:r>
      <w:r>
        <w:rPr>
          <w:rFonts w:ascii="方正仿宋_GBK" w:hAnsi="仿宋_GB2312" w:hint="eastAsia"/>
          <w:szCs w:val="32"/>
        </w:rPr>
        <w:t>危大工程</w:t>
      </w:r>
      <w:proofErr w:type="gramEnd"/>
      <w:r>
        <w:rPr>
          <w:rFonts w:ascii="方正仿宋_GBK" w:hAnsi="仿宋_GB2312" w:hint="eastAsia"/>
          <w:szCs w:val="32"/>
        </w:rPr>
        <w:t>动态管理信息、事故应急预案、事故档案、重大安全隐患等综合数据库。</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重大危险源动态监控。逐步实施对建设系统的重大危险源进行动态监控，实现对重大危险源的有效监管。</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3.</w:t>
      </w:r>
      <w:r>
        <w:rPr>
          <w:rFonts w:ascii="方正仿宋_GBK" w:hAnsi="仿宋_GB2312" w:hint="eastAsia"/>
          <w:szCs w:val="32"/>
        </w:rPr>
        <w:t>应急准备。建设系统各单位根据各自的情况，制订事故应急救援预案，使之形成条块结合、分级管理的应急预案体系。</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4.</w:t>
      </w:r>
      <w:r>
        <w:rPr>
          <w:rFonts w:ascii="方正仿宋_GBK" w:hAnsi="仿宋_GB2312" w:hint="eastAsia"/>
          <w:szCs w:val="32"/>
        </w:rPr>
        <w:t>以安全生产月、黑板报、挂图、网络等多种方式向广大职工宣传生产安全常识、自救逃生方法等，不断提高建设系统的安全生产意识。各施工单位负责人、生产安全管理人员和特种作业人员须</w:t>
      </w:r>
      <w:proofErr w:type="gramStart"/>
      <w:r>
        <w:rPr>
          <w:rFonts w:ascii="方正仿宋_GBK" w:hAnsi="仿宋_GB2312" w:hint="eastAsia"/>
          <w:szCs w:val="32"/>
        </w:rPr>
        <w:t>经安全</w:t>
      </w:r>
      <w:proofErr w:type="gramEnd"/>
      <w:r>
        <w:rPr>
          <w:rFonts w:ascii="方正仿宋_GBK" w:hAnsi="仿宋_GB2312" w:hint="eastAsia"/>
          <w:szCs w:val="32"/>
        </w:rPr>
        <w:t>培训合格后，持有效证上岗。</w:t>
      </w:r>
    </w:p>
    <w:p w:rsidR="00593E47" w:rsidRDefault="00B365B8">
      <w:pPr>
        <w:adjustRightInd w:val="0"/>
        <w:snapToGrid w:val="0"/>
        <w:spacing w:line="560" w:lineRule="exact"/>
        <w:ind w:firstLineChars="200" w:firstLine="640"/>
        <w:rPr>
          <w:rFonts w:ascii="方正黑体_GBK" w:eastAsia="方正黑体_GBK" w:hAnsi="仿宋_GB2312"/>
          <w:szCs w:val="32"/>
        </w:rPr>
      </w:pPr>
      <w:r>
        <w:rPr>
          <w:rFonts w:ascii="方正黑体_GBK" w:eastAsia="方正黑体_GBK" w:hAnsi="方正小标宋简体" w:hint="eastAsia"/>
          <w:szCs w:val="32"/>
        </w:rPr>
        <w:t>四、事故应急程序与执行方案</w:t>
      </w:r>
    </w:p>
    <w:p w:rsidR="00593E47" w:rsidRDefault="00B365B8">
      <w:pPr>
        <w:adjustRightInd w:val="0"/>
        <w:snapToGrid w:val="0"/>
        <w:spacing w:line="560" w:lineRule="exact"/>
        <w:ind w:firstLineChars="200" w:firstLine="640"/>
        <w:rPr>
          <w:rFonts w:ascii="方正楷体_GBK" w:eastAsia="方正楷体_GBK" w:hAnsi="仿宋_GB2312"/>
          <w:szCs w:val="32"/>
        </w:rPr>
      </w:pPr>
      <w:r>
        <w:rPr>
          <w:rFonts w:ascii="方正楷体_GBK" w:eastAsia="方正楷体_GBK" w:hAnsi="黑体" w:hint="eastAsia"/>
          <w:szCs w:val="32"/>
        </w:rPr>
        <w:t>（一）事故报告程序</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事故发生后，事故单位必须立即将所发生一般及以上安全事故的情况，向区住房城乡建委办公室（</w:t>
      </w:r>
      <w:r>
        <w:rPr>
          <w:rFonts w:ascii="方正仿宋_GBK" w:hAnsi="仿宋_GB2312" w:hint="eastAsia"/>
          <w:szCs w:val="32"/>
        </w:rPr>
        <w:t>66222332</w:t>
      </w:r>
      <w:r>
        <w:rPr>
          <w:rFonts w:ascii="方正仿宋_GBK" w:hAnsi="仿宋_GB2312" w:hint="eastAsia"/>
          <w:szCs w:val="32"/>
        </w:rPr>
        <w:t>）和巴南区生产安全事故应急处理中心（</w:t>
      </w:r>
      <w:r>
        <w:rPr>
          <w:rFonts w:ascii="方正仿宋_GBK" w:hAnsi="仿宋_GB2312" w:hint="eastAsia"/>
          <w:szCs w:val="32"/>
        </w:rPr>
        <w:t>662</w:t>
      </w:r>
      <w:r>
        <w:rPr>
          <w:rFonts w:ascii="方正仿宋_GBK" w:hAnsi="仿宋_GB2312" w:hint="eastAsia"/>
          <w:szCs w:val="32"/>
        </w:rPr>
        <w:t>12345</w:t>
      </w:r>
      <w:r>
        <w:rPr>
          <w:rFonts w:ascii="方正仿宋_GBK" w:hAnsi="仿宋_GB2312" w:hint="eastAsia"/>
          <w:szCs w:val="32"/>
        </w:rPr>
        <w:t>）紧急报告，同时报告巴南区政府及相关部门。</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住房城乡建委应急办公室接到报告后应迅速向区安办、区</w:t>
      </w:r>
      <w:r>
        <w:rPr>
          <w:rFonts w:ascii="方正仿宋_GBK" w:hAnsi="仿宋_GB2312" w:hint="eastAsia"/>
          <w:szCs w:val="32"/>
        </w:rPr>
        <w:lastRenderedPageBreak/>
        <w:t>府</w:t>
      </w:r>
      <w:proofErr w:type="gramStart"/>
      <w:r>
        <w:rPr>
          <w:rFonts w:ascii="方正仿宋_GBK" w:hAnsi="仿宋_GB2312" w:hint="eastAsia"/>
          <w:szCs w:val="32"/>
        </w:rPr>
        <w:t>应急局</w:t>
      </w:r>
      <w:proofErr w:type="gramEnd"/>
      <w:r>
        <w:rPr>
          <w:rFonts w:ascii="方正仿宋_GBK" w:hAnsi="仿宋_GB2312" w:hint="eastAsia"/>
          <w:szCs w:val="32"/>
        </w:rPr>
        <w:t>及向市建委安管总站报告。</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事故报告包括以下内容：</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w:t>
      </w:r>
      <w:r>
        <w:rPr>
          <w:rFonts w:ascii="方正仿宋_GBK" w:hAnsi="仿宋_GB2312" w:hint="eastAsia"/>
          <w:szCs w:val="32"/>
        </w:rPr>
        <w:t>1</w:t>
      </w:r>
      <w:r>
        <w:rPr>
          <w:rFonts w:ascii="方正仿宋_GBK" w:hAnsi="仿宋_GB2312" w:hint="eastAsia"/>
          <w:szCs w:val="32"/>
        </w:rPr>
        <w:t>）发生事故的单位及事故发生的时间、地点、类别、报告人和联系电话；</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w:t>
      </w:r>
      <w:r>
        <w:rPr>
          <w:rFonts w:ascii="方正仿宋_GBK" w:hAnsi="仿宋_GB2312" w:hint="eastAsia"/>
          <w:szCs w:val="32"/>
        </w:rPr>
        <w:t>2</w:t>
      </w:r>
      <w:r>
        <w:rPr>
          <w:rFonts w:ascii="方正仿宋_GBK" w:hAnsi="仿宋_GB2312" w:hint="eastAsia"/>
          <w:szCs w:val="32"/>
        </w:rPr>
        <w:t>）事故的简要经过、当前伤亡人数、财产损失的初步估计和发展趋势及可能危害范围；</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w:t>
      </w:r>
      <w:r>
        <w:rPr>
          <w:rFonts w:ascii="方正仿宋_GBK" w:hAnsi="仿宋_GB2312" w:hint="eastAsia"/>
          <w:szCs w:val="32"/>
        </w:rPr>
        <w:t>3</w:t>
      </w:r>
      <w:r>
        <w:rPr>
          <w:rFonts w:ascii="方正仿宋_GBK" w:hAnsi="仿宋_GB2312" w:hint="eastAsia"/>
          <w:szCs w:val="32"/>
        </w:rPr>
        <w:t>）事故抢救处理的情况和采取的措施；</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w:t>
      </w:r>
      <w:r>
        <w:rPr>
          <w:rFonts w:ascii="方正仿宋_GBK" w:hAnsi="仿宋_GB2312" w:hint="eastAsia"/>
          <w:szCs w:val="32"/>
        </w:rPr>
        <w:t>4</w:t>
      </w:r>
      <w:r>
        <w:rPr>
          <w:rFonts w:ascii="方正仿宋_GBK" w:hAnsi="仿宋_GB2312" w:hint="eastAsia"/>
          <w:szCs w:val="32"/>
        </w:rPr>
        <w:t>）需要有关部门和单位协助事故抢险和处理的有关事宜。</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（二）处置程序</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初级反应</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事故发生后，事故发生单位除按程序向上级报告外，必须立</w:t>
      </w:r>
      <w:bookmarkStart w:id="0" w:name="_GoBack"/>
      <w:r>
        <w:rPr>
          <w:rFonts w:ascii="方正仿宋_GBK" w:hAnsi="仿宋_GB2312" w:hint="eastAsia"/>
          <w:szCs w:val="32"/>
        </w:rPr>
        <w:t>即启动本单位应急</w:t>
      </w:r>
      <w:r>
        <w:rPr>
          <w:rFonts w:ascii="方正仿宋_GBK" w:hAnsi="仿宋_GB2312" w:hint="eastAsia"/>
          <w:szCs w:val="32"/>
        </w:rPr>
        <w:t>救援预案进行先期应急处置，组织本单位力量</w:t>
      </w:r>
      <w:bookmarkEnd w:id="0"/>
      <w:r>
        <w:rPr>
          <w:rFonts w:ascii="方正仿宋_GBK" w:hAnsi="仿宋_GB2312" w:hint="eastAsia"/>
          <w:szCs w:val="32"/>
        </w:rPr>
        <w:t>最大限度进行抢险救援。有关单位必须严格保护现场，因抢救伤员、防止事故扩大等原因需要移动现场物件时必须做出标志、拍照、详细记录和绘制事故现场图，并妥善保存现场重要痕迹、物证等。</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事故应急处理方案</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本《预案》分设两类事故处理方案，发生亡人事故的现场处理根据各自的分工，在本系统安全事故应急救援领导小组的统一指挥下，各单位按照各自的应急预案结合本预案组织实施。发生人员轻伤、重伤事故各相关责任单位（企业施工项目部、专业承包单位、劳务分包单位）应制定相应的事故应急救援预案，必</w:t>
      </w:r>
      <w:r>
        <w:rPr>
          <w:rFonts w:ascii="方正仿宋_GBK" w:hAnsi="仿宋_GB2312" w:hint="eastAsia"/>
          <w:szCs w:val="32"/>
        </w:rPr>
        <w:t>须</w:t>
      </w:r>
      <w:r>
        <w:rPr>
          <w:rFonts w:ascii="方正仿宋_GBK" w:hAnsi="仿宋_GB2312" w:hint="eastAsia"/>
          <w:szCs w:val="32"/>
        </w:rPr>
        <w:lastRenderedPageBreak/>
        <w:t>报本系统安全事故应急救援领导小组办公室备案，并发送至相关单位。具体现场应急处理方案由事故现场情况所决定。</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（三）应急救援机构的协调</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建设系统应急救援领导小组办公室负责与其他部门之间、上级机构之间的协调。</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（四）事故后的恢复程序</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事故处置结束后，由区突发事故灾难应急指挥部向事故项目发布解除警戒令。在解除警戒令发布之前，任何单位和个人不得擅自闯入事故警戒区。</w:t>
      </w:r>
    </w:p>
    <w:p w:rsidR="00593E47" w:rsidRDefault="00B365B8">
      <w:pPr>
        <w:adjustRightInd w:val="0"/>
        <w:snapToGrid w:val="0"/>
        <w:spacing w:line="560" w:lineRule="exact"/>
        <w:ind w:firstLineChars="200" w:firstLine="640"/>
        <w:rPr>
          <w:rFonts w:ascii="方正黑体_GBK" w:eastAsia="方正黑体_GBK" w:hAnsi="仿宋_GB2312"/>
          <w:szCs w:val="32"/>
        </w:rPr>
      </w:pPr>
      <w:r>
        <w:rPr>
          <w:rFonts w:ascii="方正黑体_GBK" w:eastAsia="方正黑体_GBK" w:hAnsi="方正小标宋简体" w:hint="eastAsia"/>
          <w:szCs w:val="32"/>
        </w:rPr>
        <w:t>五、应急保障</w:t>
      </w:r>
    </w:p>
    <w:p w:rsidR="00593E47" w:rsidRDefault="00B365B8">
      <w:pPr>
        <w:adjustRightInd w:val="0"/>
        <w:snapToGrid w:val="0"/>
        <w:spacing w:line="560" w:lineRule="exact"/>
        <w:ind w:firstLineChars="200" w:firstLine="640"/>
        <w:rPr>
          <w:rFonts w:ascii="方正楷体_GBK" w:eastAsia="方正楷体_GBK" w:hAnsi="仿宋_GB2312"/>
          <w:szCs w:val="32"/>
        </w:rPr>
      </w:pPr>
      <w:r>
        <w:rPr>
          <w:rFonts w:ascii="方正楷体_GBK" w:eastAsia="方正楷体_GBK" w:hAnsi="黑体" w:hint="eastAsia"/>
          <w:szCs w:val="32"/>
        </w:rPr>
        <w:t>（一）应急决策保障</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建立应急指挥决策支持系统，在信息综合集成、事故评估的基础上，实现智能化和数据化，确保决策的科学性。</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（二）信息保障</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由建设系统应急救援领导小组办公室会同各单位，着手建立事故综合管理信息数据库，包括重大危险源信息、安全生产信息、救援力量信息、救援装备信息等。</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（三）抢险救援队伍保障及预案演练</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巴南区以中国安能集团第三工程局有限公司重庆分公司和中建隧道建设有限公司为主，成立应急抢险队伍。救援队伍应配置、配备各类先进通信、交通工具、器材，制订各类应急处理专业技术方案，并积极开展应急救援演练；加强组织协调，提高队</w:t>
      </w:r>
      <w:r>
        <w:rPr>
          <w:rFonts w:ascii="方正仿宋_GBK" w:hAnsi="仿宋_GB2312" w:hint="eastAsia"/>
          <w:szCs w:val="32"/>
        </w:rPr>
        <w:lastRenderedPageBreak/>
        <w:t>伍快速反应和协同作战能力，确保应急救援任务的完成。</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各项目应各自成立应急抢险队伍。救援队伍应配置、配备各类先进通信、交</w:t>
      </w:r>
      <w:r>
        <w:rPr>
          <w:rFonts w:ascii="方正仿宋_GBK" w:hAnsi="仿宋_GB2312" w:hint="eastAsia"/>
          <w:szCs w:val="32"/>
        </w:rPr>
        <w:t>通工具、器材，制订各类应急处理专业技术方案，并认真组织人员参加上级组织的应急救援培训，从实际出发，针对建设项目范围内可能发生的重大危险性事故，组织事故救援模拟演练；加强组织协调，提高队伍快速反应和协同作战能力，确保应急救援任务的完成。</w:t>
      </w:r>
    </w:p>
    <w:p w:rsidR="00593E47" w:rsidRDefault="00B365B8">
      <w:pPr>
        <w:adjustRightInd w:val="0"/>
        <w:snapToGrid w:val="0"/>
        <w:spacing w:line="560" w:lineRule="exact"/>
        <w:ind w:firstLineChars="200" w:firstLine="640"/>
        <w:rPr>
          <w:rFonts w:ascii="方正黑体_GBK" w:eastAsia="方正黑体_GBK" w:hAnsi="仿宋_GB2312"/>
          <w:szCs w:val="32"/>
        </w:rPr>
      </w:pPr>
      <w:r>
        <w:rPr>
          <w:rFonts w:ascii="方正黑体_GBK" w:eastAsia="方正黑体_GBK" w:hAnsi="方正小标宋简体" w:hint="eastAsia"/>
          <w:szCs w:val="32"/>
        </w:rPr>
        <w:t>六、后期处理</w:t>
      </w:r>
    </w:p>
    <w:p w:rsidR="00593E47" w:rsidRDefault="00B365B8">
      <w:pPr>
        <w:adjustRightInd w:val="0"/>
        <w:snapToGrid w:val="0"/>
        <w:spacing w:line="560" w:lineRule="exact"/>
        <w:ind w:firstLineChars="200" w:firstLine="640"/>
        <w:rPr>
          <w:rFonts w:ascii="方正楷体_GBK" w:eastAsia="方正楷体_GBK" w:hAnsi="仿宋_GB2312"/>
          <w:szCs w:val="32"/>
        </w:rPr>
      </w:pPr>
      <w:r>
        <w:rPr>
          <w:rFonts w:ascii="方正楷体_GBK" w:eastAsia="方正楷体_GBK" w:hAnsi="黑体" w:hint="eastAsia"/>
          <w:szCs w:val="32"/>
        </w:rPr>
        <w:t>（一）善后处理</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事故发生后，各企业单位要迅速采取得力措施，协同安抚死伤者家属，帮助其尽快恢复正常的工作和生活。</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负责调查统计事故影响范围，评估、核实事故所造成的损失情况，报指挥部和上级部门。</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3.</w:t>
      </w:r>
      <w:r>
        <w:rPr>
          <w:rFonts w:ascii="方正仿宋_GBK" w:hAnsi="仿宋_GB2312" w:hint="eastAsia"/>
          <w:szCs w:val="32"/>
        </w:rPr>
        <w:t>积极配合有关部门，做好受害家属的安抚工作，协助有关单位及时</w:t>
      </w:r>
      <w:r>
        <w:rPr>
          <w:rFonts w:ascii="方正仿宋_GBK" w:hAnsi="仿宋_GB2312" w:hint="eastAsia"/>
          <w:szCs w:val="32"/>
        </w:rPr>
        <w:t>处理。</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（二）注意事项</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重视社会保险在安全生产的重要作用，建筑业属于高危行业必须依法参加工伤保险。</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2.</w:t>
      </w:r>
      <w:r>
        <w:rPr>
          <w:rFonts w:ascii="方正仿宋_GBK" w:hAnsi="仿宋_GB2312" w:hint="eastAsia"/>
          <w:szCs w:val="32"/>
        </w:rPr>
        <w:t>大力推进各专业及辅助应急人员的意外伤害保险。</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（三）事故调查报告和应急经验教训总结及改进意见</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1.</w:t>
      </w:r>
      <w:r>
        <w:rPr>
          <w:rFonts w:ascii="方正仿宋_GBK" w:hAnsi="仿宋_GB2312" w:hint="eastAsia"/>
          <w:szCs w:val="32"/>
        </w:rPr>
        <w:t>事故调查组要及时查清事故原因、明确事故责任、提出处理意见，并以报告的形式上报。</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lastRenderedPageBreak/>
        <w:t>2.</w:t>
      </w:r>
      <w:r>
        <w:rPr>
          <w:rFonts w:ascii="方正仿宋_GBK" w:hAnsi="仿宋_GB2312" w:hint="eastAsia"/>
          <w:szCs w:val="32"/>
        </w:rPr>
        <w:t>要将事故应急的经验教训进行总结，并提出改进意见。</w:t>
      </w:r>
    </w:p>
    <w:p w:rsidR="00593E47" w:rsidRDefault="00B365B8">
      <w:pPr>
        <w:adjustRightInd w:val="0"/>
        <w:snapToGrid w:val="0"/>
        <w:spacing w:line="560" w:lineRule="exact"/>
        <w:ind w:firstLineChars="200" w:firstLine="640"/>
        <w:rPr>
          <w:rFonts w:ascii="方正黑体_GBK" w:eastAsia="方正黑体_GBK" w:hAnsi="仿宋_GB2312"/>
          <w:szCs w:val="32"/>
        </w:rPr>
      </w:pPr>
      <w:r>
        <w:rPr>
          <w:rFonts w:ascii="方正黑体_GBK" w:eastAsia="方正黑体_GBK" w:hAnsi="方正小标宋简体" w:hint="eastAsia"/>
          <w:szCs w:val="32"/>
        </w:rPr>
        <w:t>七、附则</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w:t>
      </w:r>
      <w:r>
        <w:rPr>
          <w:rFonts w:ascii="方正楷体_GBK" w:eastAsia="方正楷体_GBK" w:hAnsi="黑体" w:hint="eastAsia"/>
          <w:szCs w:val="32"/>
        </w:rPr>
        <w:t>一</w:t>
      </w:r>
      <w:r>
        <w:rPr>
          <w:rFonts w:ascii="方正楷体_GBK" w:eastAsia="方正楷体_GBK" w:hAnsi="黑体" w:hint="eastAsia"/>
          <w:szCs w:val="32"/>
        </w:rPr>
        <w:t>）奖励与责任追究</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在应急救援中，成绩显著的要给予嘉奖，因工作失误造成后果的，要按照《国务院关于特大安全事故行政责任追究的规定》（国务院第</w:t>
      </w:r>
      <w:r>
        <w:rPr>
          <w:rFonts w:ascii="方正仿宋_GBK" w:hAnsi="仿宋_GB2312" w:hint="eastAsia"/>
          <w:szCs w:val="32"/>
        </w:rPr>
        <w:t>302</w:t>
      </w:r>
      <w:r>
        <w:rPr>
          <w:rFonts w:ascii="方正仿宋_GBK" w:hAnsi="仿宋_GB2312" w:hint="eastAsia"/>
          <w:szCs w:val="32"/>
        </w:rPr>
        <w:t>号令）和《重庆市</w:t>
      </w:r>
      <w:r>
        <w:rPr>
          <w:rFonts w:ascii="方正仿宋_GBK" w:hAnsi="仿宋_GB2312" w:hint="eastAsia"/>
          <w:szCs w:val="32"/>
        </w:rPr>
        <w:t>人民政府贯彻国务院关于特大安全事故行政责任追究规定的实施意见》（</w:t>
      </w:r>
      <w:proofErr w:type="gramStart"/>
      <w:r>
        <w:rPr>
          <w:rFonts w:ascii="方正仿宋_GBK" w:hAnsi="仿宋_GB2312" w:hint="eastAsia"/>
          <w:szCs w:val="32"/>
        </w:rPr>
        <w:t>渝府发</w:t>
      </w:r>
      <w:proofErr w:type="gramEnd"/>
      <w:r>
        <w:rPr>
          <w:rFonts w:ascii="方正仿宋_GBK" w:hAnsi="仿宋_GB2312" w:hint="eastAsia"/>
          <w:szCs w:val="32"/>
        </w:rPr>
        <w:t>〔</w:t>
      </w:r>
      <w:r>
        <w:rPr>
          <w:rFonts w:ascii="方正仿宋_GBK" w:hAnsi="仿宋_GB2312" w:hint="eastAsia"/>
          <w:szCs w:val="32"/>
        </w:rPr>
        <w:t>2004</w:t>
      </w:r>
      <w:r>
        <w:rPr>
          <w:rFonts w:ascii="方正仿宋_GBK" w:hAnsi="仿宋_GB2312" w:hint="eastAsia"/>
          <w:szCs w:val="32"/>
        </w:rPr>
        <w:t>〕</w:t>
      </w:r>
      <w:r>
        <w:rPr>
          <w:rFonts w:ascii="方正仿宋_GBK" w:hAnsi="仿宋_GB2312" w:hint="eastAsia"/>
          <w:szCs w:val="32"/>
        </w:rPr>
        <w:t>64</w:t>
      </w:r>
      <w:r>
        <w:rPr>
          <w:rFonts w:ascii="方正仿宋_GBK" w:hAnsi="仿宋_GB2312" w:hint="eastAsia"/>
          <w:szCs w:val="32"/>
        </w:rPr>
        <w:t>号）的相关规定从严从重处理。对工作不力、贻误战机的单位和个人，必须严查、严惩、严处。</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w:t>
      </w:r>
      <w:r>
        <w:rPr>
          <w:rFonts w:ascii="方正楷体_GBK" w:eastAsia="方正楷体_GBK" w:hAnsi="黑体" w:hint="eastAsia"/>
          <w:szCs w:val="32"/>
        </w:rPr>
        <w:t>二</w:t>
      </w:r>
      <w:r>
        <w:rPr>
          <w:rFonts w:ascii="方正楷体_GBK" w:eastAsia="方正楷体_GBK" w:hAnsi="黑体" w:hint="eastAsia"/>
          <w:szCs w:val="32"/>
        </w:rPr>
        <w:t>）预案制定和实施</w:t>
      </w:r>
    </w:p>
    <w:p w:rsidR="00593E47" w:rsidRDefault="00B365B8">
      <w:pPr>
        <w:adjustRightInd w:val="0"/>
        <w:snapToGrid w:val="0"/>
        <w:spacing w:line="560" w:lineRule="exact"/>
        <w:ind w:firstLineChars="200" w:firstLine="640"/>
        <w:rPr>
          <w:rFonts w:ascii="方正仿宋_GBK" w:hAnsi="仿宋_GB2312"/>
          <w:szCs w:val="32"/>
        </w:rPr>
      </w:pPr>
      <w:proofErr w:type="gramStart"/>
      <w:r>
        <w:rPr>
          <w:rFonts w:ascii="方正仿宋_GBK" w:hAnsi="仿宋_GB2312" w:hint="eastAsia"/>
          <w:szCs w:val="32"/>
        </w:rPr>
        <w:t>本预由</w:t>
      </w:r>
      <w:proofErr w:type="gramEnd"/>
      <w:r>
        <w:rPr>
          <w:rFonts w:ascii="方正仿宋_GBK" w:hAnsi="仿宋_GB2312" w:hint="eastAsia"/>
          <w:szCs w:val="32"/>
        </w:rPr>
        <w:t>领导小组办公室编制，住建委批准实施。</w:t>
      </w:r>
    </w:p>
    <w:p w:rsidR="00593E47" w:rsidRDefault="00B365B8">
      <w:pPr>
        <w:adjustRightInd w:val="0"/>
        <w:snapToGrid w:val="0"/>
        <w:spacing w:line="560" w:lineRule="exact"/>
        <w:ind w:firstLineChars="200" w:firstLine="640"/>
        <w:rPr>
          <w:rFonts w:ascii="方正楷体_GBK" w:eastAsia="方正楷体_GBK" w:hAnsi="黑体"/>
          <w:szCs w:val="32"/>
        </w:rPr>
      </w:pPr>
      <w:r>
        <w:rPr>
          <w:rFonts w:ascii="方正楷体_GBK" w:eastAsia="方正楷体_GBK" w:hAnsi="黑体" w:hint="eastAsia"/>
          <w:szCs w:val="32"/>
        </w:rPr>
        <w:t>（四）预案生效日期</w:t>
      </w:r>
    </w:p>
    <w:p w:rsidR="00593E47" w:rsidRDefault="00B365B8">
      <w:pPr>
        <w:adjustRightInd w:val="0"/>
        <w:snapToGrid w:val="0"/>
        <w:spacing w:line="560" w:lineRule="exact"/>
        <w:ind w:firstLineChars="200" w:firstLine="640"/>
        <w:rPr>
          <w:rFonts w:ascii="方正仿宋_GBK" w:hAnsi="仿宋_GB2312"/>
          <w:szCs w:val="32"/>
        </w:rPr>
      </w:pPr>
      <w:r>
        <w:rPr>
          <w:rFonts w:ascii="方正仿宋_GBK" w:hAnsi="仿宋_GB2312" w:hint="eastAsia"/>
          <w:szCs w:val="32"/>
        </w:rPr>
        <w:t>本预案从</w:t>
      </w:r>
      <w:proofErr w:type="gramStart"/>
      <w:r>
        <w:rPr>
          <w:rFonts w:ascii="方正仿宋_GBK" w:hAnsi="仿宋_GB2312" w:hint="eastAsia"/>
          <w:szCs w:val="32"/>
        </w:rPr>
        <w:t>发文日</w:t>
      </w:r>
      <w:proofErr w:type="gramEnd"/>
      <w:r>
        <w:rPr>
          <w:rFonts w:ascii="方正仿宋_GBK" w:hAnsi="仿宋_GB2312" w:hint="eastAsia"/>
          <w:szCs w:val="32"/>
        </w:rPr>
        <w:t>起实施。</w:t>
      </w:r>
    </w:p>
    <w:p w:rsidR="00593E47" w:rsidRDefault="00B365B8">
      <w:pPr>
        <w:spacing w:line="480" w:lineRule="exact"/>
        <w:rPr>
          <w:rFonts w:ascii="方正仿宋_GBK"/>
          <w:snapToGrid w:val="0"/>
          <w:kern w:val="0"/>
          <w:szCs w:val="30"/>
        </w:rPr>
      </w:pPr>
      <w:r>
        <w:rPr>
          <w:rFonts w:ascii="方正仿宋_GBK" w:hAnsi="仿宋_GB2312" w:hint="eastAsia"/>
          <w:sz w:val="21"/>
          <w:szCs w:val="32"/>
        </w:rPr>
        <w:br w:type="page"/>
      </w:r>
    </w:p>
    <w:p w:rsidR="00593E47" w:rsidRDefault="00B365B8">
      <w:pPr>
        <w:adjustRightInd w:val="0"/>
        <w:snapToGrid w:val="0"/>
        <w:spacing w:line="520" w:lineRule="atLeast"/>
        <w:rPr>
          <w:rFonts w:ascii="方正黑体_GBK" w:eastAsia="方正黑体_GBK"/>
          <w:sz w:val="28"/>
          <w:szCs w:val="24"/>
        </w:rPr>
      </w:pPr>
      <w:r>
        <w:rPr>
          <w:rFonts w:ascii="方正黑体_GBK" w:eastAsia="方正黑体_GBK" w:hint="eastAsia"/>
          <w:sz w:val="28"/>
          <w:szCs w:val="24"/>
        </w:rPr>
        <w:lastRenderedPageBreak/>
        <w:t>附件</w:t>
      </w:r>
      <w:r>
        <w:rPr>
          <w:rFonts w:ascii="方正黑体_GBK" w:eastAsia="方正黑体_GBK" w:hint="eastAsia"/>
          <w:sz w:val="28"/>
          <w:szCs w:val="24"/>
        </w:rPr>
        <w:t>1</w:t>
      </w:r>
    </w:p>
    <w:p w:rsidR="00593E47" w:rsidRDefault="00B365B8">
      <w:pPr>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房屋市政工程应急救援队伍基本情况统计表（中建隧道公司）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971"/>
        <w:gridCol w:w="709"/>
        <w:gridCol w:w="810"/>
        <w:gridCol w:w="1290"/>
        <w:gridCol w:w="2175"/>
        <w:gridCol w:w="1474"/>
        <w:gridCol w:w="1559"/>
      </w:tblGrid>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序号</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性别</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年龄</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政治面貌</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单位及职务</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队内职务</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eastAsia="方正黑体_GBK" w:hint="eastAsia"/>
                <w:sz w:val="24"/>
                <w:szCs w:val="24"/>
              </w:rPr>
              <w:t>手机</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李铭</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36</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党员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项目经理</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现场总指挥</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18655644445</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陈宇</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31</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项目总工</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现场副指挥</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18683890330</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徐辉</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50</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生产经理</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现场副指挥</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18227338156</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4</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proofErr w:type="gramStart"/>
            <w:r>
              <w:rPr>
                <w:rFonts w:ascii="仿宋_GB2312" w:eastAsia="仿宋_GB2312" w:hint="eastAsia"/>
                <w:sz w:val="24"/>
                <w:szCs w:val="24"/>
              </w:rPr>
              <w:t>胡亮</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34</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安全总监</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综合指挥组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13883970090</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5</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郭江敏</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30</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协调经理</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综合指挥组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19923718414</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6</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王保家</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33</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党员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商务经理</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综合指挥组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18685193852</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7</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周加兵</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32</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副</w:t>
            </w:r>
            <w:proofErr w:type="gramStart"/>
            <w:r>
              <w:rPr>
                <w:rFonts w:ascii="仿宋_GB2312" w:eastAsia="仿宋_GB2312" w:hint="eastAsia"/>
                <w:sz w:val="24"/>
                <w:szCs w:val="24"/>
              </w:rPr>
              <w:t>总工兼质量</w:t>
            </w:r>
            <w:proofErr w:type="gramEnd"/>
            <w:r>
              <w:rPr>
                <w:rFonts w:ascii="仿宋_GB2312" w:eastAsia="仿宋_GB2312" w:hint="eastAsia"/>
                <w:sz w:val="24"/>
                <w:szCs w:val="24"/>
              </w:rPr>
              <w:t>总监</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综合指挥</w:t>
            </w:r>
            <w:r>
              <w:rPr>
                <w:rFonts w:ascii="仿宋_GB2312" w:eastAsia="仿宋_GB2312" w:hint="eastAsia"/>
                <w:sz w:val="24"/>
                <w:szCs w:val="24"/>
              </w:rPr>
              <w:t>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15683187459</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8</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蒲呈祥</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42</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测量组长</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专业技术</w:t>
            </w:r>
            <w:r>
              <w:rPr>
                <w:rFonts w:ascii="仿宋_GB2312" w:eastAsia="仿宋_GB2312" w:hint="eastAsia"/>
                <w:sz w:val="24"/>
                <w:szCs w:val="24"/>
              </w:rPr>
              <w:t>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19922716159</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9</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董瀚川</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29</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AA</w:t>
            </w:r>
            <w:r>
              <w:rPr>
                <w:rFonts w:ascii="仿宋_GB2312" w:eastAsia="仿宋_GB2312" w:hint="eastAsia"/>
                <w:sz w:val="24"/>
                <w:szCs w:val="24"/>
              </w:rPr>
              <w:t>安全工程师</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安全保卫</w:t>
            </w:r>
            <w:r>
              <w:rPr>
                <w:rFonts w:ascii="仿宋_GB2312" w:eastAsia="仿宋_GB2312" w:hint="eastAsia"/>
                <w:sz w:val="24"/>
                <w:szCs w:val="24"/>
              </w:rPr>
              <w:t>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18584519696</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10</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向宇</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25</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团员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AAA</w:t>
            </w:r>
            <w:r>
              <w:rPr>
                <w:rFonts w:ascii="仿宋_GB2312" w:eastAsia="仿宋_GB2312" w:hint="eastAsia"/>
                <w:sz w:val="24"/>
                <w:szCs w:val="24"/>
              </w:rPr>
              <w:t>试验工程师</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专业技术</w:t>
            </w:r>
            <w:r>
              <w:rPr>
                <w:rFonts w:ascii="仿宋_GB2312" w:eastAsia="仿宋_GB2312" w:hint="eastAsia"/>
                <w:sz w:val="24"/>
                <w:szCs w:val="24"/>
              </w:rPr>
              <w:t>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18872536505</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lastRenderedPageBreak/>
              <w:t>11</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刘林</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31</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AA</w:t>
            </w:r>
            <w:r>
              <w:rPr>
                <w:rFonts w:ascii="仿宋_GB2312" w:eastAsia="仿宋_GB2312" w:hint="eastAsia"/>
                <w:sz w:val="24"/>
                <w:szCs w:val="24"/>
              </w:rPr>
              <w:t>工程师</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抢险</w:t>
            </w:r>
            <w:proofErr w:type="gramStart"/>
            <w:r>
              <w:rPr>
                <w:rFonts w:ascii="仿宋_GB2312" w:eastAsia="仿宋_GB2312" w:hint="eastAsia"/>
                <w:sz w:val="24"/>
                <w:szCs w:val="24"/>
              </w:rPr>
              <w:t>救援组</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13654039674</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12</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潘治君</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26</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团员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A</w:t>
            </w:r>
            <w:r>
              <w:rPr>
                <w:rFonts w:ascii="仿宋_GB2312" w:eastAsia="仿宋_GB2312" w:hint="eastAsia"/>
                <w:sz w:val="24"/>
                <w:szCs w:val="24"/>
              </w:rPr>
              <w:t>工程师</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抢险</w:t>
            </w:r>
            <w:proofErr w:type="gramStart"/>
            <w:r>
              <w:rPr>
                <w:rFonts w:ascii="仿宋_GB2312" w:eastAsia="仿宋_GB2312" w:hint="eastAsia"/>
                <w:sz w:val="24"/>
                <w:szCs w:val="24"/>
              </w:rPr>
              <w:t>救援组</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18428340348</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13</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王鹏</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25</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团员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A</w:t>
            </w:r>
            <w:r>
              <w:rPr>
                <w:rFonts w:ascii="仿宋_GB2312" w:eastAsia="仿宋_GB2312" w:hint="eastAsia"/>
                <w:sz w:val="24"/>
                <w:szCs w:val="24"/>
              </w:rPr>
              <w:t>工程师</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抢险</w:t>
            </w:r>
            <w:proofErr w:type="gramStart"/>
            <w:r>
              <w:rPr>
                <w:rFonts w:ascii="仿宋_GB2312" w:eastAsia="仿宋_GB2312" w:hint="eastAsia"/>
                <w:sz w:val="24"/>
                <w:szCs w:val="24"/>
              </w:rPr>
              <w:t>救援组</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17623648507</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14</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proofErr w:type="gramStart"/>
            <w:r>
              <w:rPr>
                <w:rFonts w:ascii="仿宋_GB2312" w:eastAsia="仿宋_GB2312" w:hint="eastAsia"/>
                <w:sz w:val="24"/>
                <w:szCs w:val="24"/>
              </w:rPr>
              <w:t>张国付</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26</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团员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工程部副经理</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抢险</w:t>
            </w:r>
            <w:proofErr w:type="gramStart"/>
            <w:r>
              <w:rPr>
                <w:rFonts w:ascii="仿宋_GB2312" w:eastAsia="仿宋_GB2312" w:hint="eastAsia"/>
                <w:sz w:val="24"/>
                <w:szCs w:val="24"/>
              </w:rPr>
              <w:t>救援组</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13080566858</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15</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rPr>
                <w:rFonts w:ascii="方正仿宋_GBK"/>
                <w:sz w:val="24"/>
                <w:szCs w:val="24"/>
              </w:rPr>
            </w:pPr>
            <w:r>
              <w:rPr>
                <w:rFonts w:ascii="仿宋_GB2312" w:eastAsia="仿宋_GB2312" w:hint="eastAsia"/>
                <w:sz w:val="24"/>
                <w:szCs w:val="24"/>
              </w:rPr>
              <w:t>李志刚</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男</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26</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团员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物资工程师（</w:t>
            </w:r>
            <w:r>
              <w:rPr>
                <w:rFonts w:ascii="仿宋_GB2312" w:eastAsia="仿宋_GB2312" w:hint="eastAsia"/>
                <w:sz w:val="24"/>
                <w:szCs w:val="24"/>
              </w:rPr>
              <w:t>A</w:t>
            </w:r>
            <w:r>
              <w:rPr>
                <w:rFonts w:ascii="仿宋_GB2312" w:eastAsia="仿宋_GB2312" w:hint="eastAsia"/>
                <w:sz w:val="24"/>
                <w:szCs w:val="24"/>
              </w:rPr>
              <w:t>）</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后勤保障组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宋体" w:eastAsia="宋体" w:hAnsi="宋体" w:cs="宋体" w:hint="eastAsia"/>
                <w:sz w:val="24"/>
                <w:szCs w:val="24"/>
              </w:rPr>
              <w:t>19960204206</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16</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薛贵月</w:t>
            </w:r>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女</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25</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群众</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AA</w:t>
            </w:r>
            <w:r>
              <w:rPr>
                <w:rFonts w:ascii="仿宋_GB2312" w:eastAsia="仿宋_GB2312" w:hint="eastAsia"/>
                <w:sz w:val="24"/>
                <w:szCs w:val="24"/>
              </w:rPr>
              <w:t>物资工程师</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后勤保障组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18395434260</w:t>
            </w:r>
          </w:p>
        </w:tc>
      </w:tr>
      <w:tr w:rsidR="00593E47">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17</w:t>
            </w:r>
          </w:p>
        </w:tc>
        <w:tc>
          <w:tcPr>
            <w:tcW w:w="971"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proofErr w:type="gramStart"/>
            <w:r>
              <w:rPr>
                <w:rFonts w:ascii="仿宋_GB2312" w:eastAsia="仿宋_GB2312" w:hint="eastAsia"/>
                <w:sz w:val="24"/>
                <w:szCs w:val="24"/>
              </w:rPr>
              <w:t>龙静</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女</w:t>
            </w:r>
          </w:p>
        </w:tc>
        <w:tc>
          <w:tcPr>
            <w:tcW w:w="81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34</w:t>
            </w:r>
          </w:p>
        </w:tc>
        <w:tc>
          <w:tcPr>
            <w:tcW w:w="1290"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预备党员</w:t>
            </w:r>
          </w:p>
        </w:tc>
        <w:tc>
          <w:tcPr>
            <w:tcW w:w="2175"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综合办主任</w:t>
            </w:r>
          </w:p>
        </w:tc>
        <w:tc>
          <w:tcPr>
            <w:tcW w:w="1474"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后勤保障组</w:t>
            </w:r>
          </w:p>
        </w:tc>
        <w:tc>
          <w:tcPr>
            <w:tcW w:w="1559" w:type="dxa"/>
            <w:tcBorders>
              <w:top w:val="single" w:sz="4" w:space="0" w:color="auto"/>
              <w:left w:val="single" w:sz="4" w:space="0" w:color="auto"/>
              <w:bottom w:val="single" w:sz="4" w:space="0" w:color="auto"/>
              <w:right w:val="single" w:sz="4" w:space="0" w:color="auto"/>
            </w:tcBorders>
            <w:vAlign w:val="center"/>
          </w:tcPr>
          <w:p w:rsidR="00593E47" w:rsidRDefault="00B365B8">
            <w:pPr>
              <w:adjustRightInd w:val="0"/>
              <w:snapToGrid w:val="0"/>
              <w:spacing w:line="520" w:lineRule="atLeast"/>
              <w:jc w:val="center"/>
              <w:rPr>
                <w:rFonts w:ascii="方正仿宋_GBK"/>
                <w:sz w:val="24"/>
                <w:szCs w:val="24"/>
              </w:rPr>
            </w:pPr>
            <w:r>
              <w:rPr>
                <w:rFonts w:ascii="仿宋_GB2312" w:eastAsia="仿宋_GB2312" w:hint="eastAsia"/>
                <w:sz w:val="24"/>
                <w:szCs w:val="24"/>
              </w:rPr>
              <w:t>13881161584</w:t>
            </w:r>
          </w:p>
        </w:tc>
      </w:tr>
    </w:tbl>
    <w:p w:rsidR="00593E47" w:rsidRDefault="00593E47">
      <w:pPr>
        <w:spacing w:line="520" w:lineRule="exact"/>
        <w:jc w:val="left"/>
        <w:rPr>
          <w:rFonts w:ascii="方正黑体_GBK" w:eastAsia="方正黑体_GBK"/>
          <w:szCs w:val="32"/>
        </w:rPr>
        <w:sectPr w:rsidR="00593E47">
          <w:headerReference w:type="even" r:id="rId8"/>
          <w:headerReference w:type="default" r:id="rId9"/>
          <w:footerReference w:type="even" r:id="rId10"/>
          <w:footerReference w:type="default" r:id="rId11"/>
          <w:pgSz w:w="11906" w:h="16838"/>
          <w:pgMar w:top="2098" w:right="1531" w:bottom="1985" w:left="1531" w:header="851" w:footer="958" w:gutter="0"/>
          <w:pgNumType w:fmt="numberInDash"/>
          <w:cols w:space="720"/>
          <w:docGrid w:type="lines" w:linePitch="579" w:charSpace="-842"/>
        </w:sectPr>
      </w:pPr>
    </w:p>
    <w:p w:rsidR="00593E47" w:rsidRDefault="00B365B8">
      <w:pPr>
        <w:spacing w:line="520" w:lineRule="exact"/>
        <w:jc w:val="left"/>
        <w:rPr>
          <w:rFonts w:ascii="方正黑体_GBK" w:eastAsia="方正黑体_GBK"/>
          <w:szCs w:val="32"/>
        </w:rPr>
      </w:pPr>
      <w:r>
        <w:rPr>
          <w:rFonts w:ascii="方正黑体_GBK" w:eastAsia="方正黑体_GBK" w:hint="eastAsia"/>
          <w:szCs w:val="32"/>
        </w:rPr>
        <w:lastRenderedPageBreak/>
        <w:t>附件</w:t>
      </w:r>
      <w:r>
        <w:rPr>
          <w:rFonts w:ascii="方正黑体_GBK" w:eastAsia="方正黑体_GBK" w:hint="eastAsia"/>
          <w:szCs w:val="32"/>
        </w:rPr>
        <w:t>2</w:t>
      </w:r>
    </w:p>
    <w:p w:rsidR="00593E47" w:rsidRDefault="00B365B8">
      <w:pPr>
        <w:spacing w:line="520" w:lineRule="exact"/>
        <w:jc w:val="center"/>
        <w:rPr>
          <w:rFonts w:eastAsia="方正小标宋_GBK"/>
          <w:szCs w:val="32"/>
        </w:rPr>
      </w:pPr>
      <w:r>
        <w:rPr>
          <w:rFonts w:eastAsia="方正小标宋_GBK"/>
          <w:szCs w:val="32"/>
        </w:rPr>
        <w:t>房屋市政工程应急装备（</w:t>
      </w:r>
      <w:r>
        <w:rPr>
          <w:rFonts w:eastAsia="方正小标宋_GBK" w:hint="eastAsia"/>
          <w:szCs w:val="32"/>
        </w:rPr>
        <w:t>中建隧道公司</w:t>
      </w:r>
      <w:r>
        <w:rPr>
          <w:rFonts w:eastAsia="方正小标宋_GBK"/>
          <w:szCs w:val="32"/>
        </w:rPr>
        <w:t>）</w:t>
      </w:r>
    </w:p>
    <w:tbl>
      <w:tblPr>
        <w:tblW w:w="14699"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45"/>
        <w:gridCol w:w="919"/>
        <w:gridCol w:w="1124"/>
        <w:gridCol w:w="1272"/>
        <w:gridCol w:w="764"/>
        <w:gridCol w:w="708"/>
        <w:gridCol w:w="1075"/>
        <w:gridCol w:w="810"/>
        <w:gridCol w:w="1659"/>
        <w:gridCol w:w="1491"/>
        <w:gridCol w:w="1344"/>
        <w:gridCol w:w="969"/>
        <w:gridCol w:w="1185"/>
      </w:tblGrid>
      <w:tr w:rsidR="00593E47">
        <w:trPr>
          <w:trHeight w:val="790"/>
          <w:jc w:val="center"/>
        </w:trPr>
        <w:tc>
          <w:tcPr>
            <w:tcW w:w="534" w:type="dxa"/>
            <w:vAlign w:val="center"/>
          </w:tcPr>
          <w:p w:rsidR="00593E47" w:rsidRDefault="00B365B8">
            <w:pPr>
              <w:spacing w:line="300" w:lineRule="exact"/>
              <w:jc w:val="center"/>
              <w:rPr>
                <w:rFonts w:ascii="方正仿宋_GBK"/>
                <w:sz w:val="21"/>
                <w:szCs w:val="21"/>
              </w:rPr>
            </w:pPr>
            <w:r>
              <w:rPr>
                <w:rFonts w:eastAsia="宋体"/>
                <w:color w:val="000000"/>
                <w:sz w:val="22"/>
                <w:szCs w:val="20"/>
              </w:rPr>
              <w:t>序号</w:t>
            </w:r>
          </w:p>
        </w:tc>
        <w:tc>
          <w:tcPr>
            <w:tcW w:w="845" w:type="dxa"/>
            <w:vAlign w:val="center"/>
          </w:tcPr>
          <w:p w:rsidR="00593E47" w:rsidRDefault="00B365B8">
            <w:pPr>
              <w:spacing w:line="300" w:lineRule="exact"/>
              <w:jc w:val="center"/>
              <w:rPr>
                <w:rFonts w:ascii="方正仿宋_GBK"/>
                <w:sz w:val="21"/>
                <w:szCs w:val="21"/>
              </w:rPr>
            </w:pPr>
            <w:r>
              <w:rPr>
                <w:rFonts w:eastAsia="宋体"/>
                <w:color w:val="000000"/>
                <w:sz w:val="22"/>
                <w:szCs w:val="20"/>
              </w:rPr>
              <w:t>分类</w:t>
            </w:r>
          </w:p>
        </w:tc>
        <w:tc>
          <w:tcPr>
            <w:tcW w:w="919" w:type="dxa"/>
            <w:vAlign w:val="center"/>
          </w:tcPr>
          <w:p w:rsidR="00593E47" w:rsidRDefault="00B365B8">
            <w:pPr>
              <w:spacing w:line="300" w:lineRule="exact"/>
              <w:jc w:val="center"/>
              <w:rPr>
                <w:rFonts w:ascii="方正仿宋_GBK"/>
                <w:sz w:val="21"/>
                <w:szCs w:val="21"/>
              </w:rPr>
            </w:pPr>
            <w:r>
              <w:rPr>
                <w:rFonts w:eastAsia="宋体"/>
                <w:color w:val="000000"/>
                <w:sz w:val="22"/>
                <w:szCs w:val="20"/>
              </w:rPr>
              <w:t>名称</w:t>
            </w:r>
          </w:p>
        </w:tc>
        <w:tc>
          <w:tcPr>
            <w:tcW w:w="1124" w:type="dxa"/>
            <w:vAlign w:val="center"/>
          </w:tcPr>
          <w:p w:rsidR="00593E47" w:rsidRDefault="00B365B8">
            <w:pPr>
              <w:spacing w:line="300" w:lineRule="exact"/>
              <w:jc w:val="center"/>
              <w:rPr>
                <w:rFonts w:ascii="方正仿宋_GBK"/>
                <w:sz w:val="21"/>
                <w:szCs w:val="21"/>
              </w:rPr>
            </w:pPr>
            <w:r>
              <w:rPr>
                <w:rFonts w:eastAsia="宋体"/>
                <w:color w:val="000000"/>
                <w:sz w:val="22"/>
                <w:szCs w:val="20"/>
              </w:rPr>
              <w:t>功能用途</w:t>
            </w:r>
          </w:p>
        </w:tc>
        <w:tc>
          <w:tcPr>
            <w:tcW w:w="1272" w:type="dxa"/>
            <w:vAlign w:val="center"/>
          </w:tcPr>
          <w:p w:rsidR="00593E47" w:rsidRDefault="00B365B8">
            <w:pPr>
              <w:spacing w:line="300" w:lineRule="exact"/>
              <w:jc w:val="center"/>
              <w:rPr>
                <w:rFonts w:ascii="方正仿宋_GBK"/>
                <w:sz w:val="21"/>
                <w:szCs w:val="21"/>
              </w:rPr>
            </w:pPr>
            <w:r>
              <w:rPr>
                <w:rFonts w:eastAsia="宋体"/>
                <w:color w:val="000000"/>
                <w:sz w:val="22"/>
                <w:szCs w:val="20"/>
              </w:rPr>
              <w:t>使用限制条件</w:t>
            </w:r>
          </w:p>
        </w:tc>
        <w:tc>
          <w:tcPr>
            <w:tcW w:w="764" w:type="dxa"/>
            <w:vAlign w:val="center"/>
          </w:tcPr>
          <w:p w:rsidR="00593E47" w:rsidRDefault="00B365B8">
            <w:pPr>
              <w:spacing w:line="300" w:lineRule="exact"/>
              <w:jc w:val="center"/>
              <w:rPr>
                <w:rFonts w:ascii="方正仿宋_GBK"/>
                <w:spacing w:val="-20"/>
                <w:sz w:val="21"/>
                <w:szCs w:val="21"/>
              </w:rPr>
            </w:pPr>
            <w:r>
              <w:rPr>
                <w:rFonts w:eastAsia="宋体"/>
                <w:color w:val="000000"/>
                <w:spacing w:val="-20"/>
                <w:sz w:val="22"/>
                <w:szCs w:val="20"/>
              </w:rPr>
              <w:t>已使用年限</w:t>
            </w:r>
            <w:r>
              <w:rPr>
                <w:rFonts w:eastAsia="宋体" w:hint="eastAsia"/>
                <w:color w:val="000000"/>
                <w:spacing w:val="-20"/>
                <w:sz w:val="22"/>
                <w:szCs w:val="20"/>
              </w:rPr>
              <w:t>（</w:t>
            </w:r>
            <w:r>
              <w:rPr>
                <w:rFonts w:eastAsia="宋体"/>
                <w:color w:val="000000"/>
                <w:spacing w:val="-20"/>
                <w:sz w:val="22"/>
                <w:szCs w:val="20"/>
              </w:rPr>
              <w:t>年）</w:t>
            </w:r>
          </w:p>
        </w:tc>
        <w:tc>
          <w:tcPr>
            <w:tcW w:w="708" w:type="dxa"/>
            <w:vAlign w:val="center"/>
          </w:tcPr>
          <w:p w:rsidR="00593E47" w:rsidRDefault="00B365B8">
            <w:pPr>
              <w:spacing w:line="300" w:lineRule="exact"/>
              <w:jc w:val="center"/>
              <w:rPr>
                <w:rFonts w:ascii="方正仿宋_GBK"/>
                <w:sz w:val="21"/>
                <w:szCs w:val="21"/>
              </w:rPr>
            </w:pPr>
            <w:r>
              <w:rPr>
                <w:rFonts w:eastAsia="宋体"/>
                <w:color w:val="000000"/>
                <w:sz w:val="22"/>
                <w:szCs w:val="20"/>
              </w:rPr>
              <w:t>当前性能状况</w:t>
            </w:r>
          </w:p>
        </w:tc>
        <w:tc>
          <w:tcPr>
            <w:tcW w:w="1075" w:type="dxa"/>
            <w:vAlign w:val="center"/>
          </w:tcPr>
          <w:p w:rsidR="00593E47" w:rsidRDefault="00B365B8">
            <w:pPr>
              <w:spacing w:line="300" w:lineRule="exact"/>
              <w:jc w:val="center"/>
              <w:rPr>
                <w:rFonts w:eastAsia="宋体"/>
                <w:color w:val="000000"/>
                <w:sz w:val="22"/>
                <w:szCs w:val="20"/>
              </w:rPr>
            </w:pPr>
            <w:r>
              <w:rPr>
                <w:rFonts w:eastAsia="宋体"/>
                <w:color w:val="000000"/>
                <w:sz w:val="22"/>
                <w:szCs w:val="20"/>
              </w:rPr>
              <w:t>存放</w:t>
            </w:r>
          </w:p>
          <w:p w:rsidR="00593E47" w:rsidRDefault="00B365B8">
            <w:pPr>
              <w:spacing w:line="300" w:lineRule="exact"/>
              <w:jc w:val="center"/>
              <w:rPr>
                <w:rFonts w:ascii="方正仿宋_GBK"/>
                <w:sz w:val="21"/>
                <w:szCs w:val="21"/>
              </w:rPr>
            </w:pPr>
            <w:r>
              <w:rPr>
                <w:rFonts w:eastAsia="宋体"/>
                <w:color w:val="000000"/>
                <w:sz w:val="22"/>
                <w:szCs w:val="20"/>
              </w:rPr>
              <w:t>地点</w:t>
            </w:r>
          </w:p>
        </w:tc>
        <w:tc>
          <w:tcPr>
            <w:tcW w:w="810" w:type="dxa"/>
            <w:vAlign w:val="center"/>
          </w:tcPr>
          <w:p w:rsidR="00593E47" w:rsidRDefault="00B365B8">
            <w:pPr>
              <w:spacing w:line="300" w:lineRule="exact"/>
              <w:jc w:val="center"/>
              <w:rPr>
                <w:rFonts w:ascii="方正仿宋_GBK"/>
                <w:sz w:val="21"/>
                <w:szCs w:val="21"/>
              </w:rPr>
            </w:pPr>
            <w:r>
              <w:rPr>
                <w:rFonts w:eastAsia="宋体"/>
                <w:color w:val="000000"/>
                <w:sz w:val="22"/>
                <w:szCs w:val="20"/>
              </w:rPr>
              <w:t>数量</w:t>
            </w:r>
          </w:p>
        </w:tc>
        <w:tc>
          <w:tcPr>
            <w:tcW w:w="1659" w:type="dxa"/>
            <w:vAlign w:val="center"/>
          </w:tcPr>
          <w:p w:rsidR="00593E47" w:rsidRDefault="00B365B8">
            <w:pPr>
              <w:spacing w:line="300" w:lineRule="exact"/>
              <w:jc w:val="center"/>
              <w:rPr>
                <w:rFonts w:ascii="方正仿宋_GBK"/>
                <w:sz w:val="21"/>
                <w:szCs w:val="21"/>
              </w:rPr>
            </w:pPr>
            <w:r>
              <w:rPr>
                <w:rFonts w:eastAsia="宋体"/>
                <w:color w:val="000000"/>
                <w:sz w:val="22"/>
                <w:szCs w:val="20"/>
              </w:rPr>
              <w:t>操作人员</w:t>
            </w:r>
            <w:r>
              <w:rPr>
                <w:rFonts w:eastAsia="宋体"/>
                <w:color w:val="000000"/>
                <w:sz w:val="22"/>
                <w:szCs w:val="20"/>
              </w:rPr>
              <w:t>/</w:t>
            </w:r>
            <w:r>
              <w:rPr>
                <w:rFonts w:eastAsia="宋体"/>
                <w:color w:val="000000"/>
                <w:sz w:val="22"/>
                <w:szCs w:val="20"/>
              </w:rPr>
              <w:t>电话</w:t>
            </w:r>
          </w:p>
        </w:tc>
        <w:tc>
          <w:tcPr>
            <w:tcW w:w="1491" w:type="dxa"/>
            <w:vAlign w:val="center"/>
          </w:tcPr>
          <w:p w:rsidR="00593E47" w:rsidRDefault="00B365B8">
            <w:pPr>
              <w:spacing w:line="300" w:lineRule="exact"/>
              <w:jc w:val="center"/>
              <w:rPr>
                <w:rFonts w:ascii="方正仿宋_GBK"/>
                <w:sz w:val="21"/>
                <w:szCs w:val="21"/>
              </w:rPr>
            </w:pPr>
            <w:r>
              <w:rPr>
                <w:rFonts w:eastAsia="宋体"/>
                <w:color w:val="000000"/>
                <w:sz w:val="22"/>
                <w:szCs w:val="20"/>
              </w:rPr>
              <w:t>储备单位</w:t>
            </w:r>
            <w:r>
              <w:rPr>
                <w:rFonts w:eastAsia="宋体"/>
                <w:color w:val="000000"/>
                <w:sz w:val="22"/>
                <w:szCs w:val="20"/>
              </w:rPr>
              <w:t>/</w:t>
            </w:r>
            <w:r>
              <w:rPr>
                <w:rFonts w:eastAsia="宋体"/>
                <w:color w:val="000000"/>
                <w:sz w:val="22"/>
                <w:szCs w:val="20"/>
              </w:rPr>
              <w:t>部门</w:t>
            </w:r>
          </w:p>
        </w:tc>
        <w:tc>
          <w:tcPr>
            <w:tcW w:w="1344" w:type="dxa"/>
            <w:vAlign w:val="center"/>
          </w:tcPr>
          <w:p w:rsidR="00593E47" w:rsidRDefault="00B365B8">
            <w:pPr>
              <w:spacing w:line="300" w:lineRule="exact"/>
              <w:jc w:val="center"/>
              <w:rPr>
                <w:rFonts w:ascii="方正仿宋_GBK"/>
                <w:sz w:val="21"/>
                <w:szCs w:val="21"/>
              </w:rPr>
            </w:pPr>
            <w:r>
              <w:rPr>
                <w:rFonts w:eastAsia="宋体"/>
                <w:color w:val="000000"/>
                <w:sz w:val="22"/>
                <w:szCs w:val="20"/>
              </w:rPr>
              <w:t>主要负责人</w:t>
            </w:r>
            <w:r>
              <w:rPr>
                <w:rFonts w:eastAsia="宋体"/>
                <w:color w:val="000000"/>
                <w:sz w:val="22"/>
                <w:szCs w:val="20"/>
              </w:rPr>
              <w:t>/</w:t>
            </w:r>
            <w:r>
              <w:rPr>
                <w:rFonts w:eastAsia="宋体"/>
                <w:color w:val="000000"/>
                <w:sz w:val="22"/>
                <w:szCs w:val="20"/>
              </w:rPr>
              <w:t>电话</w:t>
            </w:r>
          </w:p>
        </w:tc>
        <w:tc>
          <w:tcPr>
            <w:tcW w:w="969" w:type="dxa"/>
            <w:vAlign w:val="center"/>
          </w:tcPr>
          <w:p w:rsidR="00593E47" w:rsidRDefault="00B365B8">
            <w:pPr>
              <w:spacing w:line="300" w:lineRule="exact"/>
              <w:jc w:val="center"/>
              <w:rPr>
                <w:rFonts w:ascii="方正仿宋_GBK"/>
                <w:sz w:val="21"/>
                <w:szCs w:val="21"/>
              </w:rPr>
            </w:pPr>
            <w:r>
              <w:rPr>
                <w:rFonts w:eastAsia="宋体"/>
                <w:color w:val="000000"/>
                <w:sz w:val="22"/>
                <w:szCs w:val="20"/>
              </w:rPr>
              <w:t>24</w:t>
            </w:r>
            <w:r>
              <w:rPr>
                <w:rFonts w:eastAsia="宋体"/>
                <w:color w:val="000000"/>
                <w:sz w:val="22"/>
                <w:szCs w:val="20"/>
              </w:rPr>
              <w:t>小时值班电话</w:t>
            </w:r>
          </w:p>
        </w:tc>
        <w:tc>
          <w:tcPr>
            <w:tcW w:w="1185" w:type="dxa"/>
            <w:vAlign w:val="center"/>
          </w:tcPr>
          <w:p w:rsidR="00593E47" w:rsidRDefault="00B365B8">
            <w:pPr>
              <w:spacing w:line="300" w:lineRule="exact"/>
              <w:jc w:val="center"/>
              <w:rPr>
                <w:rFonts w:ascii="方正仿宋_GBK"/>
                <w:sz w:val="21"/>
                <w:szCs w:val="21"/>
              </w:rPr>
            </w:pPr>
            <w:r>
              <w:rPr>
                <w:rFonts w:eastAsia="宋体"/>
                <w:color w:val="000000"/>
                <w:sz w:val="22"/>
                <w:szCs w:val="20"/>
              </w:rPr>
              <w:t>3</w:t>
            </w:r>
            <w:r>
              <w:rPr>
                <w:rFonts w:eastAsia="宋体"/>
                <w:color w:val="000000"/>
                <w:sz w:val="22"/>
                <w:szCs w:val="20"/>
              </w:rPr>
              <w:t>年内是否参加过应急救援</w:t>
            </w:r>
          </w:p>
        </w:tc>
      </w:tr>
      <w:tr w:rsidR="00593E47">
        <w:trPr>
          <w:trHeight w:val="1042"/>
          <w:jc w:val="center"/>
        </w:trPr>
        <w:tc>
          <w:tcPr>
            <w:tcW w:w="534"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1</w:t>
            </w:r>
          </w:p>
        </w:tc>
        <w:tc>
          <w:tcPr>
            <w:tcW w:w="845"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2"/>
                <w:lang/>
              </w:rPr>
              <w:t>汽车式起重机</w:t>
            </w:r>
          </w:p>
        </w:tc>
        <w:tc>
          <w:tcPr>
            <w:tcW w:w="91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XZJ5404JQZ50H</w:t>
            </w:r>
          </w:p>
        </w:tc>
        <w:tc>
          <w:tcPr>
            <w:tcW w:w="112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工程事故应急救援</w:t>
            </w:r>
          </w:p>
        </w:tc>
        <w:tc>
          <w:tcPr>
            <w:tcW w:w="1272"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满足技术参数条件下使用</w:t>
            </w:r>
          </w:p>
        </w:tc>
        <w:tc>
          <w:tcPr>
            <w:tcW w:w="76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c>
          <w:tcPr>
            <w:tcW w:w="708"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完好</w:t>
            </w:r>
          </w:p>
        </w:tc>
        <w:tc>
          <w:tcPr>
            <w:tcW w:w="107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巴南区界石镇南部水厂</w:t>
            </w:r>
          </w:p>
        </w:tc>
        <w:tc>
          <w:tcPr>
            <w:tcW w:w="810"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1</w:t>
            </w:r>
            <w:r>
              <w:rPr>
                <w:rFonts w:ascii="宋体" w:eastAsia="宋体" w:hAnsi="宋体" w:cs="宋体" w:hint="eastAsia"/>
                <w:sz w:val="21"/>
                <w:szCs w:val="21"/>
              </w:rPr>
              <w:t>辆</w:t>
            </w:r>
          </w:p>
        </w:tc>
        <w:tc>
          <w:tcPr>
            <w:tcW w:w="165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张俊</w:t>
            </w:r>
            <w:r>
              <w:rPr>
                <w:rFonts w:ascii="宋体" w:eastAsia="宋体" w:hAnsi="宋体" w:cs="宋体" w:hint="eastAsia"/>
                <w:sz w:val="21"/>
                <w:szCs w:val="21"/>
              </w:rPr>
              <w:t>/18002301448</w:t>
            </w:r>
          </w:p>
        </w:tc>
        <w:tc>
          <w:tcPr>
            <w:tcW w:w="1491"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中建隧道建设有限公司</w:t>
            </w:r>
            <w:r>
              <w:rPr>
                <w:rFonts w:ascii="宋体" w:eastAsia="宋体" w:hAnsi="宋体" w:cs="宋体" w:hint="eastAsia"/>
                <w:sz w:val="21"/>
                <w:szCs w:val="21"/>
              </w:rPr>
              <w:t>/</w:t>
            </w:r>
            <w:r>
              <w:rPr>
                <w:rFonts w:ascii="宋体" w:eastAsia="宋体" w:hAnsi="宋体" w:cs="宋体" w:hint="eastAsia"/>
                <w:sz w:val="21"/>
                <w:szCs w:val="21"/>
              </w:rPr>
              <w:t>花溪</w:t>
            </w:r>
            <w:proofErr w:type="gramStart"/>
            <w:r>
              <w:rPr>
                <w:rFonts w:ascii="宋体" w:eastAsia="宋体" w:hAnsi="宋体" w:cs="宋体" w:hint="eastAsia"/>
                <w:sz w:val="21"/>
                <w:szCs w:val="21"/>
              </w:rPr>
              <w:t>河项目</w:t>
            </w:r>
            <w:proofErr w:type="gramEnd"/>
          </w:p>
        </w:tc>
        <w:tc>
          <w:tcPr>
            <w:tcW w:w="134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96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118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r>
      <w:tr w:rsidR="00593E47">
        <w:trPr>
          <w:trHeight w:val="1265"/>
          <w:jc w:val="center"/>
        </w:trPr>
        <w:tc>
          <w:tcPr>
            <w:tcW w:w="534"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2</w:t>
            </w:r>
          </w:p>
        </w:tc>
        <w:tc>
          <w:tcPr>
            <w:tcW w:w="845"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2"/>
                <w:lang/>
              </w:rPr>
              <w:t>挖掘机</w:t>
            </w:r>
          </w:p>
        </w:tc>
        <w:tc>
          <w:tcPr>
            <w:tcW w:w="91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卡特</w:t>
            </w:r>
            <w:r>
              <w:rPr>
                <w:rFonts w:ascii="宋体" w:eastAsia="宋体" w:hAnsi="宋体" w:cs="宋体" w:hint="eastAsia"/>
                <w:sz w:val="21"/>
                <w:szCs w:val="21"/>
              </w:rPr>
              <w:t>326</w:t>
            </w:r>
          </w:p>
        </w:tc>
        <w:tc>
          <w:tcPr>
            <w:tcW w:w="112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工程事故应急救援</w:t>
            </w:r>
          </w:p>
        </w:tc>
        <w:tc>
          <w:tcPr>
            <w:tcW w:w="1272"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满足技术参数条件下使用</w:t>
            </w:r>
          </w:p>
        </w:tc>
        <w:tc>
          <w:tcPr>
            <w:tcW w:w="76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c>
          <w:tcPr>
            <w:tcW w:w="708"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完好</w:t>
            </w:r>
          </w:p>
        </w:tc>
        <w:tc>
          <w:tcPr>
            <w:tcW w:w="107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巴南区界石镇</w:t>
            </w:r>
          </w:p>
        </w:tc>
        <w:tc>
          <w:tcPr>
            <w:tcW w:w="810"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1</w:t>
            </w:r>
            <w:r>
              <w:rPr>
                <w:rFonts w:ascii="宋体" w:eastAsia="宋体" w:hAnsi="宋体" w:cs="宋体" w:hint="eastAsia"/>
                <w:sz w:val="21"/>
                <w:szCs w:val="21"/>
              </w:rPr>
              <w:t>辆</w:t>
            </w:r>
          </w:p>
        </w:tc>
        <w:tc>
          <w:tcPr>
            <w:tcW w:w="165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赵云</w:t>
            </w:r>
            <w:r>
              <w:rPr>
                <w:rFonts w:ascii="宋体" w:eastAsia="宋体" w:hAnsi="宋体" w:cs="宋体" w:hint="eastAsia"/>
                <w:sz w:val="21"/>
                <w:szCs w:val="21"/>
              </w:rPr>
              <w:t>/18725658385</w:t>
            </w:r>
          </w:p>
        </w:tc>
        <w:tc>
          <w:tcPr>
            <w:tcW w:w="1491"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中建隧道建设有限公司</w:t>
            </w:r>
            <w:r>
              <w:rPr>
                <w:rFonts w:ascii="宋体" w:eastAsia="宋体" w:hAnsi="宋体" w:cs="宋体" w:hint="eastAsia"/>
                <w:sz w:val="21"/>
                <w:szCs w:val="21"/>
              </w:rPr>
              <w:t>/</w:t>
            </w:r>
            <w:r>
              <w:rPr>
                <w:rFonts w:ascii="宋体" w:eastAsia="宋体" w:hAnsi="宋体" w:cs="宋体" w:hint="eastAsia"/>
                <w:sz w:val="21"/>
                <w:szCs w:val="21"/>
              </w:rPr>
              <w:t>花溪</w:t>
            </w:r>
            <w:proofErr w:type="gramStart"/>
            <w:r>
              <w:rPr>
                <w:rFonts w:ascii="宋体" w:eastAsia="宋体" w:hAnsi="宋体" w:cs="宋体" w:hint="eastAsia"/>
                <w:sz w:val="21"/>
                <w:szCs w:val="21"/>
              </w:rPr>
              <w:t>河项目</w:t>
            </w:r>
            <w:proofErr w:type="gramEnd"/>
          </w:p>
        </w:tc>
        <w:tc>
          <w:tcPr>
            <w:tcW w:w="134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96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118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r>
      <w:tr w:rsidR="00593E47">
        <w:trPr>
          <w:jc w:val="center"/>
        </w:trPr>
        <w:tc>
          <w:tcPr>
            <w:tcW w:w="534"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3</w:t>
            </w:r>
          </w:p>
        </w:tc>
        <w:tc>
          <w:tcPr>
            <w:tcW w:w="845"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挖掘机</w:t>
            </w:r>
          </w:p>
        </w:tc>
        <w:tc>
          <w:tcPr>
            <w:tcW w:w="91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卡特</w:t>
            </w:r>
            <w:r>
              <w:rPr>
                <w:rFonts w:ascii="宋体" w:eastAsia="宋体" w:hAnsi="宋体" w:cs="宋体" w:hint="eastAsia"/>
                <w:sz w:val="21"/>
                <w:szCs w:val="21"/>
              </w:rPr>
              <w:t>329</w:t>
            </w:r>
          </w:p>
        </w:tc>
        <w:tc>
          <w:tcPr>
            <w:tcW w:w="112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工程事故应急救援</w:t>
            </w:r>
          </w:p>
        </w:tc>
        <w:tc>
          <w:tcPr>
            <w:tcW w:w="1272"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满足技术参数条件下使用</w:t>
            </w:r>
          </w:p>
        </w:tc>
        <w:tc>
          <w:tcPr>
            <w:tcW w:w="76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c>
          <w:tcPr>
            <w:tcW w:w="708"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完好</w:t>
            </w:r>
          </w:p>
        </w:tc>
        <w:tc>
          <w:tcPr>
            <w:tcW w:w="107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巴南区界石镇南部管网</w:t>
            </w:r>
          </w:p>
        </w:tc>
        <w:tc>
          <w:tcPr>
            <w:tcW w:w="810"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1</w:t>
            </w:r>
            <w:r>
              <w:rPr>
                <w:rFonts w:ascii="宋体" w:eastAsia="宋体" w:hAnsi="宋体" w:cs="宋体" w:hint="eastAsia"/>
                <w:sz w:val="21"/>
                <w:szCs w:val="21"/>
              </w:rPr>
              <w:t>辆</w:t>
            </w:r>
          </w:p>
        </w:tc>
        <w:tc>
          <w:tcPr>
            <w:tcW w:w="165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吴比</w:t>
            </w:r>
            <w:r>
              <w:rPr>
                <w:rFonts w:ascii="宋体" w:eastAsia="宋体" w:hAnsi="宋体" w:cs="宋体" w:hint="eastAsia"/>
                <w:sz w:val="21"/>
                <w:szCs w:val="21"/>
              </w:rPr>
              <w:t>13193167905</w:t>
            </w:r>
          </w:p>
        </w:tc>
        <w:tc>
          <w:tcPr>
            <w:tcW w:w="1491"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中建隧道建设有限公司</w:t>
            </w:r>
            <w:r>
              <w:rPr>
                <w:rFonts w:ascii="宋体" w:eastAsia="宋体" w:hAnsi="宋体" w:cs="宋体" w:hint="eastAsia"/>
                <w:sz w:val="21"/>
                <w:szCs w:val="21"/>
              </w:rPr>
              <w:t>/</w:t>
            </w:r>
            <w:r>
              <w:rPr>
                <w:rFonts w:ascii="宋体" w:eastAsia="宋体" w:hAnsi="宋体" w:cs="宋体" w:hint="eastAsia"/>
                <w:sz w:val="21"/>
                <w:szCs w:val="21"/>
              </w:rPr>
              <w:t>花溪</w:t>
            </w:r>
            <w:proofErr w:type="gramStart"/>
            <w:r>
              <w:rPr>
                <w:rFonts w:ascii="宋体" w:eastAsia="宋体" w:hAnsi="宋体" w:cs="宋体" w:hint="eastAsia"/>
                <w:sz w:val="21"/>
                <w:szCs w:val="21"/>
              </w:rPr>
              <w:t>河项目</w:t>
            </w:r>
            <w:proofErr w:type="gramEnd"/>
          </w:p>
        </w:tc>
        <w:tc>
          <w:tcPr>
            <w:tcW w:w="134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96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118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r>
      <w:tr w:rsidR="00593E47">
        <w:trPr>
          <w:jc w:val="center"/>
        </w:trPr>
        <w:tc>
          <w:tcPr>
            <w:tcW w:w="534"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4</w:t>
            </w:r>
          </w:p>
        </w:tc>
        <w:tc>
          <w:tcPr>
            <w:tcW w:w="845"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装载机</w:t>
            </w:r>
          </w:p>
        </w:tc>
        <w:tc>
          <w:tcPr>
            <w:tcW w:w="91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徐工</w:t>
            </w:r>
            <w:r>
              <w:rPr>
                <w:rFonts w:ascii="宋体" w:eastAsia="宋体" w:hAnsi="宋体" w:cs="宋体" w:hint="eastAsia"/>
                <w:sz w:val="21"/>
                <w:szCs w:val="21"/>
              </w:rPr>
              <w:t>50</w:t>
            </w:r>
          </w:p>
        </w:tc>
        <w:tc>
          <w:tcPr>
            <w:tcW w:w="112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工程事故应急救援</w:t>
            </w:r>
          </w:p>
        </w:tc>
        <w:tc>
          <w:tcPr>
            <w:tcW w:w="1272"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满足技术参数条件下使用</w:t>
            </w:r>
          </w:p>
        </w:tc>
        <w:tc>
          <w:tcPr>
            <w:tcW w:w="76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c>
          <w:tcPr>
            <w:tcW w:w="708"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完好</w:t>
            </w:r>
          </w:p>
        </w:tc>
        <w:tc>
          <w:tcPr>
            <w:tcW w:w="107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巴南区界石镇南部管网</w:t>
            </w:r>
          </w:p>
        </w:tc>
        <w:tc>
          <w:tcPr>
            <w:tcW w:w="810"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1</w:t>
            </w:r>
            <w:r>
              <w:rPr>
                <w:rFonts w:ascii="宋体" w:eastAsia="宋体" w:hAnsi="宋体" w:cs="宋体" w:hint="eastAsia"/>
                <w:sz w:val="21"/>
                <w:szCs w:val="21"/>
              </w:rPr>
              <w:t>辆</w:t>
            </w:r>
          </w:p>
        </w:tc>
        <w:tc>
          <w:tcPr>
            <w:tcW w:w="165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刘声林</w:t>
            </w:r>
            <w:r>
              <w:rPr>
                <w:rFonts w:ascii="宋体" w:eastAsia="宋体" w:hAnsi="宋体" w:cs="宋体" w:hint="eastAsia"/>
                <w:sz w:val="21"/>
                <w:szCs w:val="21"/>
              </w:rPr>
              <w:t>13637909972</w:t>
            </w:r>
          </w:p>
        </w:tc>
        <w:tc>
          <w:tcPr>
            <w:tcW w:w="1491"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中建隧道建设有限公司</w:t>
            </w:r>
            <w:r>
              <w:rPr>
                <w:rFonts w:ascii="宋体" w:eastAsia="宋体" w:hAnsi="宋体" w:cs="宋体" w:hint="eastAsia"/>
                <w:sz w:val="21"/>
                <w:szCs w:val="21"/>
              </w:rPr>
              <w:t>/</w:t>
            </w:r>
            <w:r>
              <w:rPr>
                <w:rFonts w:ascii="宋体" w:eastAsia="宋体" w:hAnsi="宋体" w:cs="宋体" w:hint="eastAsia"/>
                <w:sz w:val="21"/>
                <w:szCs w:val="21"/>
              </w:rPr>
              <w:t>花溪</w:t>
            </w:r>
            <w:proofErr w:type="gramStart"/>
            <w:r>
              <w:rPr>
                <w:rFonts w:ascii="宋体" w:eastAsia="宋体" w:hAnsi="宋体" w:cs="宋体" w:hint="eastAsia"/>
                <w:sz w:val="21"/>
                <w:szCs w:val="21"/>
              </w:rPr>
              <w:t>河项目</w:t>
            </w:r>
            <w:proofErr w:type="gramEnd"/>
          </w:p>
        </w:tc>
        <w:tc>
          <w:tcPr>
            <w:tcW w:w="134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96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118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否</w:t>
            </w:r>
          </w:p>
        </w:tc>
      </w:tr>
      <w:tr w:rsidR="00593E47">
        <w:trPr>
          <w:jc w:val="center"/>
        </w:trPr>
        <w:tc>
          <w:tcPr>
            <w:tcW w:w="534"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sz w:val="21"/>
                <w:szCs w:val="21"/>
              </w:rPr>
              <w:t>5</w:t>
            </w:r>
          </w:p>
        </w:tc>
        <w:tc>
          <w:tcPr>
            <w:tcW w:w="845"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液压挖掘机</w:t>
            </w:r>
          </w:p>
        </w:tc>
        <w:tc>
          <w:tcPr>
            <w:tcW w:w="919" w:type="dxa"/>
            <w:vAlign w:val="center"/>
          </w:tcPr>
          <w:p w:rsidR="00593E47" w:rsidRDefault="00B365B8">
            <w:pPr>
              <w:spacing w:line="300" w:lineRule="exact"/>
              <w:jc w:val="left"/>
              <w:rPr>
                <w:rFonts w:ascii="方正仿宋_GBK"/>
                <w:sz w:val="21"/>
                <w:szCs w:val="21"/>
              </w:rPr>
            </w:pPr>
            <w:r>
              <w:rPr>
                <w:rFonts w:ascii="宋体" w:eastAsia="宋体" w:hAnsi="宋体" w:cs="宋体" w:hint="eastAsia"/>
                <w:sz w:val="21"/>
                <w:szCs w:val="21"/>
              </w:rPr>
              <w:t>卡特</w:t>
            </w:r>
            <w:r>
              <w:rPr>
                <w:rFonts w:ascii="宋体" w:eastAsia="宋体" w:hAnsi="宋体" w:cs="宋体" w:hint="eastAsia"/>
                <w:sz w:val="21"/>
                <w:szCs w:val="21"/>
              </w:rPr>
              <w:t>323D2L</w:t>
            </w:r>
          </w:p>
        </w:tc>
        <w:tc>
          <w:tcPr>
            <w:tcW w:w="112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工程事故应急救援</w:t>
            </w:r>
          </w:p>
        </w:tc>
        <w:tc>
          <w:tcPr>
            <w:tcW w:w="1272"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满足技术参数条件下使用</w:t>
            </w:r>
          </w:p>
        </w:tc>
        <w:tc>
          <w:tcPr>
            <w:tcW w:w="76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c>
          <w:tcPr>
            <w:tcW w:w="708"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完好</w:t>
            </w:r>
          </w:p>
        </w:tc>
        <w:tc>
          <w:tcPr>
            <w:tcW w:w="107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巴南区大山村</w:t>
            </w:r>
            <w:proofErr w:type="gramStart"/>
            <w:r>
              <w:rPr>
                <w:rFonts w:ascii="宋体" w:eastAsia="宋体" w:hAnsi="宋体" w:cs="宋体" w:hint="eastAsia"/>
                <w:sz w:val="21"/>
                <w:szCs w:val="21"/>
              </w:rPr>
              <w:t>净化站</w:t>
            </w:r>
            <w:proofErr w:type="gramEnd"/>
          </w:p>
        </w:tc>
        <w:tc>
          <w:tcPr>
            <w:tcW w:w="810"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1</w:t>
            </w:r>
            <w:r>
              <w:rPr>
                <w:rFonts w:ascii="宋体" w:eastAsia="宋体" w:hAnsi="宋体" w:cs="宋体" w:hint="eastAsia"/>
                <w:sz w:val="21"/>
                <w:szCs w:val="21"/>
              </w:rPr>
              <w:t>辆</w:t>
            </w:r>
          </w:p>
        </w:tc>
        <w:tc>
          <w:tcPr>
            <w:tcW w:w="1659" w:type="dxa"/>
            <w:vAlign w:val="center"/>
          </w:tcPr>
          <w:p w:rsidR="00593E47" w:rsidRDefault="00B365B8">
            <w:pPr>
              <w:spacing w:line="300" w:lineRule="exact"/>
              <w:jc w:val="center"/>
              <w:rPr>
                <w:rFonts w:ascii="宋体" w:eastAsia="宋体" w:hAnsi="宋体" w:cs="宋体"/>
                <w:sz w:val="21"/>
                <w:szCs w:val="21"/>
              </w:rPr>
            </w:pPr>
            <w:r>
              <w:rPr>
                <w:rFonts w:ascii="宋体" w:eastAsia="宋体" w:hAnsi="宋体" w:cs="宋体" w:hint="eastAsia"/>
                <w:sz w:val="21"/>
                <w:szCs w:val="21"/>
              </w:rPr>
              <w:t>李贤福</w:t>
            </w:r>
          </w:p>
          <w:p w:rsidR="00593E47" w:rsidRDefault="00B365B8">
            <w:pPr>
              <w:spacing w:line="300" w:lineRule="exact"/>
              <w:jc w:val="center"/>
              <w:rPr>
                <w:rFonts w:ascii="方正仿宋_GBK"/>
                <w:sz w:val="21"/>
                <w:szCs w:val="21"/>
              </w:rPr>
            </w:pPr>
            <w:r>
              <w:rPr>
                <w:rFonts w:ascii="宋体" w:eastAsia="宋体" w:hAnsi="宋体" w:cs="宋体" w:hint="eastAsia"/>
                <w:sz w:val="21"/>
                <w:szCs w:val="21"/>
              </w:rPr>
              <w:t>17784755547</w:t>
            </w:r>
          </w:p>
        </w:tc>
        <w:tc>
          <w:tcPr>
            <w:tcW w:w="1491"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中建隧道建设有限公司</w:t>
            </w:r>
            <w:r>
              <w:rPr>
                <w:rFonts w:ascii="宋体" w:eastAsia="宋体" w:hAnsi="宋体" w:cs="宋体" w:hint="eastAsia"/>
                <w:sz w:val="21"/>
                <w:szCs w:val="21"/>
              </w:rPr>
              <w:t>/</w:t>
            </w:r>
            <w:r>
              <w:rPr>
                <w:rFonts w:ascii="宋体" w:eastAsia="宋体" w:hAnsi="宋体" w:cs="宋体" w:hint="eastAsia"/>
                <w:sz w:val="21"/>
                <w:szCs w:val="21"/>
              </w:rPr>
              <w:t>花溪</w:t>
            </w:r>
            <w:proofErr w:type="gramStart"/>
            <w:r>
              <w:rPr>
                <w:rFonts w:ascii="宋体" w:eastAsia="宋体" w:hAnsi="宋体" w:cs="宋体" w:hint="eastAsia"/>
                <w:sz w:val="21"/>
                <w:szCs w:val="21"/>
              </w:rPr>
              <w:t>河项目</w:t>
            </w:r>
            <w:proofErr w:type="gramEnd"/>
          </w:p>
        </w:tc>
        <w:tc>
          <w:tcPr>
            <w:tcW w:w="134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96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118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否</w:t>
            </w:r>
          </w:p>
        </w:tc>
      </w:tr>
      <w:tr w:rsidR="00593E47">
        <w:trPr>
          <w:jc w:val="center"/>
        </w:trPr>
        <w:tc>
          <w:tcPr>
            <w:tcW w:w="534"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sz w:val="21"/>
                <w:szCs w:val="21"/>
              </w:rPr>
              <w:t>6</w:t>
            </w:r>
          </w:p>
        </w:tc>
        <w:tc>
          <w:tcPr>
            <w:tcW w:w="845" w:type="dxa"/>
            <w:vAlign w:val="center"/>
          </w:tcPr>
          <w:p w:rsidR="00593E47" w:rsidRDefault="00B365B8">
            <w:pPr>
              <w:widowControl/>
              <w:spacing w:line="300" w:lineRule="exact"/>
              <w:jc w:val="center"/>
              <w:textAlignment w:val="center"/>
              <w:rPr>
                <w:rFonts w:ascii="方正仿宋_GBK"/>
                <w:sz w:val="21"/>
                <w:szCs w:val="21"/>
              </w:rPr>
            </w:pPr>
            <w:r>
              <w:rPr>
                <w:rFonts w:ascii="宋体" w:eastAsia="宋体" w:hAnsi="宋体" w:cs="宋体" w:hint="eastAsia"/>
                <w:color w:val="000000"/>
                <w:kern w:val="0"/>
                <w:sz w:val="21"/>
                <w:szCs w:val="21"/>
                <w:lang/>
              </w:rPr>
              <w:t>液压挖掘机</w:t>
            </w:r>
          </w:p>
        </w:tc>
        <w:tc>
          <w:tcPr>
            <w:tcW w:w="919" w:type="dxa"/>
            <w:vAlign w:val="center"/>
          </w:tcPr>
          <w:p w:rsidR="00593E47" w:rsidRDefault="00B365B8">
            <w:pPr>
              <w:spacing w:line="300" w:lineRule="exact"/>
              <w:jc w:val="left"/>
              <w:rPr>
                <w:rFonts w:ascii="方正仿宋_GBK"/>
                <w:sz w:val="21"/>
                <w:szCs w:val="21"/>
              </w:rPr>
            </w:pPr>
            <w:r>
              <w:rPr>
                <w:rFonts w:ascii="宋体" w:eastAsia="宋体" w:hAnsi="宋体" w:cs="宋体" w:hint="eastAsia"/>
                <w:sz w:val="21"/>
                <w:szCs w:val="21"/>
              </w:rPr>
              <w:t>PC360-7</w:t>
            </w:r>
          </w:p>
        </w:tc>
        <w:tc>
          <w:tcPr>
            <w:tcW w:w="112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工程事故应急救援</w:t>
            </w:r>
          </w:p>
        </w:tc>
        <w:tc>
          <w:tcPr>
            <w:tcW w:w="1272"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满足技术参数条件下使用</w:t>
            </w:r>
          </w:p>
        </w:tc>
        <w:tc>
          <w:tcPr>
            <w:tcW w:w="76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w:t>
            </w:r>
          </w:p>
        </w:tc>
        <w:tc>
          <w:tcPr>
            <w:tcW w:w="708"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完好</w:t>
            </w:r>
          </w:p>
        </w:tc>
        <w:tc>
          <w:tcPr>
            <w:tcW w:w="107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巴南区界石镇</w:t>
            </w:r>
          </w:p>
        </w:tc>
        <w:tc>
          <w:tcPr>
            <w:tcW w:w="810"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1</w:t>
            </w:r>
            <w:r>
              <w:rPr>
                <w:rFonts w:ascii="宋体" w:eastAsia="宋体" w:hAnsi="宋体" w:cs="宋体" w:hint="eastAsia"/>
                <w:sz w:val="21"/>
                <w:szCs w:val="21"/>
              </w:rPr>
              <w:t>辆</w:t>
            </w:r>
          </w:p>
        </w:tc>
        <w:tc>
          <w:tcPr>
            <w:tcW w:w="165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郭勇</w:t>
            </w:r>
            <w:r>
              <w:rPr>
                <w:rFonts w:ascii="宋体" w:eastAsia="宋体" w:hAnsi="宋体" w:cs="宋体" w:hint="eastAsia"/>
                <w:sz w:val="21"/>
                <w:szCs w:val="21"/>
              </w:rPr>
              <w:t>15223249298</w:t>
            </w:r>
          </w:p>
        </w:tc>
        <w:tc>
          <w:tcPr>
            <w:tcW w:w="1491"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中建隧道建设有限公司</w:t>
            </w:r>
            <w:r>
              <w:rPr>
                <w:rFonts w:ascii="宋体" w:eastAsia="宋体" w:hAnsi="宋体" w:cs="宋体" w:hint="eastAsia"/>
                <w:sz w:val="21"/>
                <w:szCs w:val="21"/>
              </w:rPr>
              <w:t>/</w:t>
            </w:r>
            <w:r>
              <w:rPr>
                <w:rFonts w:ascii="宋体" w:eastAsia="宋体" w:hAnsi="宋体" w:cs="宋体" w:hint="eastAsia"/>
                <w:sz w:val="21"/>
                <w:szCs w:val="21"/>
              </w:rPr>
              <w:t>花溪</w:t>
            </w:r>
            <w:proofErr w:type="gramStart"/>
            <w:r>
              <w:rPr>
                <w:rFonts w:ascii="宋体" w:eastAsia="宋体" w:hAnsi="宋体" w:cs="宋体" w:hint="eastAsia"/>
                <w:sz w:val="21"/>
                <w:szCs w:val="21"/>
              </w:rPr>
              <w:t>河项目</w:t>
            </w:r>
            <w:proofErr w:type="gramEnd"/>
          </w:p>
        </w:tc>
        <w:tc>
          <w:tcPr>
            <w:tcW w:w="1344"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969"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李志刚</w:t>
            </w:r>
            <w:r>
              <w:rPr>
                <w:rFonts w:ascii="宋体" w:eastAsia="宋体" w:hAnsi="宋体" w:cs="宋体" w:hint="eastAsia"/>
                <w:sz w:val="21"/>
                <w:szCs w:val="21"/>
              </w:rPr>
              <w:t>/19960204206</w:t>
            </w:r>
          </w:p>
        </w:tc>
        <w:tc>
          <w:tcPr>
            <w:tcW w:w="1185" w:type="dxa"/>
            <w:vAlign w:val="center"/>
          </w:tcPr>
          <w:p w:rsidR="00593E47" w:rsidRDefault="00B365B8">
            <w:pPr>
              <w:spacing w:line="300" w:lineRule="exact"/>
              <w:jc w:val="center"/>
              <w:rPr>
                <w:rFonts w:ascii="方正仿宋_GBK"/>
                <w:sz w:val="21"/>
                <w:szCs w:val="21"/>
              </w:rPr>
            </w:pPr>
            <w:r>
              <w:rPr>
                <w:rFonts w:ascii="宋体" w:eastAsia="宋体" w:hAnsi="宋体" w:cs="宋体" w:hint="eastAsia"/>
                <w:sz w:val="21"/>
                <w:szCs w:val="21"/>
              </w:rPr>
              <w:t>否</w:t>
            </w:r>
          </w:p>
        </w:tc>
      </w:tr>
    </w:tbl>
    <w:p w:rsidR="00593E47" w:rsidRDefault="00593E47">
      <w:pPr>
        <w:pStyle w:val="7"/>
        <w:sectPr w:rsidR="00593E47">
          <w:pgSz w:w="16838" w:h="11906" w:orient="landscape"/>
          <w:pgMar w:top="1531" w:right="2098" w:bottom="1531" w:left="1985" w:header="851" w:footer="958" w:gutter="0"/>
          <w:pgNumType w:fmt="numberInDash"/>
          <w:cols w:space="0"/>
          <w:docGrid w:type="lines" w:linePitch="589"/>
        </w:sectPr>
      </w:pPr>
    </w:p>
    <w:p w:rsidR="00593E47" w:rsidRDefault="00593E47">
      <w:pPr>
        <w:pStyle w:val="a0"/>
      </w:pPr>
    </w:p>
    <w:p w:rsidR="00593E47" w:rsidRDefault="00593E47">
      <w:pPr>
        <w:pStyle w:val="a0"/>
      </w:pPr>
    </w:p>
    <w:p w:rsidR="00593E47" w:rsidRDefault="00593E47"/>
    <w:p w:rsidR="00593E47" w:rsidRDefault="00593E47">
      <w:pPr>
        <w:pStyle w:val="a0"/>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Pr>
        <w:pStyle w:val="7"/>
      </w:pPr>
    </w:p>
    <w:p w:rsidR="00593E47" w:rsidRDefault="00593E47"/>
    <w:p w:rsidR="00593E47" w:rsidRDefault="00593E47">
      <w:pPr>
        <w:pStyle w:val="a0"/>
      </w:pPr>
    </w:p>
    <w:p w:rsidR="00593E47" w:rsidRDefault="00593E47">
      <w:pPr>
        <w:pStyle w:val="7"/>
      </w:pPr>
    </w:p>
    <w:p w:rsidR="00593E47" w:rsidRDefault="00593E47">
      <w:pPr>
        <w:pStyle w:val="7"/>
        <w:ind w:left="0"/>
      </w:pPr>
    </w:p>
    <w:p w:rsidR="00593E47" w:rsidRDefault="00593E47">
      <w:pPr>
        <w:pStyle w:val="ab"/>
      </w:pPr>
    </w:p>
    <w:p w:rsidR="00593E47" w:rsidRDefault="00593E47"/>
    <w:p w:rsidR="00593E47" w:rsidRDefault="00593E47">
      <w:pPr>
        <w:pStyle w:val="51"/>
      </w:pPr>
    </w:p>
    <w:p w:rsidR="00593E47" w:rsidRDefault="00593E47">
      <w:pPr>
        <w:spacing w:line="560" w:lineRule="exact"/>
        <w:ind w:firstLineChars="50" w:firstLine="140"/>
        <w:rPr>
          <w:rFonts w:ascii="方正仿宋_GBK"/>
          <w:sz w:val="28"/>
          <w:szCs w:val="28"/>
        </w:rPr>
      </w:pPr>
      <w:r w:rsidRPr="00593E47">
        <w:rPr>
          <w:rFonts w:ascii="方正仿宋_GBK"/>
          <w:color w:val="000000"/>
          <w:sz w:val="28"/>
          <w:szCs w:val="28"/>
        </w:rPr>
        <w:pict>
          <v:line id="_x0000_s1026" style="position:absolute;left:0;text-align:left;z-index:251661312;mso-width-relative:page;mso-height-relative:page" from="-.75pt,1.3pt" to="437.55pt,1.3pt" o:gfxdata="UEsDBAoAAAAAAIdO4kAAAAAAAAAAAAAAAAAEAAAAZHJzL1BLAwQUAAAACACHTuJAafGkb9QAAAAG&#10;AQAADwAAAGRycy9kb3ducmV2LnhtbE2Oy07DMBBF90j8gzVIbKrWTlAfCnG6ALJj0wdiO42nSUQ8&#10;TmP3AV+PYdMur+7VuSdfXmwnTjT41rGGZKJAEFfOtFxr2G7K8QKED8gGO8ek4Zs8LIv7uxwz4868&#10;otM61CJC2GeooQmhz6T0VUMW/cT1xLHbu8FiiHGopRnwHOG2k6lSM2mx5fjQYE8vDVVf66PV4MsP&#10;OpQ/o2qkPp9qR+nh9f0NtX58SNQziECXcB3Dn35UhyI67dyRjRedhnEyjUsN6QxErBfzaQJi959l&#10;kctb/eIXUEsDBBQAAAAIAIdO4kAN8f4i4AEAAKQDAAAOAAAAZHJzL2Uyb0RvYy54bWytU0uOEzEQ&#10;3SNxB8t70kmURNBKZxYThg2CSMABKra725J/cnnSySW4ABI7WLFkz22YOQZlJxOGmQ1C9MJddlU9&#10;13v9enmxt4btVETtXcMnozFnygkvtesa/uH91bPnnGECJ8F4pxp+UMgvVk+fLIdQq6nvvZEqMgJx&#10;WA+h4X1Koa4qFL2ygCMflKNk66OFRNvYVTLCQOjWVNPxeFENPsoQvVCIdLo+Jvmq4LetEult26JK&#10;zDScZktljWXd5rVaLaHuIoRei9MY8A9TWNCOLj1DrSEBu476EZTVInr0bRoJbyvftlqowoHYTMYP&#10;2LzrIajChcTBcJYJ/x+seLPbRKZlw2ecObD0iW4+ff/58cvtj8+03nz7ymZZpCFgTbWXbhNPOwyb&#10;mBnv22jzm7iwfRH2cBZW7RMTdDifLxazCekv7nLV78YQMb1S3rIcNNxolzlDDbvXmOgyKr0rycfG&#10;saHhL+bTOcEBWaY1kCi0gUig60oveqPllTYmd2Dstpcmsh1kE5QnUyLcP8ryJWvA/lhXUkd79Ark&#10;SydZOgSSx5GPeR7BKsmZUWT7HBEg1Am0+ZtKutq43KCKRU88s8ZHVXO09fJAn+Y6RN31pMukzJwz&#10;ZIUy/cm22Wv39xTf/7l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8aRv1AAAAAYBAAAPAAAA&#10;AAAAAAEAIAAAACIAAABkcnMvZG93bnJldi54bWxQSwECFAAUAAAACACHTuJADfH+IuABAACkAwAA&#10;DgAAAAAAAAABACAAAAAjAQAAZHJzL2Uyb0RvYy54bWxQSwUGAAAAAAYABgBZAQAAdQUAAAAA&#10;"/>
        </w:pict>
      </w:r>
      <w:r w:rsidR="00B365B8">
        <w:rPr>
          <w:rFonts w:ascii="方正仿宋_GBK" w:hint="eastAsia"/>
          <w:sz w:val="28"/>
          <w:szCs w:val="28"/>
        </w:rPr>
        <w:t>抄送：区应急局。</w:t>
      </w:r>
    </w:p>
    <w:p w:rsidR="00593E47" w:rsidRDefault="00593E47">
      <w:pPr>
        <w:spacing w:line="560" w:lineRule="exact"/>
        <w:ind w:firstLineChars="50" w:firstLine="140"/>
      </w:pPr>
      <w:r w:rsidRPr="00593E47">
        <w:rPr>
          <w:rFonts w:ascii="方正仿宋_GBK"/>
          <w:color w:val="000000"/>
          <w:sz w:val="28"/>
          <w:szCs w:val="28"/>
        </w:rPr>
        <w:pict>
          <v:line id="_x0000_s1028" style="position:absolute;left:0;text-align:left;z-index:251658240;mso-width-relative:page;mso-height-relative:page" from="-.75pt,28.05pt" to="439.85pt,28.05pt" o:gfxdata="UEsDBAoAAAAAAIdO4kAAAAAAAAAAAAAAAAAEAAAAZHJzL1BLAwQUAAAACACHTuJAUce+0tcAAAAI&#10;AQAADwAAAGRycy9kb3ducmV2LnhtbE2PS0/DMBCE75X6H6xF4lK1dor6CnF6KOTGpQXU6zZekoh4&#10;ncbuA349Rj3AcXZGM99m66ttxZl63zjWkEwUCOLSmYYrDW+vxXgJwgdkg61j0vBFHtb5cJBhatyF&#10;t3TehUrEEvYpaqhD6FIpfVmTRT9xHXH0PlxvMUTZV9L0eInltpVTpebSYsNxocaONjWVn7uT1eCL&#10;dzoW36NypPYPlaPp8enlGbW+v0vUI4hA1/AXhl/8iA55ZDq4ExsvWg3jZBaTGmbzBET0l4vVAsTh&#10;dpB5Jv8/kP8AUEsDBBQAAAAIAIdO4kAKhQY04AEAAKQDAAAOAAAAZHJzL2Uyb0RvYy54bWytU82O&#10;0zAQviPxDpbvNG1XWbFR0z1sWS4IKgEPMLWdxJL/5PE27UvwAkjc4MSRO2/D8hiM3W7ZXS4IkYMz&#10;9sx8nu/Ll8Xlzhq2VRG1dy2fTaacKSe81K5v+ft318+ec4YJnATjnWr5XiG/XD59shhDo+Z+8Eaq&#10;yAjEYTOGlg8phaaqUAzKAk58UI6SnY8WEm1jX8kII6FbU82n0/Nq9FGG6IVCpNPVIcmXBb/rlEhv&#10;ug5VYqblNFsqayzrJq/VcgFNHyEMWhzHgH+YwoJ2dOkJagUJ2E3Uf0BZLaJH36WJ8LbyXaeFKhyI&#10;zWz6iM3bAYIqXEgcDCeZ8P/BitfbdWRatvyMMweWPtHtx28/Pnz++f0Trbdfv7CzLNIYsKHaK7eO&#10;xx2GdcyMd120+U1c2K4Iuz8Jq3aJCTqs64v6fE76i7tc9bsxREwvlbcsBy032mXO0MD2FSa6jErv&#10;SvKxcWxs+UU9rwkOyDKdgUShDUQCXV960Rstr7UxuQNjv7kykW0hm6A8mRLhPijLl6wAh0NdSR3s&#10;MSiQL5xkaR9IHkc+5nkEqyRnRpHtc0SA0CTQ5m8q6WrjcoMqFj3yzBofVM3Rxss9fZqbEHU/kC6z&#10;MnPOkBXK9EfbZq/d31N8/+da/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x77S1wAAAAgBAAAP&#10;AAAAAAAAAAEAIAAAACIAAABkcnMvZG93bnJldi54bWxQSwECFAAUAAAACACHTuJACoUGNOABAACk&#10;AwAADgAAAAAAAAABACAAAAAmAQAAZHJzL2Uyb0RvYy54bWxQSwUGAAAAAAYABgBZAQAAeAUAAAAA&#10;"/>
        </w:pict>
      </w:r>
      <w:r w:rsidRPr="00593E47">
        <w:rPr>
          <w:rFonts w:ascii="方正仿宋_GBK"/>
          <w:color w:val="000000"/>
          <w:sz w:val="28"/>
          <w:szCs w:val="28"/>
        </w:rPr>
        <w:pict>
          <v:line id="_x0000_s1027" style="position:absolute;left:0;text-align:left;z-index:251659264;mso-width-relative:page;mso-height-relative:page" from="-.75pt,2.55pt" to="437.55pt,2.55pt" o:gfxdata="UEsDBAoAAAAAAIdO4kAAAAAAAAAAAAAAAAAEAAAAZHJzL1BLAwQUAAAACACHTuJAY5Inm9MAAAAG&#10;AQAADwAAAGRycy9kb3ducmV2LnhtbE2OzU7DMBCE70i8g7VIXKrWTlGhCnF6AHLjQgviuo2XJCJe&#10;p7H7A0/PlgvcZjSjma9YnXyvDjTGLrCFbGZAEdfBddxYeN1U0yWomJAd9oHJwhdFWJWXFwXmLhz5&#10;hQ7r1CgZ4ZijhTalIdc61i15jLMwEEv2EUaPSezYaDfiUcZ9r+fG3GqPHctDiwM9tFR/rvfeQqze&#10;aFd9T+qJeb9pAs13j89PaO31VWbuQSU6pb8ynPEFHUph2oY9u6h6C9NsIU0LiwyUxMu7s9j+el0W&#10;+j9++QNQSwMEFAAAAAgAh07iQG1GdlvfAQAApAMAAA4AAABkcnMvZTJvRG9jLnhtbK1TzY7TMBC+&#10;I/EOlu80bUQriJruYctyQVAJeICp7SSW/CePt2lfghdA4gYnjtx5G5bHYOx2y+5yQYgcnLFn5vN8&#10;X74sL/bWsJ2KqL1r+Wwy5Uw54aV2fcvfv7t68owzTOAkGO9Uyw8K+cXq8aPlGBpV+8EbqSIjEIfN&#10;GFo+pBSaqkIxKAs48UE5SnY+Wki0jX0lI4yEbk1VT6eLavRRhuiFQqTT9THJVwW/65RIb7oOVWKm&#10;5TRbKmss6zav1WoJTR8hDFqcxoB/mMKCdnTpGWoNCdh11H9AWS2iR9+lifC28l2nhSociM1s+oDN&#10;2wGCKlxIHAxnmfD/wYrXu01kWra85syBpU908/Hbjw+ff37/ROvN1y+sziKNARuqvXSbeNph2MTM&#10;eN9Fm9/Ehe2LsIezsGqfmKDD+XyxeDoj/cVtrvrdGCKml8pbloOWG+0yZ2hg9woTXUaltyX52Dg2&#10;tvz5vJ4THJBlOgOJQhuIBLq+9KI3Wl5pY3IHxn57aSLbQTZBeTIlwr1Xli9ZAw7HupI62mNQIF84&#10;ydIhkDyOfMzzCFZJzowi2+eIAKFJoM3fVNLVxuUGVSx64pk1Pqqao62XB/o01yHqfiBdZmXmnCEr&#10;lOlPts1eu7un+O7Pt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5Inm9MAAAAGAQAADwAAAAAA&#10;AAABACAAAAAiAAAAZHJzL2Rvd25yZXYueG1sUEsBAhQAFAAAAAgAh07iQG1GdlvfAQAApAMAAA4A&#10;AAAAAAAAAQAgAAAAIgEAAGRycy9lMm9Eb2MueG1sUEsFBgAAAAAGAAYAWQEAAHMFAAAAAA==&#10;"/>
        </w:pict>
      </w:r>
      <w:r w:rsidR="00B365B8">
        <w:rPr>
          <w:rFonts w:ascii="方正仿宋_GBK" w:hint="eastAsia"/>
          <w:color w:val="000000"/>
          <w:sz w:val="28"/>
          <w:szCs w:val="28"/>
        </w:rPr>
        <w:t>重庆市巴南区住房和城乡建设委员会办公室</w:t>
      </w:r>
      <w:r w:rsidR="00B365B8">
        <w:rPr>
          <w:rFonts w:ascii="方正仿宋_GBK" w:hint="eastAsia"/>
          <w:color w:val="000000"/>
          <w:sz w:val="28"/>
          <w:szCs w:val="28"/>
        </w:rPr>
        <w:t xml:space="preserve">   2024</w:t>
      </w:r>
      <w:r w:rsidR="00B365B8">
        <w:rPr>
          <w:rFonts w:ascii="方正仿宋_GBK" w:hint="eastAsia"/>
          <w:color w:val="000000"/>
          <w:sz w:val="28"/>
          <w:szCs w:val="28"/>
        </w:rPr>
        <w:t>年7</w:t>
      </w:r>
      <w:r w:rsidR="00B365B8">
        <w:rPr>
          <w:rFonts w:ascii="方正仿宋_GBK" w:hint="eastAsia"/>
          <w:color w:val="000000"/>
          <w:sz w:val="28"/>
          <w:szCs w:val="28"/>
        </w:rPr>
        <w:t>月8</w:t>
      </w:r>
      <w:r w:rsidR="00B365B8">
        <w:rPr>
          <w:rFonts w:ascii="方正仿宋_GBK" w:hint="eastAsia"/>
          <w:color w:val="000000"/>
          <w:sz w:val="28"/>
          <w:szCs w:val="28"/>
        </w:rPr>
        <w:t>日印发</w:t>
      </w:r>
    </w:p>
    <w:sectPr w:rsidR="00593E47" w:rsidSect="00593E47">
      <w:pgSz w:w="11906" w:h="16838"/>
      <w:pgMar w:top="2098" w:right="1531" w:bottom="1985" w:left="1531" w:header="851" w:footer="958" w:gutter="0"/>
      <w:pgNumType w:fmt="numberInDash"/>
      <w:cols w:space="720"/>
      <w:docGrid w:type="line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47" w:rsidRDefault="00593E47" w:rsidP="00593E47">
      <w:r>
        <w:separator/>
      </w:r>
    </w:p>
  </w:endnote>
  <w:endnote w:type="continuationSeparator" w:id="0">
    <w:p w:rsidR="00593E47" w:rsidRDefault="00593E47" w:rsidP="0059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47" w:rsidRDefault="00593E47">
    <w:pPr>
      <w:pStyle w:val="ab"/>
      <w:rPr>
        <w:rFonts w:ascii="宋体" w:eastAsia="宋体" w:hAnsi="宋体"/>
        <w:sz w:val="28"/>
      </w:rPr>
    </w:pPr>
    <w:r>
      <w:rPr>
        <w:rFonts w:ascii="宋体" w:eastAsia="宋体" w:hAnsi="宋体"/>
        <w:sz w:val="28"/>
      </w:rPr>
      <w:fldChar w:fldCharType="begin"/>
    </w:r>
    <w:r w:rsidR="00B365B8">
      <w:rPr>
        <w:rFonts w:ascii="宋体" w:eastAsia="宋体" w:hAnsi="宋体"/>
        <w:sz w:val="28"/>
      </w:rPr>
      <w:instrText xml:space="preserve"> PAGE   \* MERGEFORMAT </w:instrText>
    </w:r>
    <w:r>
      <w:rPr>
        <w:rFonts w:ascii="宋体" w:eastAsia="宋体" w:hAnsi="宋体"/>
        <w:sz w:val="28"/>
      </w:rPr>
      <w:fldChar w:fldCharType="separate"/>
    </w:r>
    <w:r w:rsidR="00B365B8" w:rsidRPr="00B365B8">
      <w:rPr>
        <w:rFonts w:ascii="宋体" w:eastAsia="宋体" w:hAnsi="宋体"/>
        <w:noProof/>
        <w:sz w:val="28"/>
        <w:lang w:val="zh-CN"/>
      </w:rPr>
      <w:t>-</w:t>
    </w:r>
    <w:r w:rsidR="00B365B8">
      <w:rPr>
        <w:rFonts w:ascii="宋体" w:eastAsia="宋体" w:hAnsi="宋体"/>
        <w:noProof/>
        <w:sz w:val="28"/>
      </w:rPr>
      <w:t xml:space="preserve"> 2 -</w:t>
    </w:r>
    <w:r>
      <w:rPr>
        <w:rFonts w:ascii="宋体" w:eastAsia="宋体" w:hAnsi="宋体"/>
        <w:sz w:val="28"/>
      </w:rPr>
      <w:fldChar w:fldCharType="end"/>
    </w:r>
  </w:p>
  <w:p w:rsidR="00593E47" w:rsidRDefault="00593E4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47" w:rsidRDefault="00593E47">
    <w:pPr>
      <w:pStyle w:val="ab"/>
      <w:jc w:val="right"/>
      <w:rPr>
        <w:rFonts w:ascii="宋体" w:eastAsia="宋体" w:hAnsi="宋体"/>
        <w:sz w:val="28"/>
      </w:rPr>
    </w:pPr>
    <w:r>
      <w:rPr>
        <w:rFonts w:ascii="宋体" w:eastAsia="宋体" w:hAnsi="宋体"/>
        <w:sz w:val="28"/>
      </w:rPr>
      <w:fldChar w:fldCharType="begin"/>
    </w:r>
    <w:r w:rsidR="00B365B8">
      <w:rPr>
        <w:rFonts w:ascii="宋体" w:eastAsia="宋体" w:hAnsi="宋体"/>
        <w:sz w:val="28"/>
      </w:rPr>
      <w:instrText xml:space="preserve"> PAGE   \* MERGEFORMAT </w:instrText>
    </w:r>
    <w:r>
      <w:rPr>
        <w:rFonts w:ascii="宋体" w:eastAsia="宋体" w:hAnsi="宋体"/>
        <w:sz w:val="28"/>
      </w:rPr>
      <w:fldChar w:fldCharType="separate"/>
    </w:r>
    <w:r w:rsidR="00B365B8" w:rsidRPr="00B365B8">
      <w:rPr>
        <w:rFonts w:ascii="宋体" w:eastAsia="宋体" w:hAnsi="宋体"/>
        <w:noProof/>
        <w:sz w:val="28"/>
        <w:lang w:val="zh-CN"/>
      </w:rPr>
      <w:t>-</w:t>
    </w:r>
    <w:r w:rsidR="00B365B8">
      <w:rPr>
        <w:rFonts w:ascii="宋体" w:eastAsia="宋体" w:hAnsi="宋体"/>
        <w:noProof/>
        <w:sz w:val="28"/>
      </w:rPr>
      <w:t xml:space="preserve"> 1 -</w:t>
    </w:r>
    <w:r>
      <w:rPr>
        <w:rFonts w:ascii="宋体" w:eastAsia="宋体" w:hAnsi="宋体"/>
        <w:sz w:val="28"/>
      </w:rPr>
      <w:fldChar w:fldCharType="end"/>
    </w:r>
  </w:p>
  <w:p w:rsidR="00593E47" w:rsidRDefault="00593E47">
    <w:pPr>
      <w:pStyle w:val="ab"/>
      <w:wordWrap w:val="0"/>
      <w:ind w:firstLineChars="100" w:firstLine="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47" w:rsidRDefault="00593E47" w:rsidP="00593E47">
      <w:r>
        <w:separator/>
      </w:r>
    </w:p>
  </w:footnote>
  <w:footnote w:type="continuationSeparator" w:id="0">
    <w:p w:rsidR="00593E47" w:rsidRDefault="00593E47" w:rsidP="00593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47" w:rsidRDefault="00593E47">
    <w:pPr>
      <w:pStyle w:val="ac"/>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47" w:rsidRDefault="00593E47">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lvl>
  </w:abstractNum>
  <w:abstractNum w:abstractNumId="1">
    <w:nsid w:val="5E698D24"/>
    <w:multiLevelType w:val="singleLevel"/>
    <w:tmpl w:val="5E698D24"/>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58"/>
  <w:drawingGridVerticalSpacing w:val="295"/>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ZjMzZkYjI3YjY2ZDEwZjc2MDA4OTk3ZmUyZDJkMTUifQ=="/>
  </w:docVars>
  <w:rsids>
    <w:rsidRoot w:val="00172A27"/>
    <w:rsid w:val="00015C06"/>
    <w:rsid w:val="0001751B"/>
    <w:rsid w:val="00033587"/>
    <w:rsid w:val="000356B2"/>
    <w:rsid w:val="000375BE"/>
    <w:rsid w:val="000714F3"/>
    <w:rsid w:val="000966DD"/>
    <w:rsid w:val="00097954"/>
    <w:rsid w:val="000A2DFD"/>
    <w:rsid w:val="000C004C"/>
    <w:rsid w:val="000C0EAC"/>
    <w:rsid w:val="000C1CC4"/>
    <w:rsid w:val="000D0F01"/>
    <w:rsid w:val="000D2433"/>
    <w:rsid w:val="000D5917"/>
    <w:rsid w:val="000E5F90"/>
    <w:rsid w:val="000F32F3"/>
    <w:rsid w:val="00101E9A"/>
    <w:rsid w:val="0011141D"/>
    <w:rsid w:val="00123345"/>
    <w:rsid w:val="00124EA9"/>
    <w:rsid w:val="00147292"/>
    <w:rsid w:val="00150C21"/>
    <w:rsid w:val="00172A27"/>
    <w:rsid w:val="00176761"/>
    <w:rsid w:val="001820EE"/>
    <w:rsid w:val="00186D02"/>
    <w:rsid w:val="00187BC0"/>
    <w:rsid w:val="00195568"/>
    <w:rsid w:val="00196C1F"/>
    <w:rsid w:val="001A6C12"/>
    <w:rsid w:val="001B1D2C"/>
    <w:rsid w:val="001C134C"/>
    <w:rsid w:val="001C7B76"/>
    <w:rsid w:val="00205803"/>
    <w:rsid w:val="002122C6"/>
    <w:rsid w:val="00216D6A"/>
    <w:rsid w:val="00231DD5"/>
    <w:rsid w:val="0026100B"/>
    <w:rsid w:val="00281D49"/>
    <w:rsid w:val="002852DD"/>
    <w:rsid w:val="00293BF0"/>
    <w:rsid w:val="00294020"/>
    <w:rsid w:val="002B0B6B"/>
    <w:rsid w:val="002D4806"/>
    <w:rsid w:val="002E1A4B"/>
    <w:rsid w:val="002E3351"/>
    <w:rsid w:val="002E4E80"/>
    <w:rsid w:val="002E6FED"/>
    <w:rsid w:val="002F5920"/>
    <w:rsid w:val="002F6B6D"/>
    <w:rsid w:val="00303C0B"/>
    <w:rsid w:val="00317E6B"/>
    <w:rsid w:val="0035548E"/>
    <w:rsid w:val="00387033"/>
    <w:rsid w:val="003A6FA2"/>
    <w:rsid w:val="003D244A"/>
    <w:rsid w:val="003D3204"/>
    <w:rsid w:val="003D3574"/>
    <w:rsid w:val="003F0245"/>
    <w:rsid w:val="003F08E6"/>
    <w:rsid w:val="003F1D5A"/>
    <w:rsid w:val="003F71EA"/>
    <w:rsid w:val="00410EC6"/>
    <w:rsid w:val="004235B9"/>
    <w:rsid w:val="00442194"/>
    <w:rsid w:val="0045382D"/>
    <w:rsid w:val="00454CC4"/>
    <w:rsid w:val="0049003D"/>
    <w:rsid w:val="00490989"/>
    <w:rsid w:val="00492627"/>
    <w:rsid w:val="004A6DB4"/>
    <w:rsid w:val="004B633A"/>
    <w:rsid w:val="004F4581"/>
    <w:rsid w:val="00502D0E"/>
    <w:rsid w:val="005149B2"/>
    <w:rsid w:val="00527062"/>
    <w:rsid w:val="005426F3"/>
    <w:rsid w:val="00592109"/>
    <w:rsid w:val="00593E47"/>
    <w:rsid w:val="005A2D96"/>
    <w:rsid w:val="005A66B6"/>
    <w:rsid w:val="005C1409"/>
    <w:rsid w:val="005C3135"/>
    <w:rsid w:val="005E1235"/>
    <w:rsid w:val="005E770D"/>
    <w:rsid w:val="005F4220"/>
    <w:rsid w:val="00621063"/>
    <w:rsid w:val="00642689"/>
    <w:rsid w:val="00653CC2"/>
    <w:rsid w:val="00667DA3"/>
    <w:rsid w:val="00672890"/>
    <w:rsid w:val="00692C5A"/>
    <w:rsid w:val="006B4629"/>
    <w:rsid w:val="006C10FC"/>
    <w:rsid w:val="006C5A77"/>
    <w:rsid w:val="006D29BC"/>
    <w:rsid w:val="006D4198"/>
    <w:rsid w:val="006D7B7E"/>
    <w:rsid w:val="006F4958"/>
    <w:rsid w:val="00702953"/>
    <w:rsid w:val="00703812"/>
    <w:rsid w:val="00704E4A"/>
    <w:rsid w:val="007112A0"/>
    <w:rsid w:val="00721455"/>
    <w:rsid w:val="007330F6"/>
    <w:rsid w:val="00736709"/>
    <w:rsid w:val="00752CF0"/>
    <w:rsid w:val="007737D2"/>
    <w:rsid w:val="00782BE7"/>
    <w:rsid w:val="007938FC"/>
    <w:rsid w:val="00794EA7"/>
    <w:rsid w:val="00796F55"/>
    <w:rsid w:val="007B5DDB"/>
    <w:rsid w:val="007C1133"/>
    <w:rsid w:val="007D1480"/>
    <w:rsid w:val="007E395C"/>
    <w:rsid w:val="007E49FE"/>
    <w:rsid w:val="00814D4F"/>
    <w:rsid w:val="008202A0"/>
    <w:rsid w:val="00823836"/>
    <w:rsid w:val="00824795"/>
    <w:rsid w:val="00832D9F"/>
    <w:rsid w:val="00847487"/>
    <w:rsid w:val="0087309E"/>
    <w:rsid w:val="008A0641"/>
    <w:rsid w:val="008C7572"/>
    <w:rsid w:val="008D4FF4"/>
    <w:rsid w:val="008D50D4"/>
    <w:rsid w:val="008F5380"/>
    <w:rsid w:val="00910D65"/>
    <w:rsid w:val="00916255"/>
    <w:rsid w:val="009400B3"/>
    <w:rsid w:val="009676D2"/>
    <w:rsid w:val="00977ABB"/>
    <w:rsid w:val="009A22B4"/>
    <w:rsid w:val="009B27A6"/>
    <w:rsid w:val="009C2213"/>
    <w:rsid w:val="009E5336"/>
    <w:rsid w:val="009F27BC"/>
    <w:rsid w:val="00A02069"/>
    <w:rsid w:val="00A02181"/>
    <w:rsid w:val="00A216EA"/>
    <w:rsid w:val="00A3027A"/>
    <w:rsid w:val="00A87365"/>
    <w:rsid w:val="00AA4F73"/>
    <w:rsid w:val="00AE31AD"/>
    <w:rsid w:val="00AE3E08"/>
    <w:rsid w:val="00AF29ED"/>
    <w:rsid w:val="00B365B8"/>
    <w:rsid w:val="00B64409"/>
    <w:rsid w:val="00B70A99"/>
    <w:rsid w:val="00B92E6E"/>
    <w:rsid w:val="00BA2FD0"/>
    <w:rsid w:val="00BA5218"/>
    <w:rsid w:val="00BB51D4"/>
    <w:rsid w:val="00BB6F2C"/>
    <w:rsid w:val="00BC3107"/>
    <w:rsid w:val="00BD34EC"/>
    <w:rsid w:val="00BD4C9A"/>
    <w:rsid w:val="00C07A8A"/>
    <w:rsid w:val="00C20166"/>
    <w:rsid w:val="00C21E9A"/>
    <w:rsid w:val="00C32E76"/>
    <w:rsid w:val="00C36E31"/>
    <w:rsid w:val="00C410FD"/>
    <w:rsid w:val="00C4583E"/>
    <w:rsid w:val="00C71FE9"/>
    <w:rsid w:val="00C72228"/>
    <w:rsid w:val="00CB019D"/>
    <w:rsid w:val="00CB2E30"/>
    <w:rsid w:val="00CD477E"/>
    <w:rsid w:val="00CF5858"/>
    <w:rsid w:val="00CF5DF8"/>
    <w:rsid w:val="00D00BD2"/>
    <w:rsid w:val="00D045C5"/>
    <w:rsid w:val="00D17411"/>
    <w:rsid w:val="00D24664"/>
    <w:rsid w:val="00D34EB6"/>
    <w:rsid w:val="00D425CF"/>
    <w:rsid w:val="00D50A85"/>
    <w:rsid w:val="00D76FA0"/>
    <w:rsid w:val="00DA10AC"/>
    <w:rsid w:val="00DC42CE"/>
    <w:rsid w:val="00DD75DC"/>
    <w:rsid w:val="00DE444C"/>
    <w:rsid w:val="00DF2BD5"/>
    <w:rsid w:val="00E01546"/>
    <w:rsid w:val="00E02186"/>
    <w:rsid w:val="00E0469F"/>
    <w:rsid w:val="00E227F3"/>
    <w:rsid w:val="00E27331"/>
    <w:rsid w:val="00E30F6D"/>
    <w:rsid w:val="00E315C2"/>
    <w:rsid w:val="00E352A5"/>
    <w:rsid w:val="00E37A88"/>
    <w:rsid w:val="00E731B1"/>
    <w:rsid w:val="00E772B5"/>
    <w:rsid w:val="00E9129E"/>
    <w:rsid w:val="00E924F9"/>
    <w:rsid w:val="00E92F04"/>
    <w:rsid w:val="00E94CF6"/>
    <w:rsid w:val="00EA3051"/>
    <w:rsid w:val="00EA5844"/>
    <w:rsid w:val="00EB72CD"/>
    <w:rsid w:val="00EC11C8"/>
    <w:rsid w:val="00EE2252"/>
    <w:rsid w:val="00EF0D35"/>
    <w:rsid w:val="00EF22FF"/>
    <w:rsid w:val="00F047E5"/>
    <w:rsid w:val="00F11310"/>
    <w:rsid w:val="00F25E29"/>
    <w:rsid w:val="00F50F44"/>
    <w:rsid w:val="00FA15C9"/>
    <w:rsid w:val="00FA1E28"/>
    <w:rsid w:val="00FC5EE5"/>
    <w:rsid w:val="00FC5F30"/>
    <w:rsid w:val="00FC7CD0"/>
    <w:rsid w:val="01E66B14"/>
    <w:rsid w:val="0B9E3C4E"/>
    <w:rsid w:val="10C43EA6"/>
    <w:rsid w:val="20EF31E1"/>
    <w:rsid w:val="25E124DE"/>
    <w:rsid w:val="2F721B39"/>
    <w:rsid w:val="307613D0"/>
    <w:rsid w:val="30B80E4C"/>
    <w:rsid w:val="37E27BD2"/>
    <w:rsid w:val="3E75587D"/>
    <w:rsid w:val="3EDB0073"/>
    <w:rsid w:val="47C7056D"/>
    <w:rsid w:val="554E2A73"/>
    <w:rsid w:val="5C0B10C2"/>
    <w:rsid w:val="635301A6"/>
    <w:rsid w:val="6A1E40CA"/>
    <w:rsid w:val="70D95ABA"/>
    <w:rsid w:val="77491848"/>
    <w:rsid w:val="7A257F8E"/>
    <w:rsid w:val="7CD8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Samp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93E47"/>
    <w:pPr>
      <w:widowControl w:val="0"/>
      <w:jc w:val="both"/>
    </w:pPr>
    <w:rPr>
      <w:rFonts w:eastAsia="方正仿宋_GBK"/>
      <w:kern w:val="2"/>
      <w:sz w:val="32"/>
      <w:szCs w:val="22"/>
    </w:rPr>
  </w:style>
  <w:style w:type="paragraph" w:styleId="1">
    <w:name w:val="heading 1"/>
    <w:basedOn w:val="a"/>
    <w:next w:val="a"/>
    <w:uiPriority w:val="9"/>
    <w:qFormat/>
    <w:rsid w:val="00593E47"/>
    <w:pPr>
      <w:spacing w:before="100" w:beforeAutospacing="1" w:after="100" w:afterAutospacing="1"/>
      <w:jc w:val="left"/>
      <w:outlineLvl w:val="0"/>
    </w:pPr>
    <w:rPr>
      <w:rFonts w:ascii="宋体" w:eastAsia="宋体" w:hAnsi="宋体" w:hint="eastAsia"/>
      <w:b/>
      <w:kern w:val="44"/>
      <w:sz w:val="48"/>
      <w:szCs w:val="48"/>
    </w:rPr>
  </w:style>
  <w:style w:type="paragraph" w:styleId="2">
    <w:name w:val="heading 2"/>
    <w:basedOn w:val="a"/>
    <w:next w:val="a"/>
    <w:link w:val="2Char"/>
    <w:qFormat/>
    <w:rsid w:val="00593E47"/>
    <w:pPr>
      <w:keepNext/>
      <w:keepLines/>
      <w:spacing w:before="260" w:after="260" w:line="416" w:lineRule="auto"/>
      <w:outlineLvl w:val="1"/>
    </w:pPr>
    <w:rPr>
      <w:rFonts w:ascii="Calibri Light" w:eastAsia="宋体" w:hAnsi="Calibri Light" w:cs="黑体"/>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Char"/>
    <w:qFormat/>
    <w:rsid w:val="00593E47"/>
    <w:rPr>
      <w:rFonts w:ascii="Calibri" w:hAnsi="Calibri"/>
      <w:kern w:val="0"/>
    </w:rPr>
  </w:style>
  <w:style w:type="paragraph" w:styleId="7">
    <w:name w:val="index 7"/>
    <w:basedOn w:val="a"/>
    <w:next w:val="a"/>
    <w:qFormat/>
    <w:rsid w:val="00593E47"/>
    <w:pPr>
      <w:ind w:left="2520"/>
    </w:pPr>
  </w:style>
  <w:style w:type="paragraph" w:styleId="a4">
    <w:name w:val="Body Text First Indent"/>
    <w:basedOn w:val="a0"/>
    <w:link w:val="Char0"/>
    <w:qFormat/>
    <w:rsid w:val="00593E47"/>
    <w:pPr>
      <w:spacing w:after="120"/>
      <w:ind w:firstLineChars="100" w:firstLine="420"/>
    </w:pPr>
    <w:rPr>
      <w:rFonts w:ascii="Times New Roman" w:hAnsi="Times New Roman"/>
      <w:kern w:val="2"/>
    </w:rPr>
  </w:style>
  <w:style w:type="paragraph" w:styleId="a5">
    <w:name w:val="Normal Indent"/>
    <w:basedOn w:val="a"/>
    <w:next w:val="a"/>
    <w:qFormat/>
    <w:rsid w:val="00593E47"/>
    <w:pPr>
      <w:ind w:firstLineChars="200" w:firstLine="420"/>
    </w:pPr>
    <w:rPr>
      <w:rFonts w:ascii="Calibri" w:hAnsi="Calibri"/>
    </w:rPr>
  </w:style>
  <w:style w:type="paragraph" w:styleId="a6">
    <w:name w:val="annotation text"/>
    <w:basedOn w:val="a"/>
    <w:rsid w:val="00593E47"/>
    <w:pPr>
      <w:jc w:val="left"/>
    </w:pPr>
  </w:style>
  <w:style w:type="paragraph" w:styleId="a7">
    <w:name w:val="Body Text Indent"/>
    <w:basedOn w:val="a"/>
    <w:link w:val="Char1"/>
    <w:qFormat/>
    <w:rsid w:val="00593E47"/>
    <w:pPr>
      <w:spacing w:after="120"/>
      <w:ind w:leftChars="200" w:left="420"/>
    </w:pPr>
  </w:style>
  <w:style w:type="paragraph" w:styleId="a8">
    <w:name w:val="Plain Text"/>
    <w:basedOn w:val="a"/>
    <w:qFormat/>
    <w:rsid w:val="00593E47"/>
    <w:pPr>
      <w:widowControl/>
      <w:spacing w:beforeAutospacing="1" w:afterAutospacing="1"/>
      <w:jc w:val="left"/>
    </w:pPr>
    <w:rPr>
      <w:rFonts w:ascii="Arial Unicode MS" w:hAnsi="Arial Unicode MS"/>
      <w:color w:val="000000"/>
      <w:kern w:val="0"/>
      <w:sz w:val="24"/>
    </w:rPr>
  </w:style>
  <w:style w:type="paragraph" w:styleId="a9">
    <w:name w:val="Date"/>
    <w:basedOn w:val="a"/>
    <w:next w:val="a"/>
    <w:link w:val="Char2"/>
    <w:rsid w:val="00593E47"/>
    <w:pPr>
      <w:ind w:leftChars="2500" w:left="100"/>
    </w:pPr>
  </w:style>
  <w:style w:type="paragraph" w:styleId="20">
    <w:name w:val="Body Text Indent 2"/>
    <w:basedOn w:val="a"/>
    <w:next w:val="a"/>
    <w:rsid w:val="00593E47"/>
    <w:pPr>
      <w:spacing w:line="360" w:lineRule="exact"/>
      <w:ind w:firstLine="720"/>
    </w:pPr>
    <w:rPr>
      <w:rFonts w:eastAsia="仿宋_GB2312"/>
    </w:rPr>
  </w:style>
  <w:style w:type="paragraph" w:styleId="aa">
    <w:name w:val="Balloon Text"/>
    <w:basedOn w:val="a"/>
    <w:link w:val="Char3"/>
    <w:qFormat/>
    <w:rsid w:val="00593E47"/>
    <w:rPr>
      <w:sz w:val="18"/>
      <w:szCs w:val="18"/>
    </w:rPr>
  </w:style>
  <w:style w:type="paragraph" w:styleId="ab">
    <w:name w:val="footer"/>
    <w:basedOn w:val="a"/>
    <w:next w:val="a"/>
    <w:link w:val="Char4"/>
    <w:uiPriority w:val="99"/>
    <w:qFormat/>
    <w:rsid w:val="00593E47"/>
    <w:pPr>
      <w:tabs>
        <w:tab w:val="center" w:pos="4153"/>
        <w:tab w:val="right" w:pos="8306"/>
      </w:tabs>
      <w:snapToGrid w:val="0"/>
      <w:jc w:val="left"/>
    </w:pPr>
    <w:rPr>
      <w:sz w:val="18"/>
      <w:szCs w:val="18"/>
    </w:rPr>
  </w:style>
  <w:style w:type="paragraph" w:styleId="21">
    <w:name w:val="Body Text First Indent 2"/>
    <w:basedOn w:val="a7"/>
    <w:link w:val="2Char0"/>
    <w:qFormat/>
    <w:rsid w:val="00593E47"/>
    <w:pPr>
      <w:ind w:firstLineChars="200" w:firstLine="420"/>
    </w:pPr>
  </w:style>
  <w:style w:type="paragraph" w:styleId="ac">
    <w:name w:val="header"/>
    <w:basedOn w:val="a"/>
    <w:next w:val="a"/>
    <w:link w:val="Char5"/>
    <w:qFormat/>
    <w:rsid w:val="00593E47"/>
    <w:pPr>
      <w:pBdr>
        <w:bottom w:val="single" w:sz="6" w:space="1" w:color="auto"/>
      </w:pBdr>
      <w:tabs>
        <w:tab w:val="center" w:pos="4153"/>
        <w:tab w:val="right" w:pos="8306"/>
      </w:tabs>
      <w:snapToGrid w:val="0"/>
      <w:jc w:val="center"/>
    </w:pPr>
    <w:rPr>
      <w:sz w:val="18"/>
      <w:szCs w:val="18"/>
    </w:rPr>
  </w:style>
  <w:style w:type="paragraph" w:styleId="22">
    <w:name w:val="Body Text 2"/>
    <w:basedOn w:val="a"/>
    <w:qFormat/>
    <w:rsid w:val="00593E47"/>
    <w:pPr>
      <w:spacing w:after="120" w:line="480" w:lineRule="auto"/>
    </w:pPr>
    <w:rPr>
      <w:szCs w:val="20"/>
    </w:rPr>
  </w:style>
  <w:style w:type="paragraph" w:styleId="ad">
    <w:name w:val="Message Header"/>
    <w:basedOn w:val="a"/>
    <w:next w:val="a0"/>
    <w:link w:val="Char6"/>
    <w:qFormat/>
    <w:rsid w:val="00593E4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e">
    <w:name w:val="Normal (Web)"/>
    <w:basedOn w:val="a"/>
    <w:unhideWhenUsed/>
    <w:qFormat/>
    <w:rsid w:val="00593E47"/>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7"/>
    <w:qFormat/>
    <w:rsid w:val="00593E47"/>
    <w:pPr>
      <w:spacing w:before="240" w:after="60"/>
      <w:jc w:val="center"/>
      <w:outlineLvl w:val="0"/>
    </w:pPr>
    <w:rPr>
      <w:rFonts w:ascii="Calibri Light" w:eastAsia="宋体" w:hAnsi="Calibri Light" w:cs="黑体"/>
      <w:b/>
      <w:bCs/>
      <w:szCs w:val="32"/>
    </w:rPr>
  </w:style>
  <w:style w:type="character" w:styleId="af0">
    <w:name w:val="page number"/>
    <w:basedOn w:val="a1"/>
    <w:qFormat/>
    <w:rsid w:val="00593E47"/>
  </w:style>
  <w:style w:type="character" w:styleId="af1">
    <w:name w:val="Emphasis"/>
    <w:basedOn w:val="a1"/>
    <w:uiPriority w:val="20"/>
    <w:qFormat/>
    <w:rsid w:val="00593E47"/>
    <w:rPr>
      <w:i/>
      <w:iCs/>
    </w:rPr>
  </w:style>
  <w:style w:type="character" w:styleId="af2">
    <w:name w:val="Hyperlink"/>
    <w:basedOn w:val="a1"/>
    <w:qFormat/>
    <w:rsid w:val="00593E47"/>
    <w:rPr>
      <w:color w:val="0563C1"/>
      <w:u w:val="single"/>
    </w:rPr>
  </w:style>
  <w:style w:type="table" w:styleId="af3">
    <w:name w:val="Table Grid"/>
    <w:basedOn w:val="a2"/>
    <w:qFormat/>
    <w:rsid w:val="00593E47"/>
    <w:pPr>
      <w:widowControl w:val="0"/>
      <w:jc w:val="both"/>
    </w:pPr>
    <w:rPr>
      <w:rFonts w:ascii="Calibri" w:hAnsi="Calibri" w:cs="黑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索引 51"/>
    <w:basedOn w:val="a"/>
    <w:next w:val="a"/>
    <w:qFormat/>
    <w:rsid w:val="00593E47"/>
    <w:pPr>
      <w:ind w:left="1680"/>
    </w:pPr>
  </w:style>
  <w:style w:type="paragraph" w:styleId="af4">
    <w:name w:val="List Paragraph"/>
    <w:basedOn w:val="a"/>
    <w:uiPriority w:val="34"/>
    <w:qFormat/>
    <w:rsid w:val="00593E47"/>
    <w:pPr>
      <w:ind w:firstLineChars="200" w:firstLine="420"/>
    </w:pPr>
    <w:rPr>
      <w:rFonts w:ascii="Calibri" w:eastAsia="宋体" w:hAnsi="Calibri"/>
      <w:sz w:val="21"/>
    </w:rPr>
  </w:style>
  <w:style w:type="paragraph" w:customStyle="1" w:styleId="UserStyle0">
    <w:name w:val="UserStyle_0"/>
    <w:qFormat/>
    <w:rsid w:val="00593E47"/>
    <w:pPr>
      <w:textAlignment w:val="baseline"/>
    </w:pPr>
    <w:rPr>
      <w:rFonts w:ascii="仿宋_GB2312" w:eastAsia="仿宋_GB2312"/>
      <w:color w:val="000000"/>
      <w:sz w:val="24"/>
      <w:szCs w:val="24"/>
    </w:rPr>
  </w:style>
  <w:style w:type="paragraph" w:customStyle="1" w:styleId="BodyText">
    <w:name w:val="BodyText"/>
    <w:basedOn w:val="a"/>
    <w:link w:val="UserStyle9"/>
    <w:qFormat/>
    <w:rsid w:val="00593E47"/>
    <w:pPr>
      <w:widowControl/>
      <w:textAlignment w:val="baseline"/>
    </w:pPr>
    <w:rPr>
      <w:rFonts w:eastAsia="宋体"/>
      <w:szCs w:val="32"/>
    </w:rPr>
  </w:style>
  <w:style w:type="paragraph" w:customStyle="1" w:styleId="Char1CharCharChar">
    <w:name w:val="Char1 Char Char Char"/>
    <w:basedOn w:val="a"/>
    <w:qFormat/>
    <w:rsid w:val="00593E47"/>
    <w:rPr>
      <w:rFonts w:ascii="Calibri" w:eastAsia="宋体" w:hAnsi="Calibri"/>
      <w:sz w:val="21"/>
      <w:szCs w:val="24"/>
    </w:rPr>
  </w:style>
  <w:style w:type="paragraph" w:customStyle="1" w:styleId="af5">
    <w:name w:val="默认"/>
    <w:qFormat/>
    <w:rsid w:val="00593E47"/>
    <w:rPr>
      <w:rFonts w:ascii="Helvetica" w:eastAsia="Helvetica" w:hAnsi="Helvetica" w:cs="Helvetica"/>
      <w:color w:val="000000"/>
      <w:sz w:val="22"/>
      <w:szCs w:val="22"/>
    </w:rPr>
  </w:style>
  <w:style w:type="paragraph" w:customStyle="1" w:styleId="p0">
    <w:name w:val="p0"/>
    <w:basedOn w:val="a"/>
    <w:qFormat/>
    <w:rsid w:val="00593E47"/>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593E47"/>
    <w:pPr>
      <w:widowControl w:val="0"/>
      <w:autoSpaceDE w:val="0"/>
      <w:autoSpaceDN w:val="0"/>
      <w:adjustRightInd w:val="0"/>
    </w:pPr>
    <w:rPr>
      <w:rFonts w:ascii="仿宋_GB2312" w:eastAsia="仿宋_GB2312" w:cs="仿宋_GB2312"/>
      <w:color w:val="000000"/>
      <w:sz w:val="24"/>
      <w:szCs w:val="24"/>
    </w:rPr>
  </w:style>
  <w:style w:type="paragraph" w:customStyle="1" w:styleId="Heading11">
    <w:name w:val="Heading #1|1"/>
    <w:basedOn w:val="a"/>
    <w:qFormat/>
    <w:rsid w:val="00593E47"/>
    <w:pPr>
      <w:spacing w:after="520" w:line="540" w:lineRule="exact"/>
      <w:jc w:val="center"/>
      <w:outlineLvl w:val="0"/>
    </w:pPr>
    <w:rPr>
      <w:rFonts w:ascii="宋体" w:eastAsia="宋体" w:hAnsi="宋体" w:cs="宋体"/>
      <w:color w:val="000000"/>
      <w:kern w:val="0"/>
      <w:sz w:val="44"/>
      <w:szCs w:val="44"/>
      <w:lang w:val="zh-TW" w:eastAsia="zh-TW" w:bidi="zh-TW"/>
    </w:rPr>
  </w:style>
  <w:style w:type="paragraph" w:customStyle="1" w:styleId="Bodytext1">
    <w:name w:val="Body text|1"/>
    <w:basedOn w:val="a"/>
    <w:qFormat/>
    <w:rsid w:val="00593E47"/>
    <w:pPr>
      <w:spacing w:line="410" w:lineRule="auto"/>
      <w:ind w:firstLine="400"/>
      <w:jc w:val="left"/>
    </w:pPr>
    <w:rPr>
      <w:rFonts w:ascii="宋体" w:eastAsia="宋体" w:hAnsi="宋体" w:cs="宋体"/>
      <w:color w:val="000000"/>
      <w:kern w:val="0"/>
      <w:sz w:val="28"/>
      <w:szCs w:val="28"/>
      <w:lang w:val="zh-TW" w:eastAsia="zh-TW" w:bidi="zh-TW"/>
    </w:rPr>
  </w:style>
  <w:style w:type="paragraph" w:customStyle="1" w:styleId="Bodytext2">
    <w:name w:val="Body text|2"/>
    <w:basedOn w:val="a"/>
    <w:qFormat/>
    <w:rsid w:val="00593E47"/>
    <w:pPr>
      <w:spacing w:line="553" w:lineRule="exact"/>
      <w:ind w:firstLine="640"/>
      <w:jc w:val="left"/>
    </w:pPr>
    <w:rPr>
      <w:rFonts w:ascii="宋体" w:eastAsia="宋体" w:hAnsi="宋体" w:cs="宋体"/>
      <w:color w:val="000000"/>
      <w:kern w:val="0"/>
      <w:szCs w:val="32"/>
      <w:lang w:val="zh-TW" w:eastAsia="zh-TW" w:bidi="zh-TW"/>
    </w:rPr>
  </w:style>
  <w:style w:type="paragraph" w:customStyle="1" w:styleId="Other1">
    <w:name w:val="Other|1"/>
    <w:basedOn w:val="a"/>
    <w:qFormat/>
    <w:rsid w:val="00593E47"/>
    <w:pPr>
      <w:spacing w:line="410" w:lineRule="auto"/>
      <w:ind w:firstLine="400"/>
      <w:jc w:val="left"/>
    </w:pPr>
    <w:rPr>
      <w:rFonts w:ascii="宋体" w:eastAsia="宋体" w:hAnsi="宋体" w:cs="宋体"/>
      <w:color w:val="000000"/>
      <w:kern w:val="0"/>
      <w:sz w:val="28"/>
      <w:szCs w:val="28"/>
      <w:lang w:val="zh-TW" w:eastAsia="zh-TW" w:bidi="zh-TW"/>
    </w:rPr>
  </w:style>
  <w:style w:type="character" w:customStyle="1" w:styleId="Char4">
    <w:name w:val="页脚 Char"/>
    <w:link w:val="ab"/>
    <w:uiPriority w:val="99"/>
    <w:qFormat/>
    <w:rsid w:val="00593E47"/>
    <w:rPr>
      <w:rFonts w:eastAsia="方正仿宋_GBK"/>
      <w:kern w:val="2"/>
      <w:sz w:val="18"/>
      <w:szCs w:val="18"/>
    </w:rPr>
  </w:style>
  <w:style w:type="character" w:customStyle="1" w:styleId="2Char">
    <w:name w:val="标题 2 Char"/>
    <w:basedOn w:val="a1"/>
    <w:link w:val="2"/>
    <w:semiHidden/>
    <w:qFormat/>
    <w:rsid w:val="00593E47"/>
    <w:rPr>
      <w:rFonts w:ascii="Calibri Light" w:eastAsia="宋体" w:hAnsi="Calibri Light" w:cs="黑体"/>
      <w:b/>
      <w:bCs/>
      <w:kern w:val="2"/>
      <w:sz w:val="32"/>
      <w:szCs w:val="32"/>
    </w:rPr>
  </w:style>
  <w:style w:type="character" w:customStyle="1" w:styleId="Char">
    <w:name w:val="正文文本 Char"/>
    <w:basedOn w:val="a1"/>
    <w:link w:val="a0"/>
    <w:rsid w:val="00593E47"/>
    <w:rPr>
      <w:rFonts w:ascii="Calibri" w:eastAsia="方正仿宋_GBK" w:hAnsi="Calibri"/>
      <w:sz w:val="32"/>
      <w:szCs w:val="22"/>
    </w:rPr>
  </w:style>
  <w:style w:type="character" w:customStyle="1" w:styleId="Char1">
    <w:name w:val="正文文本缩进 Char"/>
    <w:basedOn w:val="a1"/>
    <w:link w:val="a7"/>
    <w:rsid w:val="00593E47"/>
    <w:rPr>
      <w:rFonts w:eastAsia="方正仿宋_GBK"/>
      <w:kern w:val="2"/>
      <w:sz w:val="32"/>
      <w:szCs w:val="22"/>
    </w:rPr>
  </w:style>
  <w:style w:type="character" w:customStyle="1" w:styleId="Char2">
    <w:name w:val="日期 Char"/>
    <w:basedOn w:val="a1"/>
    <w:link w:val="a9"/>
    <w:rsid w:val="00593E47"/>
    <w:rPr>
      <w:rFonts w:eastAsia="方正仿宋_GBK"/>
      <w:kern w:val="2"/>
      <w:sz w:val="32"/>
      <w:szCs w:val="22"/>
    </w:rPr>
  </w:style>
  <w:style w:type="character" w:customStyle="1" w:styleId="Char3">
    <w:name w:val="批注框文本 Char"/>
    <w:basedOn w:val="a1"/>
    <w:link w:val="aa"/>
    <w:qFormat/>
    <w:rsid w:val="00593E47"/>
    <w:rPr>
      <w:rFonts w:ascii="Times New Roman" w:eastAsia="方正仿宋_GBK" w:hAnsi="Times New Roman" w:cs="Times New Roman"/>
      <w:kern w:val="2"/>
      <w:sz w:val="18"/>
      <w:szCs w:val="18"/>
    </w:rPr>
  </w:style>
  <w:style w:type="character" w:customStyle="1" w:styleId="Char5">
    <w:name w:val="页眉 Char"/>
    <w:basedOn w:val="a1"/>
    <w:link w:val="ac"/>
    <w:qFormat/>
    <w:rsid w:val="00593E47"/>
    <w:rPr>
      <w:rFonts w:eastAsia="方正仿宋_GBK"/>
      <w:kern w:val="2"/>
      <w:sz w:val="18"/>
      <w:szCs w:val="18"/>
    </w:rPr>
  </w:style>
  <w:style w:type="character" w:customStyle="1" w:styleId="Char6">
    <w:name w:val="信息标题 Char"/>
    <w:basedOn w:val="a1"/>
    <w:link w:val="ad"/>
    <w:qFormat/>
    <w:rsid w:val="00593E47"/>
    <w:rPr>
      <w:rFonts w:ascii="Calibri Light" w:eastAsia="宋体" w:hAnsi="Calibri Light" w:cs="Times New Roman"/>
      <w:kern w:val="2"/>
      <w:sz w:val="24"/>
      <w:szCs w:val="24"/>
      <w:shd w:val="pct20" w:color="auto" w:fill="auto"/>
    </w:rPr>
  </w:style>
  <w:style w:type="character" w:customStyle="1" w:styleId="Char7">
    <w:name w:val="标题 Char"/>
    <w:basedOn w:val="a1"/>
    <w:link w:val="af"/>
    <w:qFormat/>
    <w:rsid w:val="00593E47"/>
    <w:rPr>
      <w:rFonts w:ascii="Calibri Light" w:eastAsia="宋体" w:hAnsi="Calibri Light" w:cs="黑体"/>
      <w:b/>
      <w:bCs/>
      <w:kern w:val="2"/>
      <w:sz w:val="32"/>
      <w:szCs w:val="32"/>
    </w:rPr>
  </w:style>
  <w:style w:type="character" w:customStyle="1" w:styleId="Char0">
    <w:name w:val="正文首行缩进 Char"/>
    <w:basedOn w:val="Char"/>
    <w:link w:val="a4"/>
    <w:rsid w:val="00593E47"/>
  </w:style>
  <w:style w:type="character" w:customStyle="1" w:styleId="2Char0">
    <w:name w:val="正文首行缩进 2 Char"/>
    <w:basedOn w:val="Char1"/>
    <w:link w:val="21"/>
    <w:rsid w:val="00593E47"/>
  </w:style>
  <w:style w:type="character" w:customStyle="1" w:styleId="font61">
    <w:name w:val="font61"/>
    <w:basedOn w:val="a1"/>
    <w:qFormat/>
    <w:rsid w:val="00593E47"/>
    <w:rPr>
      <w:rFonts w:ascii="仿宋" w:eastAsia="仿宋" w:hAnsi="仿宋" w:cs="仿宋" w:hint="eastAsia"/>
      <w:color w:val="000000"/>
      <w:sz w:val="24"/>
      <w:szCs w:val="24"/>
      <w:u w:val="none"/>
    </w:rPr>
  </w:style>
  <w:style w:type="character" w:customStyle="1" w:styleId="NormalCharacter">
    <w:name w:val="NormalCharacter"/>
    <w:qFormat/>
    <w:rsid w:val="00593E47"/>
  </w:style>
  <w:style w:type="character" w:customStyle="1" w:styleId="15">
    <w:name w:val="15"/>
    <w:qFormat/>
    <w:rsid w:val="00593E47"/>
    <w:rPr>
      <w:rFonts w:ascii="Times New Roman" w:eastAsia="宋体" w:hAnsi="Times New Roman" w:cs="Times New Roman" w:hint="default"/>
      <w:b/>
      <w:bCs/>
    </w:rPr>
  </w:style>
  <w:style w:type="character" w:customStyle="1" w:styleId="10">
    <w:name w:val="未处理的提及1"/>
    <w:basedOn w:val="a1"/>
    <w:uiPriority w:val="99"/>
    <w:unhideWhenUsed/>
    <w:qFormat/>
    <w:rsid w:val="00593E47"/>
    <w:rPr>
      <w:color w:val="605E5C"/>
      <w:shd w:val="clear" w:color="auto" w:fill="E1DFDD"/>
    </w:rPr>
  </w:style>
  <w:style w:type="character" w:customStyle="1" w:styleId="23">
    <w:name w:val="未处理的提及2"/>
    <w:basedOn w:val="a1"/>
    <w:uiPriority w:val="99"/>
    <w:unhideWhenUsed/>
    <w:qFormat/>
    <w:rsid w:val="00593E47"/>
    <w:rPr>
      <w:color w:val="605E5C"/>
      <w:shd w:val="clear" w:color="auto" w:fill="E1DFDD"/>
    </w:rPr>
  </w:style>
  <w:style w:type="character" w:customStyle="1" w:styleId="font31">
    <w:name w:val="font31"/>
    <w:basedOn w:val="a1"/>
    <w:qFormat/>
    <w:rsid w:val="00593E47"/>
    <w:rPr>
      <w:rFonts w:ascii="仿宋" w:eastAsia="仿宋" w:hAnsi="仿宋" w:cs="仿宋" w:hint="eastAsia"/>
      <w:color w:val="000000"/>
      <w:sz w:val="24"/>
      <w:szCs w:val="24"/>
      <w:u w:val="none"/>
    </w:rPr>
  </w:style>
  <w:style w:type="character" w:customStyle="1" w:styleId="UserStyle9">
    <w:name w:val="UserStyle_9"/>
    <w:link w:val="BodyText"/>
    <w:qFormat/>
    <w:rsid w:val="00593E47"/>
    <w:rPr>
      <w:kern w:val="2"/>
      <w:sz w:val="32"/>
      <w:szCs w:val="32"/>
    </w:rPr>
  </w:style>
  <w:style w:type="character" w:customStyle="1" w:styleId="font71">
    <w:name w:val="font71"/>
    <w:basedOn w:val="a1"/>
    <w:unhideWhenUsed/>
    <w:qFormat/>
    <w:rsid w:val="00593E47"/>
    <w:rPr>
      <w:rFonts w:ascii="方正楷体_GBK" w:eastAsia="方正楷体_GBK" w:hAnsi="方正楷体_GBK" w:hint="eastAsia"/>
      <w:b/>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6657</Words>
  <Characters>1011</Characters>
  <Application>Microsoft Office Word</Application>
  <DocSecurity>4</DocSecurity>
  <Lines>8</Lines>
  <Paragraphs>15</Paragraphs>
  <ScaleCrop>false</ScaleCrop>
  <Company>CQAJJ</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巴南安办〔2020〕号</dc:title>
  <dc:creator>CQAJ</dc:creator>
  <cp:lastModifiedBy>Administrator</cp:lastModifiedBy>
  <cp:revision>2</cp:revision>
  <cp:lastPrinted>2024-06-25T02:36:00Z</cp:lastPrinted>
  <dcterms:created xsi:type="dcterms:W3CDTF">2024-08-01T06:27:00Z</dcterms:created>
  <dcterms:modified xsi:type="dcterms:W3CDTF">2024-08-01T06:27:00Z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SaveFontToCloudKey">
    <vt:lpwstr>708815778_btnclosed</vt:lpwstr>
  </property>
  <property fmtid="{D5CDD505-2E9C-101B-9397-08002B2CF9AE}" pid="4" name="ICV">
    <vt:lpwstr>83D30FA9A2FD43F892558746DFA9012D_13</vt:lpwstr>
  </property>
</Properties>
</file>