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仿宋_GBK"/>
          <w:b w:val="0"/>
          <w:bCs w:val="0"/>
        </w:rPr>
      </w:pPr>
      <w:bookmarkStart w:id="0" w:name="OLE_LINK13"/>
      <w:bookmarkStart w:id="1" w:name="OLE_LINK90"/>
    </w:p>
    <w:p>
      <w:pPr>
        <w:spacing w:line="560" w:lineRule="exact"/>
        <w:rPr>
          <w:rFonts w:ascii="方正仿宋_GBK"/>
          <w:b w:val="0"/>
          <w:bCs w:val="0"/>
        </w:rPr>
      </w:pPr>
    </w:p>
    <w:p>
      <w:pPr>
        <w:spacing w:line="560" w:lineRule="exact"/>
        <w:rPr>
          <w:rFonts w:ascii="方正仿宋_GBK"/>
          <w:b w:val="0"/>
          <w:bCs w:val="0"/>
        </w:rPr>
      </w:pPr>
    </w:p>
    <w:p>
      <w:pPr>
        <w:spacing w:line="560" w:lineRule="exact"/>
        <w:rPr>
          <w:rFonts w:ascii="方正仿宋_GBK"/>
          <w:b w:val="0"/>
          <w:bCs w:val="0"/>
        </w:rPr>
      </w:pPr>
    </w:p>
    <w:p>
      <w:pPr>
        <w:pStyle w:val="19"/>
        <w:rPr>
          <w:b w:val="0"/>
          <w:bCs w:val="0"/>
        </w:rPr>
      </w:pPr>
    </w:p>
    <w:p>
      <w:pPr>
        <w:spacing w:line="560" w:lineRule="exact"/>
        <w:rPr>
          <w:rFonts w:ascii="方正仿宋_GBK"/>
          <w:b w:val="0"/>
          <w:bCs w:val="0"/>
        </w:rPr>
      </w:pPr>
    </w:p>
    <w:p>
      <w:pPr>
        <w:pStyle w:val="19"/>
        <w:rPr>
          <w:b w:val="0"/>
          <w:bCs w:val="0"/>
        </w:rPr>
      </w:pPr>
    </w:p>
    <w:p>
      <w:pPr>
        <w:spacing w:line="560" w:lineRule="exact"/>
        <w:rPr>
          <w:rFonts w:ascii="方正仿宋_GBK"/>
          <w:b w:val="0"/>
          <w:bCs w:val="0"/>
        </w:rPr>
      </w:pPr>
    </w:p>
    <w:p>
      <w:pPr>
        <w:spacing w:line="560" w:lineRule="exact"/>
        <w:rPr>
          <w:rFonts w:ascii="方正仿宋_GBK"/>
          <w:b w:val="0"/>
          <w:bCs w:val="0"/>
        </w:rPr>
      </w:pPr>
    </w:p>
    <w:p>
      <w:pPr>
        <w:spacing w:line="520" w:lineRule="exact"/>
        <w:jc w:val="center"/>
        <w:rPr>
          <w:rFonts w:ascii="方正楷体_GBK" w:eastAsia="方正楷体_GBK"/>
          <w:b w:val="0"/>
          <w:bCs w:val="0"/>
          <w:snapToGrid w:val="0"/>
          <w:kern w:val="0"/>
        </w:rPr>
      </w:pPr>
      <w:r>
        <w:rPr>
          <w:rFonts w:hint="eastAsia" w:ascii="方正仿宋_GBK"/>
          <w:b w:val="0"/>
          <w:bCs w:val="0"/>
        </w:rPr>
        <w:t>巴住建发〔202</w:t>
      </w:r>
      <w:r>
        <w:rPr>
          <w:rFonts w:hint="eastAsia" w:ascii="方正仿宋_GBK"/>
          <w:b w:val="0"/>
          <w:bCs w:val="0"/>
          <w:lang w:val="en-US" w:eastAsia="zh-CN"/>
        </w:rPr>
        <w:t>5</w:t>
      </w:r>
      <w:r>
        <w:rPr>
          <w:rFonts w:hint="eastAsia" w:ascii="方正仿宋_GBK"/>
          <w:b w:val="0"/>
          <w:bCs w:val="0"/>
        </w:rPr>
        <w:t>〕</w:t>
      </w:r>
      <w:r>
        <w:rPr>
          <w:rFonts w:hint="eastAsia" w:ascii="方正仿宋_GBK"/>
          <w:b w:val="0"/>
          <w:bCs w:val="0"/>
          <w:lang w:val="en-US" w:eastAsia="zh-CN"/>
        </w:rPr>
        <w:t>76</w:t>
      </w:r>
      <w:r>
        <w:rPr>
          <w:rFonts w:hint="eastAsia" w:ascii="方正仿宋_GBK"/>
          <w:b w:val="0"/>
          <w:bCs w:val="0"/>
        </w:rPr>
        <w:t>号</w:t>
      </w:r>
    </w:p>
    <w:p>
      <w:pPr>
        <w:spacing w:line="400" w:lineRule="exact"/>
        <w:jc w:val="center"/>
        <w:rPr>
          <w:rFonts w:ascii="方正楷体_GBK" w:eastAsia="方正楷体_GBK"/>
          <w:b w:val="0"/>
          <w:bCs w:val="0"/>
        </w:rPr>
      </w:pPr>
    </w:p>
    <w:p>
      <w:pPr>
        <w:tabs>
          <w:tab w:val="left" w:pos="1440"/>
          <w:tab w:val="left" w:pos="7560"/>
        </w:tabs>
        <w:spacing w:line="400" w:lineRule="exact"/>
        <w:ind w:firstLine="108" w:firstLineChars="19"/>
        <w:jc w:val="center"/>
        <w:rPr>
          <w:rFonts w:eastAsia="方正小标宋_GBK"/>
          <w:b w:val="0"/>
          <w:bCs w:val="0"/>
          <w:spacing w:val="66"/>
          <w:sz w:val="44"/>
        </w:rPr>
      </w:pPr>
    </w:p>
    <w:p>
      <w:pPr>
        <w:spacing w:line="600" w:lineRule="exact"/>
        <w:jc w:val="center"/>
        <w:rPr>
          <w:rFonts w:hint="eastAsia" w:ascii="方正小标宋_GBK" w:hAnsi="宋体" w:eastAsia="方正小标宋_GBK"/>
          <w:b w:val="0"/>
          <w:bCs w:val="0"/>
          <w:sz w:val="44"/>
          <w:szCs w:val="44"/>
        </w:rPr>
      </w:pPr>
      <w:r>
        <w:rPr>
          <w:rFonts w:hint="eastAsia" w:ascii="方正小标宋_GBK" w:hAnsi="宋体" w:eastAsia="方正小标宋_GBK"/>
          <w:b w:val="0"/>
          <w:bCs w:val="0"/>
          <w:sz w:val="44"/>
          <w:szCs w:val="44"/>
        </w:rPr>
        <w:t>重庆市巴南区住房和城乡建设委员会</w:t>
      </w:r>
    </w:p>
    <w:bookmarkEnd w:id="0"/>
    <w:bookmarkEnd w:id="1"/>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Times New Roman" w:hAnsi="Times New Roman" w:eastAsia="方正小标宋_GBK" w:cs="Times New Roman"/>
          <w:b w:val="0"/>
          <w:bCs w:val="0"/>
          <w:color w:val="auto"/>
          <w:sz w:val="44"/>
          <w:szCs w:val="44"/>
          <w:highlight w:val="none"/>
          <w:u w:val="none"/>
          <w:lang w:val="en-US" w:eastAsia="zh-CN"/>
        </w:rPr>
      </w:pPr>
      <w:r>
        <w:rPr>
          <w:rFonts w:hint="eastAsia" w:ascii="Times New Roman" w:hAnsi="Times New Roman" w:eastAsia="方正小标宋_GBK" w:cs="Times New Roman"/>
          <w:b w:val="0"/>
          <w:bCs w:val="0"/>
          <w:color w:val="auto"/>
          <w:sz w:val="44"/>
          <w:szCs w:val="44"/>
          <w:highlight w:val="none"/>
          <w:u w:val="none"/>
          <w:lang w:val="en-US" w:eastAsia="zh-CN"/>
        </w:rPr>
        <w:t>关于印发《</w:t>
      </w:r>
      <w:r>
        <w:rPr>
          <w:rFonts w:hint="eastAsia" w:ascii="Times New Roman" w:hAnsi="Times New Roman" w:eastAsia="方正小标宋_GBK" w:cs="Times New Roman"/>
          <w:b w:val="0"/>
          <w:bCs w:val="0"/>
          <w:color w:val="auto"/>
          <w:sz w:val="44"/>
          <w:szCs w:val="44"/>
          <w:highlight w:val="none"/>
          <w:u w:val="none"/>
          <w:lang w:eastAsia="zh-CN"/>
        </w:rPr>
        <w:t>重庆市巴南区物业服务招投标管理暂行办法（试行）</w:t>
      </w:r>
      <w:r>
        <w:rPr>
          <w:rFonts w:hint="eastAsia" w:ascii="Times New Roman" w:hAnsi="Times New Roman" w:eastAsia="方正小标宋_GBK" w:cs="Times New Roman"/>
          <w:b w:val="0"/>
          <w:bCs w:val="0"/>
          <w:color w:val="auto"/>
          <w:sz w:val="44"/>
          <w:szCs w:val="44"/>
          <w:highlight w:val="none"/>
          <w:u w:val="none"/>
          <w:lang w:val="en-US" w:eastAsia="zh-CN"/>
        </w:rPr>
        <w:t>》和《重庆市巴南区物业</w:t>
      </w:r>
    </w:p>
    <w:p>
      <w:pPr>
        <w:keepNext w:val="0"/>
        <w:keepLines w:val="0"/>
        <w:pageBreakBefore w:val="0"/>
        <w:widowControl w:val="0"/>
        <w:kinsoku/>
        <w:wordWrap/>
        <w:overflowPunct/>
        <w:topLinePunct w:val="0"/>
        <w:autoSpaceDE/>
        <w:autoSpaceDN/>
        <w:bidi w:val="0"/>
        <w:adjustRightInd/>
        <w:snapToGrid/>
        <w:spacing w:line="560" w:lineRule="exact"/>
        <w:jc w:val="center"/>
        <w:outlineLvl w:val="9"/>
        <w:rPr>
          <w:rFonts w:hint="eastAsia" w:ascii="Times New Roman" w:hAnsi="Times New Roman" w:eastAsia="方正小标宋_GBK" w:cs="Times New Roman"/>
          <w:b w:val="0"/>
          <w:bCs w:val="0"/>
          <w:color w:val="auto"/>
          <w:sz w:val="44"/>
          <w:szCs w:val="44"/>
          <w:highlight w:val="none"/>
          <w:u w:val="none"/>
          <w:lang w:val="en-US" w:eastAsia="zh-CN"/>
        </w:rPr>
      </w:pPr>
      <w:r>
        <w:rPr>
          <w:rFonts w:hint="eastAsia" w:ascii="Times New Roman" w:hAnsi="Times New Roman" w:eastAsia="方正小标宋_GBK" w:cs="Times New Roman"/>
          <w:b w:val="0"/>
          <w:bCs w:val="0"/>
          <w:color w:val="auto"/>
          <w:sz w:val="44"/>
          <w:szCs w:val="44"/>
          <w:highlight w:val="none"/>
          <w:u w:val="none"/>
          <w:lang w:val="en-US" w:eastAsia="zh-CN"/>
        </w:rPr>
        <w:t>服务招标文件示范文本（试行）》的通知</w:t>
      </w:r>
    </w:p>
    <w:p>
      <w:pPr>
        <w:jc w:val="center"/>
        <w:rPr>
          <w:rFonts w:hint="eastAsia" w:ascii="Times New Roman" w:hAnsi="Times New Roman" w:eastAsia="方正大标宋简体" w:cs="方正大标宋简体"/>
          <w:sz w:val="36"/>
          <w:szCs w:val="36"/>
          <w:lang w:val="en-US" w:eastAsia="zh-CN"/>
        </w:rPr>
      </w:pPr>
    </w:p>
    <w:p>
      <w:pPr>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各镇人民政府、街道办事处，各开发建设单位、物业服务企业、业主委员会、有关单位：</w:t>
      </w:r>
    </w:p>
    <w:p>
      <w:pPr>
        <w:ind w:firstLine="64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为进一步规范我区物业服务招投标，根据</w:t>
      </w:r>
      <w:r>
        <w:rPr>
          <w:rFonts w:hint="eastAsia" w:ascii="方正仿宋_GBK" w:hAnsi="方正仿宋_GBK" w:eastAsia="方正仿宋_GBK" w:cs="方正仿宋_GBK"/>
          <w:i w:val="0"/>
          <w:iCs w:val="0"/>
          <w:caps w:val="0"/>
          <w:color w:val="auto"/>
          <w:spacing w:val="0"/>
          <w:sz w:val="32"/>
          <w:szCs w:val="32"/>
          <w:shd w:val="clear" w:fill="FFFFFF"/>
        </w:rPr>
        <w:t>《中华人民共和国招标投标法》《</w:t>
      </w:r>
      <w:r>
        <w:rPr>
          <w:rStyle w:val="36"/>
          <w:rFonts w:hint="eastAsia" w:ascii="方正仿宋_GBK" w:hAnsi="方正仿宋_GBK" w:eastAsia="方正仿宋_GBK" w:cs="方正仿宋_GBK"/>
          <w:i w:val="0"/>
          <w:iCs w:val="0"/>
          <w:caps w:val="0"/>
          <w:color w:val="auto"/>
          <w:spacing w:val="0"/>
          <w:sz w:val="32"/>
          <w:szCs w:val="32"/>
          <w:shd w:val="clear" w:fill="FFFFFF"/>
        </w:rPr>
        <w:t>中华人民共和国招标投标法实施条例</w:t>
      </w:r>
      <w:r>
        <w:rPr>
          <w:rFonts w:hint="eastAsia" w:ascii="方正仿宋_GBK" w:hAnsi="方正仿宋_GBK" w:eastAsia="方正仿宋_GBK" w:cs="方正仿宋_GBK"/>
          <w:i w:val="0"/>
          <w:iCs w:val="0"/>
          <w:caps w:val="0"/>
          <w:color w:val="auto"/>
          <w:spacing w:val="0"/>
          <w:sz w:val="32"/>
          <w:szCs w:val="32"/>
          <w:shd w:val="clear" w:fill="FFFFFF"/>
        </w:rPr>
        <w:t>》</w:t>
      </w:r>
      <w:r>
        <w:rPr>
          <w:rFonts w:hint="eastAsia" w:ascii="方正仿宋_GBK" w:hAnsi="方正仿宋_GBK" w:eastAsia="方正仿宋_GBK" w:cs="方正仿宋_GBK"/>
          <w:i w:val="0"/>
          <w:iCs w:val="0"/>
          <w:caps w:val="0"/>
          <w:color w:val="auto"/>
          <w:spacing w:val="0"/>
          <w:sz w:val="32"/>
          <w:szCs w:val="32"/>
          <w:shd w:val="clear" w:fill="FFFFFF"/>
          <w:lang w:eastAsia="zh-CN"/>
        </w:rPr>
        <w:t>国务院</w:t>
      </w:r>
      <w:r>
        <w:rPr>
          <w:rFonts w:hint="eastAsia" w:ascii="方正仿宋_GBK" w:hAnsi="方正仿宋_GBK" w:eastAsia="方正仿宋_GBK" w:cs="方正仿宋_GBK"/>
          <w:color w:val="auto"/>
          <w:sz w:val="32"/>
          <w:szCs w:val="32"/>
          <w:lang w:val="en-US" w:eastAsia="zh-CN"/>
        </w:rPr>
        <w:t>《物业管理条例》《前期物业管理招标投标管理暂行办法》《重庆市招标投标条例》《重庆市物业管理条例》等法律法规，结合我区实际，制定了《重庆市巴南区物业服务招投标管理暂行办法（试行）》和《重庆市巴南区物业服务招标文件示范文本（试行）》，现印发你们，请遵照执行。</w:t>
      </w:r>
    </w:p>
    <w:p>
      <w:pPr>
        <w:ind w:firstLine="640"/>
        <w:jc w:val="left"/>
        <w:rPr>
          <w:rFonts w:hint="eastAsia" w:ascii="方正仿宋_GBK" w:hAnsi="方正仿宋_GBK" w:eastAsia="方正仿宋_GBK" w:cs="方正仿宋_GBK"/>
          <w:color w:val="auto"/>
          <w:sz w:val="32"/>
          <w:szCs w:val="32"/>
          <w:lang w:val="en-US" w:eastAsia="zh-CN"/>
        </w:rPr>
      </w:pPr>
    </w:p>
    <w:p>
      <w:pPr>
        <w:ind w:firstLine="64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w:t>
      </w:r>
      <w:r>
        <w:rPr>
          <w:rFonts w:hint="eastAsia" w:ascii="方正仿宋_GBK" w:hAnsi="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1.重庆市巴南区物业服务招投标管理暂行办法（试行）</w:t>
      </w:r>
    </w:p>
    <w:p>
      <w:pPr>
        <w:numPr>
          <w:ilvl w:val="0"/>
          <w:numId w:val="0"/>
        </w:numPr>
        <w:ind w:firstLine="1600" w:firstLineChars="5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2.重庆市巴南区物业服务招标文件示范文本（试行）</w:t>
      </w:r>
    </w:p>
    <w:p>
      <w:pPr>
        <w:numPr>
          <w:ilvl w:val="0"/>
          <w:numId w:val="0"/>
        </w:numPr>
        <w:ind w:left="1440" w:leftChars="0"/>
        <w:jc w:val="left"/>
        <w:rPr>
          <w:rFonts w:hint="eastAsia" w:ascii="方正仿宋_GBK" w:hAnsi="方正仿宋_GBK" w:eastAsia="方正仿宋_GBK" w:cs="方正仿宋_GBK"/>
          <w:color w:val="auto"/>
          <w:sz w:val="32"/>
          <w:szCs w:val="32"/>
          <w:lang w:val="en-US" w:eastAsia="zh-CN"/>
        </w:rPr>
      </w:pPr>
    </w:p>
    <w:p>
      <w:pPr>
        <w:bidi w:val="0"/>
        <w:rPr>
          <w:rFonts w:hint="eastAsia"/>
          <w:lang w:val="en-US" w:eastAsia="zh-CN"/>
        </w:rPr>
      </w:pPr>
    </w:p>
    <w:p>
      <w:pPr>
        <w:ind w:firstLine="640"/>
        <w:jc w:val="righ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重庆市巴南区住房和城乡建设委员会</w:t>
      </w:r>
    </w:p>
    <w:p>
      <w:pPr>
        <w:wordWrap w:val="0"/>
        <w:ind w:firstLine="640"/>
        <w:jc w:val="cente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2025年4</w:t>
      </w:r>
      <w:r>
        <w:rPr>
          <w:rFonts w:hint="eastAsia" w:ascii="方正仿宋_GBK" w:hAnsi="方正仿宋_GBK" w:cs="方正仿宋_GBK"/>
          <w:color w:val="auto"/>
          <w:sz w:val="32"/>
          <w:szCs w:val="32"/>
          <w:lang w:val="en-US" w:eastAsia="zh-CN"/>
        </w:rPr>
        <w:t>月</w:t>
      </w:r>
      <w:r>
        <w:rPr>
          <w:rFonts w:hint="eastAsia" w:ascii="方正仿宋_GBK" w:hAnsi="方正仿宋_GBK" w:eastAsia="方正仿宋_GBK" w:cs="方正仿宋_GBK"/>
          <w:color w:val="auto"/>
          <w:sz w:val="32"/>
          <w:szCs w:val="32"/>
          <w:lang w:val="en-US" w:eastAsia="zh-CN"/>
        </w:rPr>
        <w:t>15日</w:t>
      </w:r>
    </w:p>
    <w:p>
      <w:pPr>
        <w:pStyle w:val="18"/>
        <w:ind w:firstLine="640" w:firstLineChars="200"/>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r>
        <w:rPr>
          <w:rFonts w:hint="eastAsia" w:ascii="方正仿宋_GBK" w:hAnsi="方正仿宋_GBK" w:cs="方正仿宋_GBK"/>
          <w:color w:val="auto"/>
          <w:sz w:val="32"/>
          <w:szCs w:val="32"/>
          <w:lang w:val="en-US" w:eastAsia="zh-CN"/>
        </w:rPr>
        <w:t>（此件公开发布）</w:t>
      </w:r>
      <w:r>
        <w:rPr>
          <w:rFonts w:hint="eastAsia" w:ascii="方正仿宋_GBK" w:hAnsi="方正仿宋_GBK" w:eastAsia="方正仿宋_GBK" w:cs="方正仿宋_GBK"/>
          <w:color w:val="auto"/>
          <w:sz w:val="32"/>
          <w:szCs w:val="32"/>
          <w:lang w:val="en-US" w:eastAsia="zh-CN"/>
        </w:rPr>
        <w:br w:type="page"/>
      </w:r>
      <w:r>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t>附件1</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重庆市巴南区物业服务招投标管理暂行办法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（试</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lang w:eastAsia="zh-CN"/>
        </w:rPr>
        <w:t>行）</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0"/>
          <w:szCs w:val="30"/>
          <w:lang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总则</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第一条  为规范我区物业服务招标投标活动，保护招标投标当事人的合法权益，促进物业服务市场的公平竞争和良性发展，根据《中华人民共和国招标投标法》、《中华人民共和国招标投标法实施条例》、《前期物业管理招标投标管理暂行办法》、《重庆市招标投标条例》、《重庆市物业管理条例》等法律法规，结合本区实际，制定本办法。</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lang w:val="en-US" w:eastAsia="zh-CN"/>
        </w:rPr>
        <w:t>第二条  巴南区辖区范围内物业服务招投标活动适用本办法</w:t>
      </w:r>
      <w:r>
        <w:rPr>
          <w:rFonts w:hint="eastAsia" w:ascii="方正仿宋_GBK" w:hAnsi="方正仿宋_GBK" w:eastAsia="方正仿宋_GBK" w:cs="方正仿宋_GBK"/>
          <w:i w:val="0"/>
          <w:iCs w:val="0"/>
          <w:caps w:val="0"/>
          <w:color w:val="auto"/>
          <w:spacing w:val="0"/>
          <w:sz w:val="32"/>
          <w:szCs w:val="32"/>
          <w:highlight w:val="none"/>
          <w:u w:val="none"/>
          <w:shd w:val="clear" w:color="auto" w:fill="FFFFFF"/>
        </w:rPr>
        <w:t>。</w:t>
      </w:r>
      <w:r>
        <w:rPr>
          <w:rFonts w:hint="eastAsia" w:ascii="方正仿宋_GBK" w:hAnsi="方正仿宋_GBK" w:eastAsia="方正仿宋_GBK" w:cs="方正仿宋_GBK"/>
          <w:i w:val="0"/>
          <w:iCs w:val="0"/>
          <w:caps w:val="0"/>
          <w:color w:val="auto"/>
          <w:spacing w:val="0"/>
          <w:sz w:val="32"/>
          <w:szCs w:val="32"/>
          <w:highlight w:val="none"/>
          <w:u w:val="none"/>
          <w:shd w:val="clear" w:color="auto" w:fill="FFFFFF"/>
          <w:lang w:eastAsia="zh-CN"/>
        </w:rPr>
        <w:t>属于政府采购范围或其他法律法规另有规定的，按照相关法律法规执行。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highlight w:val="yellow"/>
          <w:lang w:val="en-US" w:eastAsia="zh-CN" w:bidi="ar"/>
        </w:rPr>
      </w:pPr>
      <w:r>
        <w:rPr>
          <w:rFonts w:hint="eastAsia" w:ascii="方正仿宋_GBK" w:hAnsi="方正仿宋_GBK" w:eastAsia="方正仿宋_GBK" w:cs="方正仿宋_GBK"/>
          <w:sz w:val="32"/>
          <w:szCs w:val="32"/>
          <w:lang w:val="en-US" w:eastAsia="zh-CN"/>
        </w:rPr>
        <w:t xml:space="preserve">第三条  </w:t>
      </w:r>
      <w:r>
        <w:rPr>
          <w:rFonts w:hint="eastAsia" w:ascii="方正仿宋_GBK" w:hAnsi="方正仿宋_GBK" w:eastAsia="方正仿宋_GBK" w:cs="方正仿宋_GBK"/>
          <w:kern w:val="0"/>
          <w:sz w:val="32"/>
          <w:szCs w:val="32"/>
          <w:lang w:val="en-US" w:eastAsia="zh-CN" w:bidi="ar"/>
        </w:rPr>
        <w:t>巴南区住房和城乡建设委员会（以下简称区住房城乡建委）作为物业行业的管理部门，依法对全区物业服务招投标活动进行监督指导</w:t>
      </w:r>
      <w:r>
        <w:rPr>
          <w:rFonts w:hint="eastAsia" w:ascii="方正仿宋_GBK" w:hAnsi="方正仿宋_GBK" w:eastAsia="方正仿宋_GBK" w:cs="方正仿宋_GBK"/>
          <w:kern w:val="0"/>
          <w:sz w:val="32"/>
          <w:szCs w:val="32"/>
          <w:highlight w:val="none"/>
          <w:lang w:val="en-US" w:eastAsia="zh-CN" w:bidi="ar"/>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sz w:val="32"/>
          <w:szCs w:val="32"/>
          <w:lang w:val="en-US" w:eastAsia="zh-CN"/>
        </w:rPr>
        <w:t xml:space="preserve">第四条  </w:t>
      </w:r>
      <w:r>
        <w:rPr>
          <w:rFonts w:hint="eastAsia" w:ascii="方正仿宋_GBK" w:hAnsi="方正仿宋_GBK" w:eastAsia="方正仿宋_GBK" w:cs="方正仿宋_GBK"/>
          <w:kern w:val="0"/>
          <w:sz w:val="32"/>
          <w:szCs w:val="32"/>
          <w:lang w:val="en-US" w:eastAsia="zh-CN" w:bidi="ar"/>
        </w:rPr>
        <w:t>同一物业管理区域内含有住宅的项目建设单位、业主委员会、物业代管机构应当通过招投标的方式选聘物业服务企业</w:t>
      </w:r>
      <w:r>
        <w:rPr>
          <w:rFonts w:hint="eastAsia" w:ascii="方正仿宋_GBK" w:hAnsi="方正仿宋_GBK" w:eastAsia="方正仿宋_GBK" w:cs="方正仿宋_GBK"/>
          <w:color w:val="auto"/>
          <w:kern w:val="0"/>
          <w:sz w:val="32"/>
          <w:szCs w:val="32"/>
          <w:highlight w:val="none"/>
          <w:lang w:val="en-US" w:eastAsia="zh-CN" w:bidi="ar"/>
        </w:rPr>
        <w:t>。</w:t>
      </w:r>
      <w:r>
        <w:rPr>
          <w:rFonts w:hint="eastAsia" w:ascii="方正仿宋_GBK" w:hAnsi="方正仿宋_GBK" w:eastAsia="方正仿宋_GBK" w:cs="方正仿宋_GBK"/>
          <w:kern w:val="0"/>
          <w:sz w:val="32"/>
          <w:szCs w:val="32"/>
          <w:lang w:val="en-US" w:eastAsia="zh-CN" w:bidi="ar"/>
        </w:rPr>
        <w:t>提倡其他物业参照本办法通过招投标的方式选聘物业服务企业。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第五条  物业服务招投标应当遵循公开、公平、公正和诚实信用的原则。</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
        </w:rPr>
        <w:t>第六条  任何单位和个人不得违反法律法规的规定，限制或者排斥潜在投标人参与物业服务招投标活动，不得以任何形式区别对待潜在投标人，或非法干涉物业服务招投标活动。</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招标</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第七条  本办法所称招标人是指开展物业服务招标的建设单位、业主委员会、物业代管机构。物业服务招标由招标人依法组织实施。</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第八条  物业服务招标分为公开招标和邀请招标。公开招标，即由招标人在规定的媒体上公开发布招标公告、招标文件，招标人组织专家对投标人提交的投标文件进行评审后确定中标人。邀请招标，由招标人向3个及以上特定投标人发出邀请书，组织专家对邀请的特定投标人提交的投标文件进行评审后确定中标人。</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（一）前期物业服务招标</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前期物业服务，是指在业主、业主大会选聘物业服务企业之前，由建设单位选聘物业服务企业实施的物业服务。</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同一物业管理区域内含有住宅的项目，前期物业服务应当通过公开招标的方式选聘物业服务企业。</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招标人应当按照以下规定时限完成前期物业服务招标投标工作：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1.新建现售商品房项目应当在现售前30日完成；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xml:space="preserve">2.预售商品房项目应当在取得《商品房预售许可证》之前完成；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3.非出售的新建物业项目应当在交付使用前90日完成。</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（二）更迭期物业服务招标</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更迭期物业服务，是指原物业服务企业合同到期或因其他原因物业服务企业不再提供物业服务，需由业主大会、物业代管机构重新选聘物业服务企业实施的物业服务。</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由业主委员会、物业代管机构组织业主大会审议《物业企业选聘方案》，得到法定比例以上业主认可通过。《物业企业选聘方案》明确采用公开招标的，应公开招标。提倡采用公开招标方式选聘更迭期物业服务企业。</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第九条  出现以下情形，经区住房城乡建委批准，可采用协议方式选聘物业服务企业。</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（一）投标人少于3人或经评标委员会评审否决所有投标的，招标人应当重新招标，重新招标无投标人参与投标或经评审无有效投标人的，招标人可通过协议方式选聘物业服务企业。</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（二）前期物业服务住宅建筑面积少于3万平方米的。</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（三）法律法规规定的不适宜招投标的情形。</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第十条  一个物业管理区域应当作为一个整体进行物业服务招标，不得拆分招标或规避招标。</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第十一条  招标组织形式分为自行招标和委托招标。招标人配备专业技术人员，有能力组织和实施招标活动的，可自行组织实施招标活动。招标人也可委托招标代理机构办理招标事宜；物业服务招标代理机构应当在招标人委托的范围内办理招标事宜，并遵守相关法律法规和本办法对招标人的有关规定，不得在所代理的招标项目中投标或者代理投标，也不得为所代理的招标项目的投标人提供咨询。</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第十二条  招标人计划进行物业服务公开招标的，需在正式发布招标公告前，在规定网站上发布招标计划。招标计划发布信息包括项目名称、招标人、物业服务内容、预估合同金额等。招标计划的发布时间不少于一个月。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sz w:val="32"/>
          <w:szCs w:val="32"/>
          <w:lang w:val="en-US" w:eastAsia="zh-CN"/>
        </w:rPr>
        <w:t xml:space="preserve">第十三条  </w:t>
      </w:r>
      <w:r>
        <w:rPr>
          <w:rFonts w:hint="eastAsia" w:ascii="方正仿宋_GBK" w:hAnsi="方正仿宋_GBK" w:eastAsia="方正仿宋_GBK" w:cs="方正仿宋_GBK"/>
          <w:kern w:val="0"/>
          <w:sz w:val="32"/>
          <w:szCs w:val="32"/>
          <w:lang w:val="en-US" w:eastAsia="zh-CN" w:bidi="ar"/>
        </w:rPr>
        <w:t>招标人应当根据物业服务项目的特点和需要，按照物业服务招标文件示范文本，完成招标文件的编制。招标文件应包括以下内容：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（一）招标人及招标项目简介，包括招标人名称、地址、联系方式、项目基本情况、物业服务用房的配备情况等；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（二）物业服务内容和服务标准等；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（三）对投标人及投标书的要求，包括投标人的资格、投标书的格式、主要内容等；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（四）评标标准和评标方法；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（五）招标活动方案，包括招标组织机构、开标时间及地点等；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（六）物业服务合同样本及签订说明；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（七）其他事项的说明及法律法规规定的其他内容。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lang w:val="en-US" w:eastAsia="zh-CN" w:bidi="ar"/>
        </w:rPr>
        <w:t xml:space="preserve">第十四条 </w:t>
      </w:r>
      <w:r>
        <w:rPr>
          <w:rFonts w:hint="eastAsia" w:ascii="方正仿宋_GBK" w:hAnsi="方正仿宋_GBK" w:eastAsia="方正仿宋_GBK" w:cs="方正仿宋_GBK"/>
          <w:kern w:val="0"/>
          <w:sz w:val="32"/>
          <w:szCs w:val="32"/>
          <w:highlight w:val="none"/>
          <w:lang w:val="en-US" w:eastAsia="zh-CN" w:bidi="ar"/>
        </w:rPr>
        <w:t xml:space="preserve"> 招标文件的发布。招标人应当在发布招标公告或者发出投标邀请书之前，告知物业项目所在地镇街并向区住房城乡建委提交以下材料：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（一）招标公告或者招标邀请书；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（二）招标文件；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kern w:val="0"/>
          <w:sz w:val="32"/>
          <w:szCs w:val="32"/>
          <w:highlight w:val="none"/>
          <w:lang w:val="en-US" w:eastAsia="zh-CN" w:bidi="ar"/>
        </w:rPr>
        <w:t>（三）法律法规规定的其他材料。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highlight w:val="none"/>
          <w:lang w:val="en-US" w:eastAsia="zh-CN" w:bidi="ar"/>
        </w:rPr>
        <w:t>公开招标项目的招标人应在规定网</w:t>
      </w:r>
      <w:r>
        <w:rPr>
          <w:rFonts w:hint="eastAsia" w:ascii="方正仿宋_GBK" w:hAnsi="方正仿宋_GBK" w:eastAsia="方正仿宋_GBK" w:cs="方正仿宋_GBK"/>
          <w:kern w:val="0"/>
          <w:sz w:val="32"/>
          <w:szCs w:val="32"/>
          <w:lang w:val="en-US" w:eastAsia="zh-CN" w:bidi="ar"/>
        </w:rPr>
        <w:t>站上发布招标公告和招标文件。</w:t>
      </w:r>
    </w:p>
    <w:p>
      <w:pPr>
        <w:pStyle w:val="29"/>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kern w:val="0"/>
          <w:sz w:val="32"/>
          <w:szCs w:val="32"/>
          <w:lang w:val="en-US" w:eastAsia="zh-CN" w:bidi="ar"/>
        </w:rPr>
        <w:t xml:space="preserve">第十五条  </w:t>
      </w:r>
      <w:r>
        <w:rPr>
          <w:rFonts w:hint="eastAsia" w:ascii="方正仿宋_GBK" w:hAnsi="方正仿宋_GBK" w:eastAsia="方正仿宋_GBK" w:cs="方正仿宋_GBK"/>
          <w:sz w:val="32"/>
          <w:szCs w:val="32"/>
          <w:lang w:val="en-US" w:eastAsia="zh-CN"/>
        </w:rPr>
        <w:t>物业服务招投标项目</w:t>
      </w:r>
      <w:r>
        <w:rPr>
          <w:rFonts w:hint="eastAsia" w:ascii="方正仿宋_GBK" w:hAnsi="方正仿宋_GBK" w:eastAsia="方正仿宋_GBK" w:cs="方正仿宋_GBK"/>
          <w:sz w:val="32"/>
          <w:szCs w:val="32"/>
          <w:highlight w:val="none"/>
          <w:lang w:eastAsia="zh-CN"/>
        </w:rPr>
        <w:t>采用网上发布招标文件及附件，招标人或代理机构不得收取招标文件发售费用。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highlight w:val="yellow"/>
          <w:lang w:val="en-US" w:eastAsia="zh-CN" w:bidi="ar"/>
        </w:rPr>
      </w:pPr>
      <w:r>
        <w:rPr>
          <w:rFonts w:hint="eastAsia" w:ascii="方正仿宋_GBK" w:hAnsi="方正仿宋_GBK" w:eastAsia="方正仿宋_GBK" w:cs="方正仿宋_GBK"/>
          <w:kern w:val="0"/>
          <w:sz w:val="32"/>
          <w:szCs w:val="32"/>
          <w:lang w:val="en-US" w:eastAsia="zh-CN" w:bidi="ar"/>
        </w:rPr>
        <w:t>第十六条  物业服务招标采用资格后审方式开展招标工作。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第十七条  招标人应当确定投标人编制投标文件所需要的合理时间。公开招标的物业服务项目，自招标文件发出之日起至投标人提交投标文件截止之日止，最短不得少于20日。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第十八条  招标人必须受理潜在投标人对已发出的招标文件的质疑，也可自行对招标文件进行必要的完善，通过书面方式进行必要的澄清或者修改，公开招标项目可按招标文件约定在指定网站上进行发布。澄清或者修改的内容可能影响投标文件编制的，招标人应当在投标截止时间至少15日前，以书面通知或在规定网站公开发布形式通知潜在投标人；不足15日的，招标人应当顺延提交投标文件的截止时间。该澄清或者修改的内容为招标文件的组成部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第十九条  潜在投标人或者其他利害关系人对招标文件有异议的，应当在投标截止时间10日前提出，并按招标文件约定的方式或书面方式有效送达招标人。招标人应当自收到异议之日起3日内作出答复，作出答复前，应当暂停招标投标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第二十条  招标人编制的招标文件的内容违反法律法规的强制性规定，违反公开、公平、公正和诚实信用原则，影响潜在投标人投标的，招标人应当在修改招标文件后重新招标。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第二十一条  招标人应当在招标文件中载明投标有效期。投标有效期从提交投标文件的截止之日起算。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第二十二条  招标人在招标文件中要求投标人提交投标保证金的，投标保证金不得超过招标项目估算价的2%。投标保证金有效期应当与投标有效期一致。投标保证金可采用投标保函、现金、支票等方式缴纳。采用现金、支票方式缴纳投标保证金的，应当从投标人基本账户转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第二十三条  招标人原则上不组织投标人踏勘现场，但对潜在的投标人自行踏勘物业项目现场应当予以配合。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第二十四条  招标人终止招标的，应当及时发布公告，或者以书面形式通知被邀请的或者已经获取招标文件的潜在投标人。已经收取投标保证金的，招标人应当及时退还所收取的投标保证金及银行同期存款利息。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第二十五条  招标人不得向他人透露已获知的潜在投标人的名称、数量以及可能影响公平竞争的有关招标投标的其他情况。在确定中标人前，招标人不得与投标人就投标价格、投标方案等实质内容进行谈判。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第二十六条  招标人不得以不合理的条件限制、排斥潜在投标人或者投标人。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招标人有下列行为之一的，属于以不合理条件限制、排斥潜在投标人或者投标人：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（一）就同一招标项目向潜在投标人或者投标人提供有差别的项目信息；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（二）设定的资格、技术、商务条件与招标项目的具体特点和实际需要不相适应或者与合同履行无关；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（三）以特定行政区域或非物业服务行业的业绩、奖项作为加分条件或者中标条件；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（四）对潜在投标人或者投标人采取不同的资格审查或者评标标准；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（五）限定或者指定特定的专利、商标、品牌、原产地或者供应商；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（六）非法限定潜在投标人或者投标人的所有制形式或者组织形式；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（七）以其他不合理条件限制、排斥潜在投标人或者投标人。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投标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第二十七条  本办法所称投标人是指响应物业服务招标、参与投标竞争的物业服务企业。投标人应当具有相应的物业服务履约能力和招标文件要求的其他条件。投标人参加招标项目的投标，不受地区或者部门的限制，任何单位和个人不得非法干涉。</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第二十八条  投标人对招标文件有疑问需要招标人澄清的，应当以书面形式或招标文件指定的网站向招标人提出。进入公共资源交易平台的公开招标项目按招标文件约定的质疑时间在质疑区匿名提出。</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第二十九条  投标人应当按照招标文件的内容和要求编制投标文件，投标文件应当对招标文件提出的实质性要求和条件作出响应。投标文件应当包括以下内容：</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（一）投标函；</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（二）投标报价；</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（三）物业服务方案；</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（四）招标文件要求提供的其他材料。</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第三十条  投标人撤回已提交的投标文件，应当在投标截止时间前书面通知招标人。招标人已收取投标保证金的，应当在收到投标人书面撤回通知后退还。投标截止后投标人撤销投标文件的，招标人可不退还投标保证金。保证金的缴退程序具体按公共资源交易平台的相关规定执行。</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第三十一条  投标人应当在招标文件要求提交投标文件的截止时间前，将投标文件密封送达投标地点。招标人收到投标文件后，应当向投标人出具标明签收人和签收时间的凭证，并妥善保存投标文件。在开标前，任何单位和个人均不得开启投标文件。在截止时间后送达或者不按照招标文件要求密封的投标文件，为无效的投标文件，招标人应当拒收。招标人应当如实记载投标文件的送达时间和密封情况，并存档备查。</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第三十二条  投标人在招标文件要求提交投标文件的截止时间前，可补充、修改或者撤回已提交的投标文件，并书面通知招标人。补充、修改的内容为投标文件的组成部分，并应当按照本办法第三十一条的规定送达、签收和保管。在截止时间后送达的补充或者修改的内容无效。 </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第三十三条  投标人不得以他人名义投标或者以其他方式弄虚作假，骗取中标。投标人不得相互串通投标，不得排挤其他投标人的公平竞争，不得损害招标人或者其他投标人的合法权益。投标人不得与招标人串通投标，损害国家利益、社会公共利益或者他人的合法权益。禁止投标人以向招标人或者评标委员会成员行贿等不正当手段谋取中标。</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使用通过受让或者租借等方式获取的资格、证书投标的，属于以他人名义投标。</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投标人有下列情形之一的，属于以其他方式弄虚作假的行为：</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（一）使用伪造、变造的许可证件；</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（二）提供虚假的财务状况或者业绩；</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（三）提供虚假的项目负责人或者主要技术人员简历、劳动关系证明；</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（四）提供虚假的信用状况；</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（五）其他弄虚作假的行为。</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有下列情形之一的，属于投标人相互串通投标：</w:t>
      </w:r>
    </w:p>
    <w:p>
      <w:pPr>
        <w:pStyle w:val="29"/>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投标人之间协商投标报价等投标文件的实质性内容；</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（二）投标人之间约定中标人；</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（三）投标人之间约定部分投标人放弃投标或者中标；</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（四）属于同一集团、协会、商会等组织成员的投标人按照该组织要求协同投标。</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（五）投标人之间为谋取中标或者排斥特定投标人而采取的其他联合行动。</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有下列情形之一的，视为投标人相互串通投标：</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（一）不同投标人的投标文件由同一单位或者个人编制；</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（二）不同投标人委托同一单位或者个人办理投标事宜；</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（三）不同投标人的投标文件载明的项目管理成员为同一人；</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（四）不同投标人的投标文件异常一致或者投标报价呈规律性差异；</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（五）不同投标人的投标文件相互混装；</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（六）不同投标人的投标保证金从同一单位或者个人的账户转出。</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有下列情形之一的，属于招标人与投标人串通投标：</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（一）招标人在开标前开启投标文件并将有关信息泄露给其他投标人;</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（二）招标人直接或者间接向投标人泄露标底、评标委员会成员等信息；</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（三）招标人明示或者暗示投标人压低或者抬高投标报价；</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（四）招标人授意投标人撤换、修改投标文件；</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（五）招标人明示或者暗示投标人为特定投标人中标提供方便；</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（六）招标人与投标人为谋求特定投标人中标而采取的其他串通行为；</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（七）法律法规规定其他视为招标人与投标人串通投标的情形。</w:t>
      </w:r>
    </w:p>
    <w:p>
      <w:pPr>
        <w:pStyle w:val="29"/>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kern w:val="0"/>
          <w:sz w:val="32"/>
          <w:szCs w:val="32"/>
          <w:lang w:val="en-US" w:eastAsia="zh-CN" w:bidi="ar"/>
        </w:rPr>
      </w:pPr>
      <w:r>
        <w:rPr>
          <w:rFonts w:hint="eastAsia" w:ascii="方正黑体_GBK" w:hAnsi="方正黑体_GBK" w:eastAsia="方正黑体_GBK" w:cs="方正黑体_GBK"/>
          <w:sz w:val="32"/>
          <w:szCs w:val="32"/>
          <w:lang w:val="en-US" w:eastAsia="zh-CN"/>
        </w:rPr>
        <w:t>开标、评标和中标</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第三十四条  开标应当在招标文件确定的提交投标文件截止时间的同一时间公开进行；开标地点应当为招标文件中预先确定的地点。首次招标的项目投标人少于3个的，不得开标。招标人在分析招标失败的原因并采取相应措施后应当重新组织招标。重新招标投标人仍少于3个的，按规定程序开标。</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投标人对开标有异议的，应当在开标现场提出，招标人应当场作出答复，并作好书面记录。</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第三十五条  开标由招标人主持，邀请所有投标人参加。投标人未到场或中途离场的，视为默认开标结果。开标应当按照下列规定进行：由投标人或者其推选的代表检查投标文件的密封情况，也可由招标人委托的公证机构进行检查并公证。经确认无误后，由工作人员当众拆封，宣读投标人名称、投标价格和投标文件的其他主要内容。招标人在招标文件要求提交投标文件的截止时间前收到的所有有效投标文件，开标时都应当众予以拆封。开标过程应当记录，并由招标人存档备查。 </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第三十六条  评标由招标人依法组建的评标委员会负责。评标委员会由招标人代表和物业服务行业的专家组成，成员为5人以上单数，其中专家成员不少于总人数的2/3。评标委员会的专家成员，应当由招标人从重庆市综合评标专家库的专家名册中采取随机抽取的方式确定。招标人与投标人存在利害关系的，招标人不得派代表进入评标委员会，已经进入的，需随机抽取专家成员进行更换。提倡评标委员会所有成员全部从重庆市综合评标专家库中随机抽取。任何单位和个人不得以明示、暗示等任何方式指定或者变相指定参加评标委员会的专家成员。与投标人存在利害关系的人不得进入相关项目的评标委员会。评标委员会应当从专家成员中推举产生负责人，负责主持评标工作。</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招标人不得随意更换已确定的评标委员会成员。符合下列情况确需更换评标委员会的专家成员应当依照前款规定重新随</w:t>
      </w:r>
      <w:r>
        <w:rPr>
          <w:rFonts w:hint="eastAsia" w:ascii="方正仿宋_GBK" w:hAnsi="方正仿宋_GBK" w:eastAsia="方正仿宋_GBK" w:cs="方正仿宋_GBK"/>
          <w:sz w:val="32"/>
          <w:szCs w:val="32"/>
          <w:lang w:eastAsia="zh-CN"/>
        </w:rPr>
        <w:t>机抽取</w:t>
      </w:r>
      <w:r>
        <w:rPr>
          <w:rFonts w:hint="eastAsia" w:ascii="方正仿宋_GBK" w:hAnsi="方正仿宋_GBK" w:eastAsia="方正仿宋_GBK" w:cs="方正仿宋_GBK"/>
          <w:sz w:val="32"/>
          <w:szCs w:val="32"/>
        </w:rPr>
        <w:t>。</w:t>
      </w:r>
    </w:p>
    <w:p>
      <w:pPr>
        <w:pStyle w:val="29"/>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评标委员会成员有回避事由的；</w:t>
      </w:r>
    </w:p>
    <w:p>
      <w:pPr>
        <w:pStyle w:val="29"/>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评标委员会成员不能按时到场参加评标工作的或评标过程中擅离职守的；</w:t>
      </w:r>
    </w:p>
    <w:p>
      <w:pPr>
        <w:pStyle w:val="29"/>
        <w:keepNext w:val="0"/>
        <w:keepLines w:val="0"/>
        <w:pageBreakBefore w:val="0"/>
        <w:numPr>
          <w:ilvl w:val="0"/>
          <w:numId w:val="3"/>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评标委员会成员因健康原因或其他不可抗力因素无法完成评标工作的；</w:t>
      </w:r>
    </w:p>
    <w:p>
      <w:pPr>
        <w:pStyle w:val="29"/>
        <w:keepNext w:val="0"/>
        <w:keepLines w:val="0"/>
        <w:pageBreakBefore w:val="0"/>
        <w:widowControl w:val="0"/>
        <w:numPr>
          <w:ilvl w:val="0"/>
          <w:numId w:val="3"/>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法律法规规定的其他情况。</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sz w:val="32"/>
          <w:szCs w:val="32"/>
          <w:lang w:val="en-US" w:eastAsia="zh-CN"/>
        </w:rPr>
        <w:t>区住房城乡建委作为行业监督部门，</w:t>
      </w:r>
      <w:r>
        <w:rPr>
          <w:rFonts w:hint="eastAsia" w:ascii="方正仿宋_GBK" w:hAnsi="方正仿宋_GBK" w:eastAsia="方正仿宋_GBK" w:cs="方正仿宋_GBK"/>
          <w:sz w:val="32"/>
          <w:szCs w:val="32"/>
        </w:rPr>
        <w:t>对评标委员会成员的确定方式、评标专家的抽取和评标活动进行监督。</w:t>
      </w:r>
      <w:r>
        <w:rPr>
          <w:rFonts w:hint="eastAsia" w:ascii="方正仿宋_GBK" w:hAnsi="方正仿宋_GBK" w:eastAsia="方正仿宋_GBK" w:cs="方正仿宋_GBK"/>
          <w:sz w:val="32"/>
          <w:szCs w:val="32"/>
          <w:lang w:eastAsia="zh-CN"/>
        </w:rPr>
        <w:t>若发现评标活动中评标专家</w:t>
      </w:r>
      <w:r>
        <w:rPr>
          <w:rFonts w:hint="eastAsia" w:ascii="方正仿宋_GBK" w:hAnsi="方正仿宋_GBK" w:eastAsia="方正仿宋_GBK" w:cs="方正仿宋_GBK"/>
          <w:kern w:val="0"/>
          <w:sz w:val="32"/>
          <w:szCs w:val="32"/>
          <w:lang w:val="en-US" w:eastAsia="zh-CN" w:bidi="ar"/>
        </w:rPr>
        <w:t>不称职或者存在违法违规行为，上报相关部门进行查处</w:t>
      </w:r>
      <w:r>
        <w:rPr>
          <w:rFonts w:hint="eastAsia" w:ascii="方正仿宋_GBK" w:hAnsi="方正仿宋_GBK" w:eastAsia="方正仿宋_GBK" w:cs="方正仿宋_GBK"/>
          <w:kern w:val="0"/>
          <w:sz w:val="32"/>
          <w:szCs w:val="32"/>
          <w:highlight w:val="none"/>
          <w:lang w:val="en-US" w:eastAsia="zh-CN" w:bidi="ar"/>
        </w:rPr>
        <w:t xml:space="preserve">。 </w:t>
      </w:r>
    </w:p>
    <w:p>
      <w:pPr>
        <w:pStyle w:val="29"/>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区住房城乡建委</w:t>
      </w:r>
      <w:r>
        <w:rPr>
          <w:rFonts w:hint="eastAsia" w:ascii="方正仿宋_GBK" w:hAnsi="方正仿宋_GBK" w:eastAsia="方正仿宋_GBK" w:cs="方正仿宋_GBK"/>
          <w:sz w:val="32"/>
          <w:szCs w:val="32"/>
        </w:rPr>
        <w:t>工作人员不得担任本部门负责监督项目的评标委员会成员。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highlight w:val="none"/>
          <w:lang w:val="en-US" w:eastAsia="zh-CN" w:bidi="ar"/>
        </w:rPr>
      </w:pPr>
      <w:r>
        <w:rPr>
          <w:rFonts w:hint="eastAsia" w:ascii="方正仿宋_GBK" w:hAnsi="方正仿宋_GBK" w:eastAsia="方正仿宋_GBK" w:cs="方正仿宋_GBK"/>
          <w:sz w:val="32"/>
          <w:szCs w:val="32"/>
          <w:lang w:eastAsia="zh-CN"/>
        </w:rPr>
        <w:t>第三十七条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highlight w:val="none"/>
          <w:lang w:val="en-US" w:eastAsia="zh-CN"/>
        </w:rPr>
        <w:t xml:space="preserve"> </w:t>
      </w:r>
      <w:r>
        <w:rPr>
          <w:rFonts w:hint="eastAsia" w:ascii="方正仿宋_GBK" w:hAnsi="方正仿宋_GBK" w:eastAsia="方正仿宋_GBK" w:cs="方正仿宋_GBK"/>
          <w:kern w:val="0"/>
          <w:sz w:val="32"/>
          <w:szCs w:val="32"/>
          <w:highlight w:val="none"/>
          <w:lang w:val="en-US" w:eastAsia="zh-CN" w:bidi="ar"/>
        </w:rPr>
        <w:t>在评标过程中召开现场答辩会的，应当事先在招标文件中说明，并注明所占的评分比重。评标委员会应当按照招标文件的评标要求，根据标书评分、现场答辩等情况进行综合评标。除了现场答辩部分外，评标应当在保密的情况下进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highlight w:val="none"/>
          <w:lang w:val="en-US" w:eastAsia="zh-CN" w:bidi="ar"/>
        </w:rPr>
        <w:t xml:space="preserve">第三十八条  </w:t>
      </w:r>
      <w:r>
        <w:rPr>
          <w:rFonts w:hint="eastAsia" w:ascii="方正仿宋_GBK" w:hAnsi="方正仿宋_GBK" w:eastAsia="方正仿宋_GBK" w:cs="方正仿宋_GBK"/>
          <w:kern w:val="0"/>
          <w:sz w:val="32"/>
          <w:szCs w:val="32"/>
          <w:lang w:val="en-US" w:eastAsia="zh-CN" w:bidi="ar"/>
        </w:rPr>
        <w:t>评标委员会应当按照招标文件确定的评标标准和方法，对投标文件进行评审和比较。评审完成后，</w:t>
      </w:r>
      <w:r>
        <w:rPr>
          <w:rFonts w:hint="eastAsia" w:ascii="方正仿宋_GBK" w:hAnsi="方正仿宋_GBK" w:eastAsia="方正仿宋_GBK" w:cs="方正仿宋_GBK"/>
          <w:sz w:val="32"/>
          <w:szCs w:val="32"/>
        </w:rPr>
        <w:t>评标委员会应当向招标人提交书面评标报告</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kern w:val="0"/>
          <w:sz w:val="32"/>
          <w:szCs w:val="32"/>
          <w:lang w:val="en-US" w:eastAsia="zh-CN" w:bidi="ar"/>
        </w:rPr>
        <w:t>阐明评标委员会对各投标文件的评审和比较意见，按照招标文件规定的评标标准和评标方法</w:t>
      </w:r>
      <w:r>
        <w:rPr>
          <w:rFonts w:hint="eastAsia" w:ascii="方正仿宋_GBK" w:hAnsi="方正仿宋_GBK" w:eastAsia="方正仿宋_GBK" w:cs="方正仿宋_GBK"/>
          <w:sz w:val="32"/>
          <w:szCs w:val="32"/>
          <w:lang w:eastAsia="zh-CN"/>
        </w:rPr>
        <w:t>推荐</w:t>
      </w:r>
      <w:r>
        <w:rPr>
          <w:rFonts w:hint="eastAsia" w:ascii="方正仿宋_GBK" w:hAnsi="方正仿宋_GBK" w:eastAsia="方正仿宋_GBK" w:cs="方正仿宋_GBK"/>
          <w:sz w:val="32"/>
          <w:szCs w:val="32"/>
        </w:rPr>
        <w:t>中标候选人名单</w:t>
      </w:r>
      <w:r>
        <w:rPr>
          <w:rFonts w:hint="eastAsia" w:ascii="方正仿宋_GBK" w:hAnsi="方正仿宋_GBK" w:eastAsia="方正仿宋_GBK" w:cs="方正仿宋_GBK"/>
          <w:kern w:val="0"/>
          <w:sz w:val="32"/>
          <w:szCs w:val="32"/>
          <w:lang w:val="en-US" w:eastAsia="zh-CN" w:bidi="ar"/>
        </w:rPr>
        <w:t>，并对评标结果签字确认。</w:t>
      </w:r>
      <w:r>
        <w:rPr>
          <w:rFonts w:hint="eastAsia" w:ascii="方正仿宋_GBK" w:hAnsi="方正仿宋_GBK" w:eastAsia="方正仿宋_GBK" w:cs="方正仿宋_GBK"/>
          <w:sz w:val="32"/>
          <w:szCs w:val="32"/>
        </w:rPr>
        <w:t>中标候选人应当不超过3个，并标明排序。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sz w:val="32"/>
          <w:szCs w:val="32"/>
          <w:lang w:eastAsia="zh-CN"/>
        </w:rPr>
        <w:t>第三十九条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前期物业服务招标项目的招标人应当按照排名顺序确定排名第一的中标候选人为中标人。</w:t>
      </w:r>
      <w:r>
        <w:rPr>
          <w:rFonts w:hint="eastAsia" w:ascii="方正仿宋_GBK" w:hAnsi="方正仿宋_GBK" w:eastAsia="方正仿宋_GBK" w:cs="方正仿宋_GBK"/>
          <w:kern w:val="0"/>
          <w:sz w:val="32"/>
          <w:szCs w:val="32"/>
          <w:lang w:val="en-US" w:eastAsia="zh-CN" w:bidi="ar"/>
        </w:rPr>
        <w:t>排名第一的中标候选人放弃中标或者因不可抗力不能履行合同的、或</w:t>
      </w:r>
      <w:r>
        <w:rPr>
          <w:rFonts w:hint="eastAsia" w:ascii="方正仿宋_GBK" w:hAnsi="方正仿宋_GBK" w:eastAsia="方正仿宋_GBK" w:cs="方正仿宋_GBK"/>
          <w:sz w:val="32"/>
          <w:szCs w:val="32"/>
        </w:rPr>
        <w:t>不按照招标文件要求提交履约保证金，或者被查实存在影响中标结果的违法行为等情形，不符合中标条件的，</w:t>
      </w:r>
      <w:r>
        <w:rPr>
          <w:rFonts w:hint="eastAsia" w:ascii="方正仿宋_GBK" w:hAnsi="方正仿宋_GBK" w:eastAsia="方正仿宋_GBK" w:cs="方正仿宋_GBK"/>
          <w:kern w:val="0"/>
          <w:sz w:val="32"/>
          <w:szCs w:val="32"/>
          <w:lang w:val="en-US" w:eastAsia="zh-CN" w:bidi="ar"/>
        </w:rPr>
        <w:t xml:space="preserve">招标人可按照评标委员会提出的中标候选人名单排序依次确定其他中标候选人为中标人。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
        </w:rPr>
        <w:t>更迭期物业服务招标，业主大会审议通过的《物业企业选聘方案》明确按中标候选人排名顺序确定中标人的，招标人可确定排名第一的中标候选人为中标人；业主大会审议通过的《物业企业选聘方案》明确由业主大会按法定程序对评标委员会提出的中标候选人名单进行表决确定的，应由业主大会表决确定中标人。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第四十条  评标委员会经评审，认为所有投标文件都不符合招标文件要求的，可否决所有投标。所有投标被否决的，招标人应当重新招标。</w:t>
      </w:r>
    </w:p>
    <w:p>
      <w:pPr>
        <w:pStyle w:val="29"/>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0"/>
          <w:sz w:val="32"/>
          <w:szCs w:val="32"/>
          <w:lang w:val="en-US" w:eastAsia="zh-CN" w:bidi="ar"/>
        </w:rPr>
        <w:t xml:space="preserve">第四十一条  </w:t>
      </w:r>
      <w:r>
        <w:rPr>
          <w:rFonts w:hint="eastAsia" w:ascii="方正仿宋_GBK" w:hAnsi="方正仿宋_GBK" w:eastAsia="方正仿宋_GBK" w:cs="方正仿宋_GBK"/>
          <w:sz w:val="32"/>
          <w:szCs w:val="32"/>
        </w:rPr>
        <w:t>招标人应当自收到评标报告之日起3日内</w:t>
      </w:r>
      <w:r>
        <w:rPr>
          <w:rFonts w:hint="eastAsia" w:ascii="方正仿宋_GBK" w:hAnsi="方正仿宋_GBK" w:eastAsia="方正仿宋_GBK" w:cs="方正仿宋_GBK"/>
          <w:sz w:val="32"/>
          <w:szCs w:val="32"/>
          <w:lang w:eastAsia="zh-CN"/>
        </w:rPr>
        <w:t>在规定网站</w:t>
      </w:r>
      <w:r>
        <w:rPr>
          <w:rFonts w:hint="eastAsia" w:ascii="方正仿宋_GBK" w:hAnsi="方正仿宋_GBK" w:eastAsia="方正仿宋_GBK" w:cs="方正仿宋_GBK"/>
          <w:sz w:val="32"/>
          <w:szCs w:val="32"/>
        </w:rPr>
        <w:t>公示中标候选人，公示期不得少于3日。</w:t>
      </w:r>
    </w:p>
    <w:p>
      <w:pPr>
        <w:pStyle w:val="29"/>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投标人或者其他利害关系人对招标项目的评标结果有异议的，应当在中标候选人公示期间提出。招标人应当自收到异议之日起3日内作出答复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作出答复前，应当暂停招标投标活动。</w:t>
      </w:r>
    </w:p>
    <w:p>
      <w:pPr>
        <w:pStyle w:val="29"/>
        <w:keepNext w:val="0"/>
        <w:keepLines w:val="0"/>
        <w:pageBreakBefore w:val="0"/>
        <w:kinsoku/>
        <w:wordWrap/>
        <w:overflowPunct/>
        <w:topLinePunct w:val="0"/>
        <w:autoSpaceDE/>
        <w:autoSpaceDN/>
        <w:bidi w:val="0"/>
        <w:adjustRightInd/>
        <w:snapToGrid/>
        <w:spacing w:beforeAutospacing="0" w:afterAutospacing="0" w:line="560" w:lineRule="exact"/>
        <w:ind w:firstLine="6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第四十二条  </w:t>
      </w:r>
      <w:r>
        <w:rPr>
          <w:rFonts w:hint="eastAsia" w:ascii="方正仿宋_GBK" w:hAnsi="方正仿宋_GBK" w:eastAsia="方正仿宋_GBK" w:cs="方正仿宋_GBK"/>
          <w:sz w:val="32"/>
          <w:szCs w:val="32"/>
        </w:rPr>
        <w:t>中标候选人的经营、财务状况发生较大变化或者存在违法行为，招标人认为可能影响其履约能力的，应当在发出中标通知书前由原评标委员会按照招标文件规定的标准和方法审查确认。</w:t>
      </w:r>
    </w:p>
    <w:p>
      <w:pPr>
        <w:pStyle w:val="29"/>
        <w:keepNext w:val="0"/>
        <w:keepLines w:val="0"/>
        <w:pageBreakBefore w:val="0"/>
        <w:kinsoku/>
        <w:wordWrap/>
        <w:overflowPunct/>
        <w:topLinePunct w:val="0"/>
        <w:autoSpaceDE/>
        <w:autoSpaceDN/>
        <w:bidi w:val="0"/>
        <w:adjustRightInd/>
        <w:snapToGrid/>
        <w:spacing w:beforeAutospacing="0" w:afterAutospacing="0" w:line="560" w:lineRule="exact"/>
        <w:ind w:firstLine="6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sz w:val="32"/>
          <w:szCs w:val="32"/>
          <w:lang w:val="en-US" w:eastAsia="zh-CN"/>
        </w:rPr>
        <w:t>第四十三条  公示结束后，</w:t>
      </w:r>
      <w:r>
        <w:rPr>
          <w:rFonts w:hint="eastAsia" w:ascii="方正仿宋_GBK" w:hAnsi="方正仿宋_GBK" w:eastAsia="方正仿宋_GBK" w:cs="方正仿宋_GBK"/>
          <w:kern w:val="0"/>
          <w:sz w:val="32"/>
          <w:szCs w:val="32"/>
          <w:lang w:val="en-US" w:eastAsia="zh-CN" w:bidi="ar"/>
        </w:rPr>
        <w:t>招标人应当在投标有效期截止时限30日前确定中标人，并向中标人发出中标通知书。</w:t>
      </w:r>
    </w:p>
    <w:p>
      <w:pPr>
        <w:pStyle w:val="29"/>
        <w:keepNext w:val="0"/>
        <w:keepLines w:val="0"/>
        <w:pageBreakBefore w:val="0"/>
        <w:kinsoku/>
        <w:wordWrap/>
        <w:overflowPunct/>
        <w:topLinePunct w:val="0"/>
        <w:autoSpaceDE/>
        <w:autoSpaceDN/>
        <w:bidi w:val="0"/>
        <w:adjustRightInd/>
        <w:snapToGrid/>
        <w:spacing w:beforeAutospacing="0" w:afterAutospacing="0" w:line="560" w:lineRule="exact"/>
        <w:ind w:firstLine="6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第四十四条  招标人应当自确定中标人之日起15日内，向区住房城乡建委提交招投标评审资料</w:t>
      </w:r>
      <w:r>
        <w:rPr>
          <w:rFonts w:hint="eastAsia" w:ascii="方正仿宋_GBK" w:hAnsi="方正仿宋_GBK" w:eastAsia="方正仿宋_GBK" w:cs="方正仿宋_GBK"/>
          <w:kern w:val="0"/>
          <w:sz w:val="32"/>
          <w:szCs w:val="32"/>
          <w:highlight w:val="none"/>
          <w:lang w:val="en-US" w:eastAsia="zh-CN" w:bidi="ar"/>
        </w:rPr>
        <w:t>，</w:t>
      </w:r>
      <w:r>
        <w:rPr>
          <w:rFonts w:hint="eastAsia" w:ascii="方正仿宋_GBK" w:hAnsi="方正仿宋_GBK" w:eastAsia="方正仿宋_GBK" w:cs="方正仿宋_GBK"/>
          <w:kern w:val="0"/>
          <w:sz w:val="32"/>
          <w:szCs w:val="32"/>
          <w:lang w:val="en-US" w:eastAsia="zh-CN" w:bidi="ar"/>
        </w:rPr>
        <w:t>包括开标评标过程记录、招标文件及补遗等、评标委员会成员名单及评标报告、中标人的投标文件等资料。委托代理招标的，还应当附招标代理委托合同。其他投标人的投标资料由招标人妥善保存备查。</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0"/>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第四十五条  招标人和中标人应当自中标通知书发出之日起30日内，按照招标文件和中标人的投标文件订立书面合同；招标人和中标人不得再行订立背离合同实质性内容的其他协议。</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01"/>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招标人最迟应当在书面合同签订后5日内向中标人和未中标的投标人退还投标保证金及银行同期存款利息。</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第四十六条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招标文件要求中标人提交履约保证金的，中标人应当按照招标文件的要求提交。</w:t>
      </w:r>
      <w:r>
        <w:rPr>
          <w:rFonts w:hint="eastAsia" w:ascii="方正仿宋_GBK" w:hAnsi="方正仿宋_GBK" w:eastAsia="方正仿宋_GBK" w:cs="方正仿宋_GBK"/>
          <w:sz w:val="32"/>
          <w:szCs w:val="32"/>
          <w:lang w:eastAsia="zh-CN"/>
        </w:rPr>
        <w:t>履约保证金不超过合同金额的</w:t>
      </w:r>
      <w:r>
        <w:rPr>
          <w:rFonts w:hint="eastAsia" w:ascii="方正仿宋_GBK" w:hAnsi="方正仿宋_GBK" w:eastAsia="方正仿宋_GBK" w:cs="方正仿宋_GBK"/>
          <w:sz w:val="32"/>
          <w:szCs w:val="32"/>
          <w:lang w:val="en-US" w:eastAsia="zh-CN"/>
        </w:rPr>
        <w:t>10%（合同金额应按物业全服务周期应收取的物业费总费用计算）。前期</w:t>
      </w:r>
      <w:r>
        <w:rPr>
          <w:rFonts w:hint="eastAsia" w:ascii="方正仿宋_GBK" w:hAnsi="方正仿宋_GBK" w:eastAsia="方正仿宋_GBK" w:cs="方正仿宋_GBK"/>
          <w:sz w:val="32"/>
          <w:szCs w:val="32"/>
          <w:lang w:eastAsia="zh-CN"/>
        </w:rPr>
        <w:t>物业服务招标履约保证金按以下标准执行。履约保证金缴纳至监管账户。</w:t>
      </w:r>
    </w:p>
    <w:p>
      <w:pPr>
        <w:pStyle w:val="29"/>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物业项目建筑面积</w:t>
      </w:r>
      <w:r>
        <w:rPr>
          <w:rFonts w:hint="eastAsia" w:ascii="方正仿宋_GBK" w:hAnsi="方正仿宋_GBK" w:eastAsia="方正仿宋_GBK" w:cs="方正仿宋_GBK"/>
          <w:sz w:val="32"/>
          <w:szCs w:val="32"/>
          <w:lang w:val="en-US" w:eastAsia="zh-CN"/>
        </w:rPr>
        <w:t>10万平方米及以下的，履约保证金不低于10万元人民币。</w:t>
      </w:r>
    </w:p>
    <w:p>
      <w:pPr>
        <w:pStyle w:val="29"/>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物业项目建筑面积10万以上至20万平方米的，履约保证金不低于15万元人民币。</w:t>
      </w:r>
    </w:p>
    <w:p>
      <w:pPr>
        <w:pStyle w:val="29"/>
        <w:keepNext w:val="0"/>
        <w:keepLines w:val="0"/>
        <w:pageBreakBefore w:val="0"/>
        <w:widowControl w:val="0"/>
        <w:numPr>
          <w:ilvl w:val="0"/>
          <w:numId w:val="4"/>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物业项目建筑面积20万平方米及以上的，履约保证金不低于30万元人民币。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第四十七条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kern w:val="0"/>
          <w:sz w:val="32"/>
          <w:szCs w:val="32"/>
          <w:lang w:val="en-US" w:eastAsia="zh-CN" w:bidi="ar"/>
        </w:rPr>
        <w:t>招标人无正当理由不与中标人签订合同，给中标人造成损失的，招标人应当给予赔偿。</w:t>
      </w:r>
      <w:r>
        <w:rPr>
          <w:rFonts w:hint="eastAsia" w:ascii="方正仿宋_GBK" w:hAnsi="方正仿宋_GBK" w:eastAsia="方正仿宋_GBK" w:cs="方正仿宋_GBK"/>
          <w:sz w:val="32"/>
          <w:szCs w:val="32"/>
        </w:rPr>
        <w:t>中标人无正当理由不与招标人订立合同，在签订合同时向招标人提出附加条件，或者不按照招标文件要求提交履约保证金的，取消其中标资格，投标保证金不予退还。</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第四十八条  </w:t>
      </w:r>
      <w:r>
        <w:rPr>
          <w:rFonts w:hint="eastAsia" w:ascii="方正仿宋_GBK" w:hAnsi="方正仿宋_GBK" w:eastAsia="方正仿宋_GBK" w:cs="方正仿宋_GBK"/>
          <w:sz w:val="32"/>
          <w:szCs w:val="32"/>
        </w:rPr>
        <w:t>中标人应当按照合同约定履行</w:t>
      </w:r>
      <w:r>
        <w:rPr>
          <w:rFonts w:hint="eastAsia" w:ascii="方正仿宋_GBK" w:hAnsi="方正仿宋_GBK" w:eastAsia="方正仿宋_GBK" w:cs="方正仿宋_GBK"/>
          <w:sz w:val="32"/>
          <w:szCs w:val="32"/>
          <w:lang w:eastAsia="zh-CN"/>
        </w:rPr>
        <w:t>物业服务</w:t>
      </w:r>
      <w:r>
        <w:rPr>
          <w:rFonts w:hint="eastAsia" w:ascii="方正仿宋_GBK" w:hAnsi="方正仿宋_GBK" w:eastAsia="方正仿宋_GBK" w:cs="方正仿宋_GBK"/>
          <w:sz w:val="32"/>
          <w:szCs w:val="32"/>
        </w:rPr>
        <w:t>义务，完成</w:t>
      </w:r>
      <w:r>
        <w:rPr>
          <w:rFonts w:hint="eastAsia" w:ascii="方正仿宋_GBK" w:hAnsi="方正仿宋_GBK" w:eastAsia="方正仿宋_GBK" w:cs="方正仿宋_GBK"/>
          <w:sz w:val="32"/>
          <w:szCs w:val="32"/>
          <w:lang w:eastAsia="zh-CN"/>
        </w:rPr>
        <w:t>合同约定的服务内容</w:t>
      </w:r>
      <w:r>
        <w:rPr>
          <w:rFonts w:hint="eastAsia" w:ascii="方正仿宋_GBK" w:hAnsi="方正仿宋_GBK" w:eastAsia="方正仿宋_GBK" w:cs="方正仿宋_GBK"/>
          <w:sz w:val="32"/>
          <w:szCs w:val="32"/>
        </w:rPr>
        <w:t>。</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中标人按照合同约定或者经招标人同意，</w:t>
      </w:r>
      <w:r>
        <w:rPr>
          <w:rFonts w:hint="eastAsia" w:ascii="方正仿宋_GBK" w:hAnsi="方正仿宋_GBK" w:eastAsia="方正仿宋_GBK" w:cs="方正仿宋_GBK"/>
          <w:i w:val="0"/>
          <w:iCs w:val="0"/>
          <w:caps w:val="0"/>
          <w:color w:val="333333"/>
          <w:spacing w:val="0"/>
          <w:sz w:val="32"/>
          <w:szCs w:val="32"/>
          <w:u w:val="none"/>
          <w:shd w:val="clear" w:color="auto" w:fill="FFFFFF"/>
        </w:rPr>
        <w:t>可委托专业性服务企业完成</w:t>
      </w:r>
      <w:r>
        <w:rPr>
          <w:rFonts w:hint="eastAsia" w:ascii="方正仿宋_GBK" w:hAnsi="方正仿宋_GBK" w:eastAsia="方正仿宋_GBK" w:cs="方正仿宋_GBK"/>
          <w:i w:val="0"/>
          <w:iCs w:val="0"/>
          <w:caps w:val="0"/>
          <w:color w:val="333333"/>
          <w:spacing w:val="0"/>
          <w:sz w:val="32"/>
          <w:szCs w:val="32"/>
          <w:u w:val="none"/>
          <w:shd w:val="clear" w:color="auto" w:fill="FFFFFF"/>
          <w:lang w:eastAsia="zh-CN"/>
        </w:rPr>
        <w:t>物业服务</w:t>
      </w:r>
      <w:r>
        <w:rPr>
          <w:rFonts w:hint="eastAsia" w:ascii="方正仿宋_GBK" w:hAnsi="方正仿宋_GBK" w:eastAsia="方正仿宋_GBK" w:cs="方正仿宋_GBK"/>
          <w:i w:val="0"/>
          <w:iCs w:val="0"/>
          <w:caps w:val="0"/>
          <w:color w:val="333333"/>
          <w:spacing w:val="0"/>
          <w:sz w:val="32"/>
          <w:szCs w:val="32"/>
          <w:u w:val="none"/>
          <w:shd w:val="clear" w:color="auto" w:fill="FFFFFF"/>
        </w:rPr>
        <w:t>区域内机电设备维修养护、清洁卫生、园林绿化等专项服务</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i w:val="0"/>
          <w:iCs w:val="0"/>
          <w:caps w:val="0"/>
          <w:color w:val="333333"/>
          <w:spacing w:val="0"/>
          <w:sz w:val="32"/>
          <w:szCs w:val="32"/>
          <w:u w:val="none"/>
          <w:shd w:val="clear" w:color="auto" w:fill="FFFFFF"/>
        </w:rPr>
        <w:t>但不得将该区域内的全部物业服务一并委托给他人或者将全部物业服务肢解后分别委托给第三人</w:t>
      </w:r>
      <w:r>
        <w:rPr>
          <w:rFonts w:hint="eastAsia" w:ascii="方正仿宋_GBK" w:hAnsi="方正仿宋_GBK" w:eastAsia="方正仿宋_GBK" w:cs="方正仿宋_GBK"/>
          <w:sz w:val="32"/>
          <w:szCs w:val="32"/>
        </w:rPr>
        <w:t>。</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中标人应当就分包项目向招标人负责，接受分包的人就分包项目承担连带责任。</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kern w:val="0"/>
          <w:sz w:val="32"/>
          <w:szCs w:val="32"/>
          <w:lang w:val="en-US" w:eastAsia="zh-CN" w:bidi="ar"/>
        </w:rPr>
      </w:pPr>
      <w:r>
        <w:rPr>
          <w:rFonts w:hint="eastAsia" w:ascii="方正黑体_GBK" w:hAnsi="方正黑体_GBK" w:eastAsia="方正黑体_GBK" w:cs="方正黑体_GBK"/>
          <w:sz w:val="32"/>
          <w:szCs w:val="32"/>
          <w:lang w:val="en-US" w:eastAsia="zh-CN"/>
        </w:rPr>
        <w:t>投诉及处理</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
        </w:rPr>
        <w:t xml:space="preserve">第四十九条  </w:t>
      </w:r>
      <w:r>
        <w:rPr>
          <w:rFonts w:hint="eastAsia" w:ascii="方正仿宋_GBK" w:hAnsi="方正仿宋_GBK" w:eastAsia="方正仿宋_GBK" w:cs="方正仿宋_GBK"/>
          <w:sz w:val="32"/>
          <w:szCs w:val="32"/>
        </w:rPr>
        <w:t>投标人或者其他利害关系人认为招标投标活动不符合法律法规规定的，可自知道或者应当知道之日起10日内向</w:t>
      </w:r>
      <w:r>
        <w:rPr>
          <w:rFonts w:hint="eastAsia" w:ascii="方正仿宋_GBK" w:hAnsi="方正仿宋_GBK" w:eastAsia="方正仿宋_GBK" w:cs="方正仿宋_GBK"/>
          <w:sz w:val="32"/>
          <w:szCs w:val="32"/>
          <w:lang w:eastAsia="zh-CN"/>
        </w:rPr>
        <w:t>区住房城乡建委投诉。</w:t>
      </w:r>
      <w:r>
        <w:rPr>
          <w:rFonts w:hint="eastAsia" w:ascii="方正仿宋_GBK" w:hAnsi="方正仿宋_GBK" w:eastAsia="方正仿宋_GBK" w:cs="方正仿宋_GBK"/>
          <w:sz w:val="32"/>
          <w:szCs w:val="32"/>
        </w:rPr>
        <w:t>投诉应当有明确的请求和必要的证明材料。</w:t>
      </w:r>
      <w:r>
        <w:rPr>
          <w:rFonts w:hint="eastAsia" w:ascii="方正仿宋_GBK" w:hAnsi="方正仿宋_GBK" w:eastAsia="方正仿宋_GBK" w:cs="方正仿宋_GBK"/>
          <w:sz w:val="32"/>
          <w:szCs w:val="32"/>
          <w:lang w:val="en-US" w:eastAsia="zh-CN"/>
        </w:rPr>
        <w:t xml:space="preserve">            </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区住房城乡建委</w:t>
      </w:r>
      <w:r>
        <w:rPr>
          <w:rFonts w:hint="eastAsia" w:ascii="方正仿宋_GBK" w:hAnsi="方正仿宋_GBK" w:eastAsia="方正仿宋_GBK" w:cs="方正仿宋_GBK"/>
          <w:sz w:val="32"/>
          <w:szCs w:val="32"/>
        </w:rPr>
        <w:t>应当自收到投诉之日起3个工作日内决定是否受理投诉，并自受理投诉之日起30个工作日内作出书面处理决定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需要检验、检测、鉴定、专家评审的，所需时间不计算在内。</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投诉人捏造事实、伪造材料或者以非法手段取得证明材料进行投诉的，</w:t>
      </w:r>
      <w:r>
        <w:rPr>
          <w:rFonts w:hint="eastAsia" w:ascii="方正仿宋_GBK" w:hAnsi="方正仿宋_GBK" w:eastAsia="方正仿宋_GBK" w:cs="方正仿宋_GBK"/>
          <w:sz w:val="32"/>
          <w:szCs w:val="32"/>
          <w:lang w:eastAsia="zh-CN"/>
        </w:rPr>
        <w:t>区住房城乡建委应</w:t>
      </w:r>
      <w:r>
        <w:rPr>
          <w:rFonts w:hint="eastAsia" w:ascii="方正仿宋_GBK" w:hAnsi="方正仿宋_GBK" w:eastAsia="方正仿宋_GBK" w:cs="方正仿宋_GBK"/>
          <w:sz w:val="32"/>
          <w:szCs w:val="32"/>
        </w:rPr>
        <w:t>予以驳回。</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第五十条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区住房城乡建委</w:t>
      </w:r>
      <w:r>
        <w:rPr>
          <w:rFonts w:hint="eastAsia" w:ascii="方正仿宋_GBK" w:hAnsi="方正仿宋_GBK" w:eastAsia="方正仿宋_GBK" w:cs="方正仿宋_GBK"/>
          <w:sz w:val="32"/>
          <w:szCs w:val="32"/>
        </w:rPr>
        <w:t>处理投诉，有权查阅、复制有关文件、资料，调查有关情况，相关单位和人员应当予以配合。必要时，</w:t>
      </w:r>
      <w:r>
        <w:rPr>
          <w:rFonts w:hint="eastAsia" w:ascii="方正仿宋_GBK" w:hAnsi="方正仿宋_GBK" w:eastAsia="方正仿宋_GBK" w:cs="方正仿宋_GBK"/>
          <w:sz w:val="32"/>
          <w:szCs w:val="32"/>
          <w:lang w:eastAsia="zh-CN"/>
        </w:rPr>
        <w:t>区住房城乡建委</w:t>
      </w:r>
      <w:r>
        <w:rPr>
          <w:rFonts w:hint="eastAsia" w:ascii="方正仿宋_GBK" w:hAnsi="方正仿宋_GBK" w:eastAsia="方正仿宋_GBK" w:cs="方正仿宋_GBK"/>
          <w:sz w:val="32"/>
          <w:szCs w:val="32"/>
        </w:rPr>
        <w:t>可责令暂停招标投标活动。</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区住房城乡建委</w:t>
      </w:r>
      <w:r>
        <w:rPr>
          <w:rFonts w:hint="eastAsia" w:ascii="方正仿宋_GBK" w:hAnsi="方正仿宋_GBK" w:eastAsia="方正仿宋_GBK" w:cs="方正仿宋_GBK"/>
          <w:sz w:val="32"/>
          <w:szCs w:val="32"/>
        </w:rPr>
        <w:t>的工作人员对监督检查过程中知悉的国家秘密、商业秘密，应当依法予以保密。</w:t>
      </w:r>
    </w:p>
    <w:p>
      <w:pPr>
        <w:pStyle w:val="2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第五十一条</w:t>
      </w:r>
      <w:r>
        <w:rPr>
          <w:rFonts w:hint="eastAsia" w:ascii="方正仿宋_GBK" w:hAnsi="方正仿宋_GBK" w:eastAsia="方正仿宋_GBK" w:cs="方正仿宋_GBK"/>
          <w:sz w:val="32"/>
          <w:szCs w:val="32"/>
          <w:lang w:val="en-US" w:eastAsia="zh-CN"/>
        </w:rPr>
        <w:t xml:space="preserve">  经区住房城乡建委查实，物业服务招投标活动中，招标人存在违反本办法规定，影响招投标公平、公正的，可责令招标人重新组织招标，给投标人造成损失的，招标人应进行赔偿。经查实投标人存在违法、违规行为的，依照相关法律法规进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kern w:val="0"/>
          <w:sz w:val="32"/>
          <w:szCs w:val="32"/>
          <w:lang w:val="en-US" w:eastAsia="zh-CN" w:bidi="ar"/>
        </w:rPr>
      </w:pP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 xml:space="preserve">第五十二条  招标文件和投标文件一律使用中文。用文字表示的数额与数字表示的金额不一致的，以文字表示的金额为准。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kern w:val="0"/>
          <w:sz w:val="32"/>
          <w:szCs w:val="32"/>
          <w:lang w:val="en-US" w:eastAsia="zh-CN" w:bidi="ar"/>
        </w:rPr>
        <w:t>第五十三条  本办法自下发之日起施行。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0" w:firstLineChars="200"/>
        <w:jc w:val="left"/>
        <w:textAlignment w:val="auto"/>
        <w:rPr>
          <w:rFonts w:hint="eastAsia" w:ascii="Times New Roman" w:hAnsi="Times New Roman" w:eastAsia="方正仿宋_GBK" w:cs="方正仿宋_GBK"/>
          <w:sz w:val="30"/>
          <w:szCs w:val="30"/>
          <w:lang w:val="en-US" w:eastAsia="zh-CN"/>
        </w:rPr>
      </w:pPr>
    </w:p>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r>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t>附件2</w:t>
      </w:r>
    </w:p>
    <w:p>
      <w:pPr>
        <w:pStyle w:val="13"/>
        <w:snapToGrid w:val="0"/>
        <w:spacing w:line="480" w:lineRule="auto"/>
        <w:ind w:left="0" w:leftChars="0" w:right="0" w:hanging="12" w:firstLineChars="0"/>
        <w:jc w:val="center"/>
        <w:rPr>
          <w:rFonts w:hint="eastAsia" w:ascii="黑体" w:eastAsia="方正黑体_GBK"/>
          <w:b/>
          <w:spacing w:val="0"/>
          <w:sz w:val="48"/>
          <w:szCs w:val="48"/>
          <w:highlight w:val="none"/>
          <w:lang w:val="en-US" w:eastAsia="zh-CN"/>
        </w:rPr>
      </w:pPr>
      <w:r>
        <w:rPr>
          <w:rFonts w:hint="eastAsia" w:ascii="方正黑体_GBK" w:hAnsi="方正黑体_GBK" w:eastAsia="方正黑体_GBK" w:cs="方正黑体_GBK"/>
          <w:b/>
          <w:spacing w:val="0"/>
          <w:sz w:val="48"/>
          <w:szCs w:val="48"/>
          <w:highlight w:val="none"/>
        </w:rPr>
        <w:t>重庆</w:t>
      </w:r>
      <w:r>
        <w:rPr>
          <w:rFonts w:hint="eastAsia" w:ascii="方正黑体_GBK" w:hAnsi="方正黑体_GBK" w:eastAsia="方正黑体_GBK" w:cs="方正黑体_GBK"/>
          <w:b/>
          <w:spacing w:val="0"/>
          <w:sz w:val="48"/>
          <w:szCs w:val="48"/>
          <w:highlight w:val="none"/>
          <w:lang w:eastAsia="zh-CN"/>
        </w:rPr>
        <w:t>市巴南区物业服务</w:t>
      </w:r>
    </w:p>
    <w:p>
      <w:pPr>
        <w:pStyle w:val="13"/>
        <w:snapToGrid w:val="0"/>
        <w:spacing w:line="480" w:lineRule="auto"/>
        <w:ind w:left="0" w:leftChars="0" w:right="0" w:firstLine="0" w:firstLineChars="0"/>
        <w:jc w:val="center"/>
        <w:rPr>
          <w:rFonts w:hint="eastAsia" w:eastAsia="黑体"/>
          <w:b/>
          <w:sz w:val="84"/>
          <w:szCs w:val="84"/>
          <w:highlight w:val="none"/>
        </w:rPr>
      </w:pPr>
      <w:r>
        <w:rPr>
          <w:rFonts w:hint="eastAsia" w:eastAsia="黑体"/>
          <w:b/>
          <w:sz w:val="84"/>
          <w:szCs w:val="84"/>
          <w:highlight w:val="none"/>
        </w:rPr>
        <w:t>招标文件</w:t>
      </w:r>
      <w:bookmarkStart w:id="830" w:name="_GoBack"/>
      <w:bookmarkEnd w:id="830"/>
    </w:p>
    <w:p>
      <w:pPr>
        <w:autoSpaceDE w:val="0"/>
        <w:autoSpaceDN w:val="0"/>
        <w:adjustRightInd w:val="0"/>
        <w:snapToGrid w:val="0"/>
        <w:spacing w:line="360" w:lineRule="auto"/>
        <w:jc w:val="center"/>
        <w:rPr>
          <w:rFonts w:hint="eastAsia" w:ascii="宋体" w:hAnsi="宋体" w:eastAsia="宋体" w:cs="MingLiU"/>
          <w:b/>
          <w:kern w:val="0"/>
          <w:position w:val="-5"/>
          <w:sz w:val="44"/>
          <w:szCs w:val="44"/>
          <w:highlight w:val="none"/>
          <w:lang w:eastAsia="zh-CN"/>
        </w:rPr>
      </w:pPr>
      <w:r>
        <w:rPr>
          <w:rFonts w:hint="eastAsia" w:ascii="方正小标宋_GBK" w:hAnsi="Calibri" w:eastAsia="方正小标宋_GBK" w:cs="Times New Roman"/>
          <w:b w:val="0"/>
          <w:bCs w:val="0"/>
          <w:color w:val="auto"/>
          <w:sz w:val="44"/>
          <w:szCs w:val="44"/>
          <w:highlight w:val="none"/>
          <w:u w:val="none"/>
          <w:lang w:eastAsia="zh-CN"/>
        </w:rPr>
        <w:t>（试行）</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52"/>
          <w:szCs w:val="5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52"/>
          <w:szCs w:val="52"/>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52"/>
          <w:szCs w:val="52"/>
          <w:highlight w:val="none"/>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52"/>
          <w:szCs w:val="52"/>
          <w:highlight w:val="none"/>
          <w:lang w:val="en-US" w:eastAsia="zh-CN"/>
        </w:rPr>
      </w:pPr>
    </w:p>
    <w:p>
      <w:pPr>
        <w:rPr>
          <w:rFonts w:hint="eastAsia"/>
          <w:highlight w:val="none"/>
          <w:lang w:val="en-US" w:eastAsia="zh-CN"/>
        </w:rPr>
      </w:pPr>
    </w:p>
    <w:p>
      <w:pPr>
        <w:rPr>
          <w:rFonts w:hint="eastAsia"/>
          <w:highlight w:val="none"/>
          <w:lang w:val="en-US" w:eastAsia="zh-CN"/>
        </w:rPr>
      </w:pPr>
    </w:p>
    <w:p>
      <w:pPr>
        <w:adjustRightInd w:val="0"/>
        <w:snapToGrid w:val="0"/>
        <w:spacing w:line="360" w:lineRule="auto"/>
        <w:jc w:val="center"/>
        <w:rPr>
          <w:rFonts w:hint="eastAsia" w:ascii="仿宋_GB2312" w:eastAsia="仿宋_GB2312" w:cs="MingLiU"/>
          <w:b/>
          <w:kern w:val="0"/>
          <w:position w:val="-5"/>
          <w:sz w:val="44"/>
          <w:szCs w:val="44"/>
          <w:highlight w:val="none"/>
        </w:rPr>
      </w:pPr>
      <w:r>
        <w:rPr>
          <w:rFonts w:hint="eastAsia" w:ascii="仿宋_GB2312" w:eastAsia="仿宋_GB2312"/>
          <w:b/>
          <w:sz w:val="44"/>
          <w:szCs w:val="44"/>
          <w:highlight w:val="none"/>
        </w:rPr>
        <w:t>重庆市</w:t>
      </w:r>
      <w:r>
        <w:rPr>
          <w:rFonts w:hint="eastAsia" w:ascii="仿宋_GB2312" w:eastAsia="仿宋_GB2312"/>
          <w:b/>
          <w:sz w:val="44"/>
          <w:szCs w:val="44"/>
          <w:highlight w:val="none"/>
          <w:lang w:eastAsia="zh-CN"/>
        </w:rPr>
        <w:t>巴南区住房和</w:t>
      </w:r>
      <w:r>
        <w:rPr>
          <w:rFonts w:hint="eastAsia" w:ascii="仿宋_GB2312" w:eastAsia="仿宋_GB2312"/>
          <w:b/>
          <w:sz w:val="44"/>
          <w:szCs w:val="44"/>
          <w:highlight w:val="none"/>
        </w:rPr>
        <w:t>城乡建设委员会</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sz w:val="36"/>
          <w:szCs w:val="36"/>
          <w:highlight w:val="none"/>
          <w:lang w:val="en-US" w:eastAsia="zh-CN"/>
        </w:rPr>
      </w:pPr>
      <w:r>
        <w:rPr>
          <w:rFonts w:hint="eastAsia" w:ascii="仿宋_GB2312" w:eastAsia="仿宋_GB2312" w:cs="MingLiU"/>
          <w:b/>
          <w:kern w:val="0"/>
          <w:position w:val="-5"/>
          <w:sz w:val="30"/>
          <w:szCs w:val="30"/>
          <w:highlight w:val="none"/>
        </w:rPr>
        <w:t>二○</w:t>
      </w:r>
      <w:r>
        <w:rPr>
          <w:rFonts w:hint="eastAsia" w:ascii="仿宋_GB2312" w:eastAsia="仿宋_GB2312" w:cs="MingLiU"/>
          <w:b/>
          <w:kern w:val="0"/>
          <w:position w:val="-5"/>
          <w:sz w:val="30"/>
          <w:szCs w:val="30"/>
          <w:highlight w:val="none"/>
          <w:lang w:eastAsia="zh-CN"/>
        </w:rPr>
        <w:t>二</w:t>
      </w:r>
      <w:r>
        <w:rPr>
          <w:rFonts w:hint="eastAsia" w:ascii="仿宋_GB2312" w:eastAsia="仿宋_GB2312" w:cs="MingLiU"/>
          <w:b/>
          <w:kern w:val="0"/>
          <w:position w:val="-5"/>
          <w:sz w:val="30"/>
          <w:szCs w:val="30"/>
          <w:highlight w:val="none"/>
          <w:lang w:val="en-US" w:eastAsia="zh-CN"/>
        </w:rPr>
        <w:t>五</w:t>
      </w:r>
      <w:r>
        <w:rPr>
          <w:rFonts w:hint="eastAsia" w:ascii="仿宋_GB2312" w:eastAsia="仿宋_GB2312" w:cs="MingLiU"/>
          <w:b/>
          <w:kern w:val="0"/>
          <w:position w:val="-5"/>
          <w:sz w:val="30"/>
          <w:szCs w:val="30"/>
          <w:highlight w:val="none"/>
        </w:rPr>
        <w:t>年</w:t>
      </w:r>
      <w:r>
        <w:rPr>
          <w:rFonts w:hint="eastAsia" w:ascii="仿宋_GB2312" w:eastAsia="仿宋_GB2312" w:cs="MingLiU"/>
          <w:b/>
          <w:kern w:val="0"/>
          <w:position w:val="-5"/>
          <w:sz w:val="30"/>
          <w:szCs w:val="30"/>
          <w:highlight w:val="none"/>
          <w:lang w:val="en-US" w:eastAsia="zh-CN"/>
        </w:rPr>
        <w:t>四</w:t>
      </w:r>
      <w:r>
        <w:rPr>
          <w:rFonts w:hint="eastAsia" w:ascii="仿宋_GB2312" w:eastAsia="仿宋_GB2312" w:cs="MingLiU"/>
          <w:b/>
          <w:kern w:val="0"/>
          <w:position w:val="-5"/>
          <w:sz w:val="30"/>
          <w:szCs w:val="30"/>
          <w:highlight w:val="none"/>
        </w:rPr>
        <w:t>月</w:t>
      </w:r>
    </w:p>
    <w:p>
      <w:pPr>
        <w:bidi w:val="0"/>
        <w:jc w:val="center"/>
        <w:rPr>
          <w:rFonts w:hint="eastAsia" w:ascii="黑体" w:eastAsia="黑体" w:cs="MingLiU"/>
          <w:kern w:val="0"/>
          <w:sz w:val="44"/>
          <w:szCs w:val="44"/>
          <w:highlight w:val="none"/>
        </w:rPr>
      </w:pPr>
      <w:r>
        <w:rPr>
          <w:rFonts w:hint="eastAsia"/>
          <w:highlight w:val="none"/>
          <w:lang w:val="en-US" w:eastAsia="zh-CN"/>
        </w:rPr>
        <w:br w:type="page"/>
      </w:r>
      <w:r>
        <w:rPr>
          <w:rFonts w:hint="eastAsia" w:ascii="黑体" w:eastAsia="黑体" w:cs="MingLiU"/>
          <w:kern w:val="0"/>
          <w:sz w:val="44"/>
          <w:szCs w:val="44"/>
          <w:highlight w:val="none"/>
        </w:rPr>
        <w:t>使 用 说 明</w:t>
      </w:r>
    </w:p>
    <w:p>
      <w:pPr>
        <w:autoSpaceDE w:val="0"/>
        <w:autoSpaceDN w:val="0"/>
        <w:adjustRightInd w:val="0"/>
        <w:snapToGrid w:val="0"/>
        <w:jc w:val="center"/>
        <w:rPr>
          <w:rFonts w:hint="eastAsia" w:ascii="黑体" w:eastAsia="黑体" w:cs="MingLiU"/>
          <w:kern w:val="0"/>
          <w:sz w:val="18"/>
          <w:szCs w:val="18"/>
          <w:highlight w:val="none"/>
        </w:rPr>
      </w:pPr>
    </w:p>
    <w:p>
      <w:pPr>
        <w:autoSpaceDE w:val="0"/>
        <w:autoSpaceDN w:val="0"/>
        <w:adjustRightInd w:val="0"/>
        <w:snapToGrid w:val="0"/>
        <w:spacing w:line="360" w:lineRule="auto"/>
        <w:ind w:firstLine="561"/>
        <w:jc w:val="left"/>
        <w:rPr>
          <w:rFonts w:hint="eastAsia" w:ascii="仿宋_GB2312" w:hAnsi="宋体" w:eastAsia="仿宋_GB2312" w:cs="MingLiU"/>
          <w:snapToGrid w:val="0"/>
          <w:w w:val="99"/>
          <w:kern w:val="0"/>
          <w:sz w:val="28"/>
          <w:szCs w:val="28"/>
          <w:highlight w:val="none"/>
        </w:rPr>
      </w:pPr>
      <w:r>
        <w:rPr>
          <w:rFonts w:hint="eastAsia" w:ascii="仿宋_GB2312" w:hAnsi="宋体" w:eastAsia="仿宋_GB2312" w:cs="MingLiU"/>
          <w:snapToGrid w:val="0"/>
          <w:w w:val="99"/>
          <w:kern w:val="0"/>
          <w:sz w:val="28"/>
          <w:szCs w:val="28"/>
          <w:highlight w:val="none"/>
        </w:rPr>
        <w:t>一、</w:t>
      </w:r>
      <w:r>
        <w:rPr>
          <w:rFonts w:hint="eastAsia" w:ascii="仿宋_GB2312" w:hAnsi="宋体" w:eastAsia="仿宋_GB2312"/>
          <w:sz w:val="28"/>
          <w:szCs w:val="28"/>
          <w:highlight w:val="none"/>
        </w:rPr>
        <w:t>《重庆市</w:t>
      </w:r>
      <w:r>
        <w:rPr>
          <w:rFonts w:hint="eastAsia" w:ascii="仿宋_GB2312" w:hAnsi="宋体" w:eastAsia="仿宋_GB2312"/>
          <w:sz w:val="28"/>
          <w:szCs w:val="28"/>
          <w:highlight w:val="none"/>
          <w:lang w:eastAsia="zh-CN"/>
        </w:rPr>
        <w:t>巴南区物业服务</w:t>
      </w:r>
      <w:r>
        <w:rPr>
          <w:rFonts w:hint="eastAsia" w:ascii="仿宋_GB2312" w:hAnsi="宋体" w:eastAsia="仿宋_GB2312"/>
          <w:sz w:val="28"/>
          <w:szCs w:val="28"/>
          <w:highlight w:val="none"/>
        </w:rPr>
        <w:t>招标文件》</w:t>
      </w:r>
      <w:r>
        <w:rPr>
          <w:rFonts w:hint="eastAsia" w:ascii="仿宋_GB2312" w:eastAsia="仿宋_GB2312"/>
          <w:sz w:val="28"/>
          <w:szCs w:val="28"/>
          <w:highlight w:val="none"/>
        </w:rPr>
        <w:t>（以下简称《</w:t>
      </w:r>
      <w:r>
        <w:rPr>
          <w:rFonts w:hint="eastAsia" w:ascii="仿宋_GB2312" w:hAnsi="宋体" w:eastAsia="仿宋_GB2312"/>
          <w:sz w:val="28"/>
          <w:szCs w:val="28"/>
          <w:highlight w:val="none"/>
          <w:lang w:eastAsia="zh-CN"/>
        </w:rPr>
        <w:t>物业服务</w:t>
      </w:r>
      <w:r>
        <w:rPr>
          <w:rFonts w:hint="eastAsia" w:ascii="仿宋_GB2312" w:eastAsia="仿宋_GB2312"/>
          <w:sz w:val="28"/>
          <w:szCs w:val="28"/>
          <w:highlight w:val="none"/>
        </w:rPr>
        <w:t>招标文件》）</w:t>
      </w:r>
      <w:r>
        <w:rPr>
          <w:rFonts w:hint="eastAsia" w:ascii="仿宋_GB2312" w:hAnsi="宋体" w:eastAsia="仿宋_GB2312"/>
          <w:snapToGrid w:val="0"/>
          <w:kern w:val="0"/>
          <w:sz w:val="28"/>
          <w:szCs w:val="28"/>
          <w:highlight w:val="none"/>
        </w:rPr>
        <w:t>适用于在重庆市</w:t>
      </w:r>
      <w:r>
        <w:rPr>
          <w:rFonts w:hint="eastAsia" w:ascii="仿宋_GB2312" w:hAnsi="宋体" w:eastAsia="仿宋_GB2312"/>
          <w:snapToGrid w:val="0"/>
          <w:kern w:val="0"/>
          <w:sz w:val="28"/>
          <w:szCs w:val="28"/>
          <w:highlight w:val="none"/>
          <w:lang w:eastAsia="zh-CN"/>
        </w:rPr>
        <w:t>巴南区辖区范围内</w:t>
      </w:r>
      <w:r>
        <w:rPr>
          <w:rFonts w:hint="eastAsia" w:ascii="仿宋_GB2312" w:hAnsi="宋体" w:eastAsia="仿宋_GB2312"/>
          <w:snapToGrid w:val="0"/>
          <w:kern w:val="0"/>
          <w:sz w:val="28"/>
          <w:szCs w:val="28"/>
          <w:highlight w:val="none"/>
        </w:rPr>
        <w:t>的</w:t>
      </w:r>
      <w:r>
        <w:rPr>
          <w:rFonts w:hint="eastAsia" w:ascii="仿宋_GB2312" w:hAnsi="宋体" w:eastAsia="仿宋_GB2312"/>
          <w:snapToGrid w:val="0"/>
          <w:kern w:val="0"/>
          <w:sz w:val="28"/>
          <w:szCs w:val="28"/>
          <w:highlight w:val="none"/>
          <w:lang w:eastAsia="zh-CN"/>
        </w:rPr>
        <w:t>物业服务项目的招标</w:t>
      </w:r>
      <w:r>
        <w:rPr>
          <w:rFonts w:hint="eastAsia" w:ascii="仿宋_GB2312" w:hAnsi="宋体" w:eastAsia="仿宋_GB2312"/>
          <w:snapToGrid w:val="0"/>
          <w:kern w:val="0"/>
          <w:sz w:val="28"/>
          <w:szCs w:val="28"/>
          <w:highlight w:val="none"/>
        </w:rPr>
        <w:t>，</w:t>
      </w:r>
      <w:r>
        <w:rPr>
          <w:rFonts w:hint="eastAsia" w:ascii="仿宋_GB2312" w:hAnsi="宋体" w:eastAsia="仿宋_GB2312" w:cs="MingLiU"/>
          <w:snapToGrid w:val="0"/>
          <w:w w:val="99"/>
          <w:kern w:val="0"/>
          <w:sz w:val="28"/>
          <w:szCs w:val="28"/>
          <w:highlight w:val="none"/>
          <w:lang w:eastAsia="zh-CN"/>
        </w:rPr>
        <w:t>包含前期物业服务招标和其他采用招投标方式选择物业服务企业的项目</w:t>
      </w:r>
      <w:r>
        <w:rPr>
          <w:rFonts w:hint="eastAsia" w:ascii="仿宋_GB2312" w:hAnsi="宋体" w:eastAsia="仿宋_GB2312"/>
          <w:snapToGrid w:val="0"/>
          <w:kern w:val="0"/>
          <w:sz w:val="28"/>
          <w:szCs w:val="28"/>
          <w:highlight w:val="none"/>
        </w:rPr>
        <w:t>。</w:t>
      </w:r>
    </w:p>
    <w:p>
      <w:pPr>
        <w:autoSpaceDE w:val="0"/>
        <w:autoSpaceDN w:val="0"/>
        <w:adjustRightInd w:val="0"/>
        <w:snapToGrid w:val="0"/>
        <w:spacing w:line="360" w:lineRule="auto"/>
        <w:ind w:firstLine="545" w:firstLineChars="197"/>
        <w:jc w:val="left"/>
        <w:rPr>
          <w:rFonts w:hint="eastAsia" w:ascii="仿宋_GB2312" w:hAnsi="宋体" w:eastAsia="仿宋_GB2312" w:cs="MingLiU"/>
          <w:snapToGrid w:val="0"/>
          <w:kern w:val="0"/>
          <w:sz w:val="28"/>
          <w:szCs w:val="28"/>
          <w:highlight w:val="none"/>
        </w:rPr>
      </w:pPr>
      <w:r>
        <w:rPr>
          <w:rFonts w:hint="eastAsia" w:ascii="仿宋_GB2312" w:hAnsi="宋体" w:eastAsia="仿宋_GB2312" w:cs="MingLiU"/>
          <w:snapToGrid w:val="0"/>
          <w:w w:val="99"/>
          <w:kern w:val="0"/>
          <w:position w:val="-3"/>
          <w:sz w:val="28"/>
          <w:szCs w:val="28"/>
          <w:highlight w:val="none"/>
        </w:rPr>
        <w:t>二、</w:t>
      </w:r>
      <w:r>
        <w:rPr>
          <w:rFonts w:hint="eastAsia" w:ascii="仿宋_GB2312" w:eastAsia="仿宋_GB2312"/>
          <w:sz w:val="28"/>
          <w:szCs w:val="28"/>
          <w:highlight w:val="none"/>
        </w:rPr>
        <w:t>《</w:t>
      </w:r>
      <w:r>
        <w:rPr>
          <w:rFonts w:hint="eastAsia" w:ascii="仿宋_GB2312" w:hAnsi="宋体" w:eastAsia="仿宋_GB2312"/>
          <w:sz w:val="28"/>
          <w:szCs w:val="28"/>
          <w:highlight w:val="none"/>
          <w:lang w:eastAsia="zh-CN"/>
        </w:rPr>
        <w:t>物业服务</w:t>
      </w:r>
      <w:r>
        <w:rPr>
          <w:rFonts w:hint="eastAsia" w:ascii="仿宋_GB2312" w:eastAsia="仿宋_GB2312"/>
          <w:sz w:val="28"/>
          <w:szCs w:val="28"/>
          <w:highlight w:val="none"/>
        </w:rPr>
        <w:t>招标文件》</w:t>
      </w:r>
      <w:r>
        <w:rPr>
          <w:rFonts w:hint="eastAsia" w:ascii="仿宋_GB2312" w:hAnsi="宋体" w:eastAsia="仿宋_GB2312" w:cs="MingLiU"/>
          <w:snapToGrid w:val="0"/>
          <w:w w:val="99"/>
          <w:kern w:val="0"/>
          <w:position w:val="-3"/>
          <w:sz w:val="28"/>
          <w:szCs w:val="28"/>
          <w:highlight w:val="none"/>
        </w:rPr>
        <w:t>用相同序号标示的章、节、条、款、</w:t>
      </w:r>
      <w:r>
        <w:rPr>
          <w:rFonts w:hint="eastAsia" w:ascii="仿宋_GB2312" w:hAnsi="宋体" w:eastAsia="仿宋_GB2312" w:cs="MingLiU"/>
          <w:snapToGrid w:val="0"/>
          <w:w w:val="99"/>
          <w:kern w:val="0"/>
          <w:sz w:val="28"/>
          <w:szCs w:val="28"/>
          <w:highlight w:val="none"/>
        </w:rPr>
        <w:t>项、目，供招标人选择使用</w:t>
      </w:r>
      <w:r>
        <w:rPr>
          <w:rFonts w:hint="eastAsia" w:ascii="仿宋_GB2312" w:hAnsi="宋体" w:eastAsia="仿宋_GB2312" w:cs="MingLiU"/>
          <w:snapToGrid w:val="0"/>
          <w:w w:val="99"/>
          <w:kern w:val="0"/>
          <w:sz w:val="28"/>
          <w:szCs w:val="28"/>
          <w:highlight w:val="none"/>
          <w:lang w:eastAsia="zh-CN"/>
        </w:rPr>
        <w:t>。</w:t>
      </w:r>
      <w:r>
        <w:rPr>
          <w:rFonts w:hint="eastAsia" w:ascii="仿宋_GB2312" w:hAnsi="宋体" w:eastAsia="仿宋_GB2312" w:cs="MingLiU"/>
          <w:snapToGrid w:val="0"/>
          <w:w w:val="99"/>
          <w:kern w:val="0"/>
          <w:sz w:val="28"/>
          <w:szCs w:val="28"/>
          <w:highlight w:val="none"/>
        </w:rPr>
        <w:t>以空格标示的由招标人填写内容，招标人应根据招标项目</w:t>
      </w:r>
      <w:r>
        <w:rPr>
          <w:rFonts w:hint="eastAsia" w:ascii="仿宋_GB2312" w:hAnsi="宋体" w:eastAsia="仿宋_GB2312" w:cs="MingLiU"/>
          <w:snapToGrid w:val="0"/>
          <w:w w:val="99"/>
          <w:kern w:val="0"/>
          <w:sz w:val="28"/>
          <w:szCs w:val="28"/>
          <w:highlight w:val="none"/>
          <w:lang w:eastAsia="zh-CN"/>
        </w:rPr>
        <w:t>的</w:t>
      </w:r>
      <w:r>
        <w:rPr>
          <w:rFonts w:hint="eastAsia" w:ascii="仿宋_GB2312" w:hAnsi="宋体" w:eastAsia="仿宋_GB2312" w:cs="MingLiU"/>
          <w:snapToGrid w:val="0"/>
          <w:w w:val="99"/>
          <w:kern w:val="0"/>
          <w:sz w:val="28"/>
          <w:szCs w:val="28"/>
          <w:highlight w:val="none"/>
        </w:rPr>
        <w:t>实际</w:t>
      </w:r>
      <w:r>
        <w:rPr>
          <w:rFonts w:hint="eastAsia" w:ascii="仿宋_GB2312" w:hAnsi="宋体" w:eastAsia="仿宋_GB2312" w:cs="MingLiU"/>
          <w:snapToGrid w:val="0"/>
          <w:w w:val="99"/>
          <w:kern w:val="0"/>
          <w:sz w:val="28"/>
          <w:szCs w:val="28"/>
          <w:highlight w:val="none"/>
          <w:lang w:eastAsia="zh-CN"/>
        </w:rPr>
        <w:t>情况据实填写</w:t>
      </w:r>
      <w:r>
        <w:rPr>
          <w:rFonts w:hint="eastAsia" w:ascii="仿宋_GB2312" w:hAnsi="宋体" w:eastAsia="仿宋_GB2312" w:cs="MingLiU"/>
          <w:snapToGrid w:val="0"/>
          <w:w w:val="99"/>
          <w:kern w:val="0"/>
          <w:sz w:val="28"/>
          <w:szCs w:val="28"/>
          <w:highlight w:val="none"/>
        </w:rPr>
        <w:t>，确实没有需要填写的，在空格中用“</w:t>
      </w:r>
      <w:r>
        <w:rPr>
          <w:rFonts w:hint="eastAsia" w:ascii="仿宋_GB2312" w:hAnsi="宋体" w:eastAsia="仿宋_GB2312"/>
          <w:snapToGrid w:val="0"/>
          <w:w w:val="99"/>
          <w:kern w:val="0"/>
          <w:sz w:val="28"/>
          <w:szCs w:val="28"/>
          <w:highlight w:val="none"/>
        </w:rPr>
        <w:t>/</w:t>
      </w:r>
      <w:r>
        <w:rPr>
          <w:rFonts w:hint="eastAsia" w:ascii="仿宋_GB2312" w:hAnsi="宋体" w:eastAsia="仿宋_GB2312" w:cs="MingLiU"/>
          <w:snapToGrid w:val="0"/>
          <w:w w:val="99"/>
          <w:kern w:val="0"/>
          <w:sz w:val="28"/>
          <w:szCs w:val="28"/>
          <w:highlight w:val="none"/>
        </w:rPr>
        <w:t>”标示。</w:t>
      </w:r>
    </w:p>
    <w:p>
      <w:pPr>
        <w:autoSpaceDE w:val="0"/>
        <w:autoSpaceDN w:val="0"/>
        <w:adjustRightInd w:val="0"/>
        <w:snapToGrid w:val="0"/>
        <w:spacing w:line="360" w:lineRule="auto"/>
        <w:ind w:firstLine="554" w:firstLineChars="200"/>
        <w:jc w:val="left"/>
        <w:rPr>
          <w:rFonts w:hint="eastAsia" w:ascii="仿宋_GB2312" w:hAnsi="宋体" w:eastAsia="仿宋_GB2312" w:cs="MingLiU"/>
          <w:snapToGrid w:val="0"/>
          <w:kern w:val="0"/>
          <w:sz w:val="28"/>
          <w:szCs w:val="28"/>
          <w:highlight w:val="none"/>
        </w:rPr>
      </w:pPr>
      <w:r>
        <w:rPr>
          <w:rFonts w:hint="eastAsia" w:ascii="仿宋_GB2312" w:hAnsi="宋体" w:eastAsia="仿宋_GB2312" w:cs="MingLiU"/>
          <w:snapToGrid w:val="0"/>
          <w:w w:val="99"/>
          <w:kern w:val="0"/>
          <w:position w:val="-3"/>
          <w:sz w:val="28"/>
          <w:szCs w:val="28"/>
          <w:highlight w:val="none"/>
        </w:rPr>
        <w:t>三、招标人按照</w:t>
      </w:r>
      <w:r>
        <w:rPr>
          <w:rFonts w:hint="eastAsia" w:ascii="仿宋_GB2312" w:eastAsia="仿宋_GB2312"/>
          <w:sz w:val="28"/>
          <w:szCs w:val="28"/>
          <w:highlight w:val="none"/>
        </w:rPr>
        <w:t>《</w:t>
      </w:r>
      <w:r>
        <w:rPr>
          <w:rFonts w:hint="eastAsia" w:ascii="仿宋_GB2312" w:hAnsi="宋体" w:eastAsia="仿宋_GB2312"/>
          <w:sz w:val="28"/>
          <w:szCs w:val="28"/>
          <w:highlight w:val="none"/>
          <w:lang w:eastAsia="zh-CN"/>
        </w:rPr>
        <w:t>物业服务</w:t>
      </w:r>
      <w:r>
        <w:rPr>
          <w:rFonts w:hint="eastAsia" w:ascii="仿宋_GB2312" w:eastAsia="仿宋_GB2312"/>
          <w:sz w:val="28"/>
          <w:szCs w:val="28"/>
          <w:highlight w:val="none"/>
        </w:rPr>
        <w:t>招标文件》</w:t>
      </w:r>
      <w:r>
        <w:rPr>
          <w:rFonts w:hint="eastAsia" w:ascii="仿宋_GB2312" w:hAnsi="宋体" w:eastAsia="仿宋_GB2312" w:cs="MingLiU"/>
          <w:snapToGrid w:val="0"/>
          <w:w w:val="99"/>
          <w:kern w:val="0"/>
          <w:position w:val="-3"/>
          <w:sz w:val="28"/>
          <w:szCs w:val="28"/>
          <w:highlight w:val="none"/>
        </w:rPr>
        <w:t>第一章的格式发布招标公</w:t>
      </w:r>
      <w:r>
        <w:rPr>
          <w:rFonts w:hint="eastAsia" w:ascii="仿宋_GB2312" w:hAnsi="宋体" w:eastAsia="仿宋_GB2312" w:cs="MingLiU"/>
          <w:snapToGrid w:val="0"/>
          <w:w w:val="99"/>
          <w:kern w:val="0"/>
          <w:sz w:val="28"/>
          <w:szCs w:val="28"/>
          <w:highlight w:val="none"/>
        </w:rPr>
        <w:t>告或发出投标邀请书后，将发布的招标公告或发出的投标邀请书编入招标文件中，作为投标邀请。其中，招标公告应同时注明发布的媒介名称。</w:t>
      </w:r>
    </w:p>
    <w:p>
      <w:pPr>
        <w:autoSpaceDE w:val="0"/>
        <w:autoSpaceDN w:val="0"/>
        <w:adjustRightInd w:val="0"/>
        <w:snapToGrid w:val="0"/>
        <w:spacing w:line="360" w:lineRule="auto"/>
        <w:ind w:firstLine="554" w:firstLineChars="200"/>
        <w:rPr>
          <w:rFonts w:hint="eastAsia" w:ascii="仿宋_GB2312" w:hAnsi="宋体" w:eastAsia="仿宋_GB2312" w:cs="MingLiU"/>
          <w:snapToGrid w:val="0"/>
          <w:w w:val="99"/>
          <w:kern w:val="0"/>
          <w:position w:val="-3"/>
          <w:sz w:val="28"/>
          <w:szCs w:val="28"/>
          <w:highlight w:val="none"/>
        </w:rPr>
      </w:pPr>
      <w:r>
        <w:rPr>
          <w:rFonts w:hint="eastAsia" w:ascii="仿宋_GB2312" w:hAnsi="宋体" w:eastAsia="仿宋_GB2312" w:cs="MingLiU"/>
          <w:snapToGrid w:val="0"/>
          <w:w w:val="99"/>
          <w:kern w:val="0"/>
          <w:sz w:val="28"/>
          <w:szCs w:val="28"/>
          <w:highlight w:val="none"/>
        </w:rPr>
        <w:t>四、</w:t>
      </w:r>
      <w:r>
        <w:rPr>
          <w:rFonts w:hint="eastAsia" w:ascii="仿宋_GB2312" w:eastAsia="仿宋_GB2312"/>
          <w:sz w:val="28"/>
          <w:szCs w:val="28"/>
          <w:highlight w:val="none"/>
        </w:rPr>
        <w:t>《</w:t>
      </w:r>
      <w:r>
        <w:rPr>
          <w:rFonts w:hint="eastAsia" w:ascii="仿宋_GB2312" w:hAnsi="宋体" w:eastAsia="仿宋_GB2312"/>
          <w:sz w:val="28"/>
          <w:szCs w:val="28"/>
          <w:highlight w:val="none"/>
          <w:lang w:eastAsia="zh-CN"/>
        </w:rPr>
        <w:t>物业服务</w:t>
      </w:r>
      <w:r>
        <w:rPr>
          <w:rFonts w:hint="eastAsia" w:ascii="仿宋_GB2312" w:eastAsia="仿宋_GB2312"/>
          <w:sz w:val="28"/>
          <w:szCs w:val="28"/>
          <w:highlight w:val="none"/>
        </w:rPr>
        <w:t>招标文件》</w:t>
      </w:r>
      <w:r>
        <w:rPr>
          <w:rFonts w:hint="eastAsia" w:ascii="仿宋_GB2312" w:hAnsi="宋体" w:eastAsia="仿宋_GB2312" w:cs="MingLiU"/>
          <w:snapToGrid w:val="0"/>
          <w:w w:val="99"/>
          <w:kern w:val="0"/>
          <w:position w:val="-3"/>
          <w:sz w:val="28"/>
          <w:szCs w:val="28"/>
          <w:highlight w:val="none"/>
        </w:rPr>
        <w:t>第三章“评标办法”分别规定经评审的最低</w:t>
      </w:r>
      <w:r>
        <w:rPr>
          <w:rFonts w:hint="eastAsia" w:ascii="仿宋_GB2312" w:hAnsi="宋体" w:eastAsia="仿宋_GB2312" w:cs="MingLiU"/>
          <w:snapToGrid w:val="0"/>
          <w:w w:val="99"/>
          <w:kern w:val="0"/>
          <w:position w:val="-3"/>
          <w:sz w:val="28"/>
          <w:szCs w:val="28"/>
          <w:highlight w:val="none"/>
          <w:lang w:eastAsia="zh-CN"/>
        </w:rPr>
        <w:t>投标</w:t>
      </w:r>
      <w:r>
        <w:rPr>
          <w:rFonts w:hint="eastAsia" w:ascii="仿宋_GB2312" w:hAnsi="宋体" w:eastAsia="仿宋_GB2312" w:cs="MingLiU"/>
          <w:snapToGrid w:val="0"/>
          <w:w w:val="99"/>
          <w:kern w:val="0"/>
          <w:position w:val="-3"/>
          <w:sz w:val="28"/>
          <w:szCs w:val="28"/>
          <w:highlight w:val="none"/>
        </w:rPr>
        <w:t>价法</w:t>
      </w:r>
      <w:r>
        <w:rPr>
          <w:rFonts w:hint="eastAsia" w:ascii="仿宋_GB2312" w:hAnsi="宋体" w:eastAsia="仿宋_GB2312" w:cs="MingLiU"/>
          <w:snapToGrid w:val="0"/>
          <w:w w:val="99"/>
          <w:kern w:val="0"/>
          <w:position w:val="-3"/>
          <w:sz w:val="28"/>
          <w:szCs w:val="28"/>
          <w:highlight w:val="none"/>
          <w:lang w:eastAsia="zh-CN"/>
        </w:rPr>
        <w:t>和</w:t>
      </w:r>
      <w:r>
        <w:rPr>
          <w:rFonts w:hint="eastAsia" w:ascii="仿宋_GB2312" w:hAnsi="宋体" w:eastAsia="仿宋_GB2312" w:cs="MingLiU"/>
          <w:snapToGrid w:val="0"/>
          <w:w w:val="99"/>
          <w:kern w:val="0"/>
          <w:position w:val="-3"/>
          <w:sz w:val="28"/>
          <w:szCs w:val="28"/>
          <w:highlight w:val="none"/>
        </w:rPr>
        <w:t>综合评估法</w:t>
      </w:r>
      <w:r>
        <w:rPr>
          <w:rFonts w:hint="eastAsia" w:ascii="仿宋_GB2312" w:hAnsi="宋体" w:eastAsia="仿宋_GB2312" w:cs="MingLiU"/>
          <w:snapToGrid w:val="0"/>
          <w:w w:val="99"/>
          <w:kern w:val="0"/>
          <w:position w:val="-3"/>
          <w:sz w:val="28"/>
          <w:szCs w:val="28"/>
          <w:highlight w:val="none"/>
          <w:lang w:eastAsia="zh-CN"/>
        </w:rPr>
        <w:t>两</w:t>
      </w:r>
      <w:r>
        <w:rPr>
          <w:rFonts w:hint="eastAsia" w:ascii="仿宋_GB2312" w:hAnsi="宋体" w:eastAsia="仿宋_GB2312" w:cs="MingLiU"/>
          <w:snapToGrid w:val="0"/>
          <w:w w:val="99"/>
          <w:kern w:val="0"/>
          <w:position w:val="-3"/>
          <w:sz w:val="28"/>
          <w:szCs w:val="28"/>
          <w:highlight w:val="none"/>
        </w:rPr>
        <w:t>种评标方法供招标人根据招标项目实际</w:t>
      </w:r>
      <w:r>
        <w:rPr>
          <w:rFonts w:hint="eastAsia" w:ascii="仿宋_GB2312" w:hAnsi="宋体" w:eastAsia="仿宋_GB2312" w:cs="MingLiU"/>
          <w:snapToGrid w:val="0"/>
          <w:w w:val="99"/>
          <w:kern w:val="0"/>
          <w:position w:val="-3"/>
          <w:sz w:val="28"/>
          <w:szCs w:val="28"/>
          <w:highlight w:val="none"/>
          <w:lang w:eastAsia="zh-CN"/>
        </w:rPr>
        <w:t>情况</w:t>
      </w:r>
      <w:r>
        <w:rPr>
          <w:rFonts w:hint="eastAsia" w:ascii="仿宋_GB2312" w:hAnsi="宋体" w:eastAsia="仿宋_GB2312" w:cs="MingLiU"/>
          <w:snapToGrid w:val="0"/>
          <w:w w:val="99"/>
          <w:kern w:val="0"/>
          <w:position w:val="-3"/>
          <w:sz w:val="28"/>
          <w:szCs w:val="28"/>
          <w:highlight w:val="none"/>
        </w:rPr>
        <w:t>选择</w:t>
      </w:r>
      <w:r>
        <w:rPr>
          <w:rFonts w:hint="eastAsia" w:ascii="仿宋_GB2312" w:hAnsi="宋体" w:eastAsia="仿宋_GB2312" w:cs="MingLiU"/>
          <w:snapToGrid w:val="0"/>
          <w:w w:val="99"/>
          <w:kern w:val="0"/>
          <w:position w:val="-3"/>
          <w:sz w:val="28"/>
          <w:szCs w:val="28"/>
          <w:highlight w:val="none"/>
          <w:lang w:eastAsia="zh-CN"/>
        </w:rPr>
        <w:t>使</w:t>
      </w:r>
      <w:r>
        <w:rPr>
          <w:rFonts w:hint="eastAsia" w:ascii="仿宋_GB2312" w:hAnsi="宋体" w:eastAsia="仿宋_GB2312" w:cs="MingLiU"/>
          <w:snapToGrid w:val="0"/>
          <w:w w:val="99"/>
          <w:kern w:val="0"/>
          <w:position w:val="-3"/>
          <w:sz w:val="28"/>
          <w:szCs w:val="28"/>
          <w:highlight w:val="none"/>
        </w:rPr>
        <w:t>用。招标人选择综合评估法的，各评审因素的评审标准、分值和权重等</w:t>
      </w:r>
      <w:r>
        <w:rPr>
          <w:rFonts w:hint="eastAsia" w:ascii="仿宋_GB2312" w:hAnsi="宋体" w:eastAsia="仿宋_GB2312" w:cs="MingLiU"/>
          <w:snapToGrid w:val="0"/>
          <w:w w:val="99"/>
          <w:kern w:val="0"/>
          <w:position w:val="-3"/>
          <w:sz w:val="28"/>
          <w:szCs w:val="28"/>
          <w:highlight w:val="none"/>
          <w:lang w:eastAsia="zh-CN"/>
        </w:rPr>
        <w:t>除评标办法有约定外，</w:t>
      </w:r>
      <w:r>
        <w:rPr>
          <w:rFonts w:hint="eastAsia" w:ascii="仿宋_GB2312" w:hAnsi="宋体" w:eastAsia="仿宋_GB2312" w:cs="MingLiU"/>
          <w:snapToGrid w:val="0"/>
          <w:w w:val="99"/>
          <w:kern w:val="0"/>
          <w:position w:val="-3"/>
          <w:sz w:val="28"/>
          <w:szCs w:val="28"/>
          <w:highlight w:val="none"/>
        </w:rPr>
        <w:t>由招标人自主确定。</w:t>
      </w:r>
      <w:r>
        <w:rPr>
          <w:rFonts w:hint="eastAsia" w:ascii="仿宋_GB2312" w:hAnsi="宋体" w:eastAsia="仿宋_GB2312" w:cs="MingLiU"/>
          <w:snapToGrid w:val="0"/>
          <w:w w:val="99"/>
          <w:kern w:val="0"/>
          <w:position w:val="-3"/>
          <w:sz w:val="28"/>
          <w:szCs w:val="28"/>
          <w:highlight w:val="none"/>
          <w:lang w:eastAsia="zh-CN"/>
        </w:rPr>
        <w:t>法律、法规</w:t>
      </w:r>
      <w:r>
        <w:rPr>
          <w:rFonts w:hint="eastAsia" w:ascii="仿宋_GB2312" w:hAnsi="宋体" w:eastAsia="仿宋_GB2312" w:cs="MingLiU"/>
          <w:snapToGrid w:val="0"/>
          <w:w w:val="99"/>
          <w:kern w:val="0"/>
          <w:position w:val="-3"/>
          <w:sz w:val="28"/>
          <w:szCs w:val="28"/>
          <w:highlight w:val="none"/>
        </w:rPr>
        <w:t>对各评审因素的评审标准、分值和权重等有规定的，从其规定。</w:t>
      </w:r>
    </w:p>
    <w:p>
      <w:pPr>
        <w:adjustRightInd w:val="0"/>
        <w:snapToGrid w:val="0"/>
        <w:spacing w:line="360" w:lineRule="auto"/>
        <w:ind w:firstLine="629"/>
        <w:rPr>
          <w:rFonts w:hint="eastAsia" w:ascii="仿宋_GB2312" w:hAnsi="宋体" w:eastAsia="仿宋_GB2312" w:cs="MingLiU"/>
          <w:snapToGrid w:val="0"/>
          <w:kern w:val="0"/>
          <w:sz w:val="28"/>
          <w:szCs w:val="28"/>
          <w:highlight w:val="none"/>
        </w:rPr>
      </w:pPr>
      <w:r>
        <w:rPr>
          <w:rFonts w:hint="eastAsia" w:ascii="仿宋_GB2312" w:hAnsi="宋体" w:eastAsia="仿宋_GB2312" w:cs="MingLiU"/>
          <w:snapToGrid w:val="0"/>
          <w:w w:val="99"/>
          <w:kern w:val="0"/>
          <w:sz w:val="28"/>
          <w:szCs w:val="28"/>
          <w:highlight w:val="none"/>
        </w:rPr>
        <w:t>五、</w:t>
      </w:r>
      <w:r>
        <w:rPr>
          <w:rFonts w:hint="eastAsia" w:ascii="仿宋_GB2312" w:eastAsia="仿宋_GB2312"/>
          <w:sz w:val="28"/>
          <w:szCs w:val="28"/>
          <w:highlight w:val="none"/>
        </w:rPr>
        <w:t>《</w:t>
      </w:r>
      <w:r>
        <w:rPr>
          <w:rFonts w:hint="eastAsia" w:ascii="仿宋_GB2312" w:hAnsi="宋体" w:eastAsia="仿宋_GB2312"/>
          <w:sz w:val="28"/>
          <w:szCs w:val="28"/>
          <w:highlight w:val="none"/>
          <w:lang w:eastAsia="zh-CN"/>
        </w:rPr>
        <w:t>物业服务</w:t>
      </w:r>
      <w:r>
        <w:rPr>
          <w:rFonts w:hint="eastAsia" w:ascii="仿宋_GB2312" w:eastAsia="仿宋_GB2312"/>
          <w:sz w:val="28"/>
          <w:szCs w:val="28"/>
          <w:highlight w:val="none"/>
        </w:rPr>
        <w:t>招标文件》</w:t>
      </w:r>
      <w:r>
        <w:rPr>
          <w:rFonts w:hint="eastAsia" w:ascii="仿宋_GB2312" w:hAnsi="宋体" w:eastAsia="仿宋_GB2312" w:cs="MingLiU"/>
          <w:snapToGrid w:val="0"/>
          <w:w w:val="99"/>
          <w:kern w:val="0"/>
          <w:sz w:val="28"/>
          <w:szCs w:val="28"/>
          <w:highlight w:val="none"/>
        </w:rPr>
        <w:t>第五章</w:t>
      </w:r>
      <w:r>
        <w:rPr>
          <w:rFonts w:hint="eastAsia" w:ascii="仿宋_GB2312" w:hAnsi="宋体" w:eastAsia="仿宋_GB2312" w:cs="MingLiU"/>
          <w:snapToGrid w:val="0"/>
          <w:w w:val="99"/>
          <w:kern w:val="0"/>
          <w:sz w:val="28"/>
          <w:szCs w:val="28"/>
          <w:highlight w:val="none"/>
          <w:lang w:eastAsia="zh-CN"/>
        </w:rPr>
        <w:t>“</w:t>
      </w:r>
      <w:r>
        <w:rPr>
          <w:rFonts w:hint="eastAsia" w:ascii="仿宋_GB2312" w:hAnsi="宋体" w:eastAsia="仿宋_GB2312" w:cs="MingLiU"/>
          <w:snapToGrid w:val="0"/>
          <w:w w:val="99"/>
          <w:kern w:val="0"/>
          <w:sz w:val="28"/>
          <w:szCs w:val="28"/>
          <w:highlight w:val="none"/>
          <w:lang w:val="en-US" w:eastAsia="zh-CN"/>
        </w:rPr>
        <w:t>发包人要求</w:t>
      </w:r>
      <w:r>
        <w:rPr>
          <w:rFonts w:hint="eastAsia" w:ascii="仿宋_GB2312" w:hAnsi="宋体" w:eastAsia="仿宋_GB2312" w:cs="MingLiU"/>
          <w:snapToGrid w:val="0"/>
          <w:w w:val="99"/>
          <w:kern w:val="0"/>
          <w:sz w:val="28"/>
          <w:szCs w:val="28"/>
          <w:highlight w:val="none"/>
          <w:lang w:eastAsia="zh-CN"/>
        </w:rPr>
        <w:t>”</w:t>
      </w:r>
      <w:r>
        <w:rPr>
          <w:rFonts w:hint="eastAsia" w:ascii="仿宋_GB2312" w:hAnsi="宋体" w:eastAsia="仿宋_GB2312" w:cs="MingLiU"/>
          <w:snapToGrid w:val="0"/>
          <w:w w:val="99"/>
          <w:kern w:val="0"/>
          <w:sz w:val="28"/>
          <w:szCs w:val="28"/>
          <w:highlight w:val="none"/>
          <w:lang w:val="en-US" w:eastAsia="zh-CN"/>
        </w:rPr>
        <w:t>第一部分</w:t>
      </w:r>
      <w:r>
        <w:rPr>
          <w:rFonts w:hint="eastAsia" w:ascii="仿宋_GB2312" w:hAnsi="宋体" w:eastAsia="仿宋_GB2312" w:cs="MingLiU"/>
          <w:snapToGrid w:val="0"/>
          <w:w w:val="99"/>
          <w:kern w:val="0"/>
          <w:sz w:val="28"/>
          <w:szCs w:val="28"/>
          <w:highlight w:val="none"/>
        </w:rPr>
        <w:t>“</w:t>
      </w:r>
      <w:r>
        <w:rPr>
          <w:rFonts w:hint="eastAsia" w:ascii="仿宋_GB2312" w:hAnsi="宋体" w:eastAsia="仿宋_GB2312" w:cs="MingLiU"/>
          <w:snapToGrid w:val="0"/>
          <w:w w:val="99"/>
          <w:kern w:val="0"/>
          <w:sz w:val="28"/>
          <w:szCs w:val="28"/>
          <w:highlight w:val="none"/>
          <w:lang w:eastAsia="zh-CN"/>
        </w:rPr>
        <w:t>物业服务内容及费用构成</w:t>
      </w:r>
      <w:r>
        <w:rPr>
          <w:rFonts w:hint="eastAsia" w:ascii="仿宋_GB2312" w:hAnsi="宋体" w:eastAsia="仿宋_GB2312" w:cs="MingLiU"/>
          <w:snapToGrid w:val="0"/>
          <w:w w:val="99"/>
          <w:kern w:val="0"/>
          <w:sz w:val="28"/>
          <w:szCs w:val="28"/>
          <w:highlight w:val="none"/>
        </w:rPr>
        <w:t>”</w:t>
      </w:r>
      <w:r>
        <w:rPr>
          <w:rFonts w:hint="eastAsia" w:ascii="仿宋_GB2312" w:hAnsi="宋体" w:eastAsia="仿宋_GB2312" w:cs="MingLiU"/>
          <w:snapToGrid w:val="0"/>
          <w:w w:val="99"/>
          <w:kern w:val="0"/>
          <w:sz w:val="28"/>
          <w:szCs w:val="28"/>
          <w:highlight w:val="none"/>
          <w:lang w:eastAsia="zh-CN"/>
        </w:rPr>
        <w:t>，</w:t>
      </w:r>
      <w:r>
        <w:rPr>
          <w:rFonts w:hint="eastAsia" w:ascii="仿宋_GB2312" w:hAnsi="宋体" w:eastAsia="仿宋_GB2312" w:cs="MingLiU"/>
          <w:snapToGrid w:val="0"/>
          <w:w w:val="99"/>
          <w:kern w:val="0"/>
          <w:sz w:val="28"/>
          <w:szCs w:val="28"/>
          <w:highlight w:val="none"/>
        </w:rPr>
        <w:t>由招标人根据国家</w:t>
      </w:r>
      <w:r>
        <w:rPr>
          <w:rFonts w:hint="eastAsia" w:ascii="仿宋_GB2312" w:hAnsi="宋体" w:eastAsia="仿宋_GB2312" w:cs="MingLiU"/>
          <w:snapToGrid w:val="0"/>
          <w:w w:val="99"/>
          <w:kern w:val="0"/>
          <w:sz w:val="28"/>
          <w:szCs w:val="28"/>
          <w:highlight w:val="none"/>
          <w:lang w:eastAsia="zh-CN"/>
        </w:rPr>
        <w:t>法律、法规和</w:t>
      </w:r>
      <w:r>
        <w:rPr>
          <w:rFonts w:hint="eastAsia" w:ascii="仿宋_GB2312" w:hAnsi="宋体" w:eastAsia="仿宋_GB2312" w:cs="MingLiU"/>
          <w:snapToGrid w:val="0"/>
          <w:w w:val="99"/>
          <w:kern w:val="0"/>
          <w:sz w:val="28"/>
          <w:szCs w:val="28"/>
          <w:highlight w:val="none"/>
        </w:rPr>
        <w:t>本招标文件</w:t>
      </w:r>
      <w:r>
        <w:rPr>
          <w:rFonts w:hint="eastAsia" w:ascii="仿宋_GB2312" w:hAnsi="宋体" w:eastAsia="仿宋_GB2312" w:cs="MingLiU"/>
          <w:snapToGrid w:val="0"/>
          <w:w w:val="99"/>
          <w:kern w:val="0"/>
          <w:sz w:val="28"/>
          <w:szCs w:val="28"/>
          <w:highlight w:val="none"/>
          <w:lang w:eastAsia="zh-CN"/>
        </w:rPr>
        <w:t>的</w:t>
      </w:r>
      <w:r>
        <w:rPr>
          <w:rFonts w:hint="eastAsia" w:ascii="仿宋_GB2312" w:hAnsi="宋体" w:eastAsia="仿宋_GB2312" w:cs="MingLiU"/>
          <w:snapToGrid w:val="0"/>
          <w:w w:val="99"/>
          <w:kern w:val="0"/>
          <w:sz w:val="28"/>
          <w:szCs w:val="28"/>
          <w:highlight w:val="none"/>
        </w:rPr>
        <w:t>相关规定，以及招标项目实际</w:t>
      </w:r>
      <w:r>
        <w:rPr>
          <w:rFonts w:hint="eastAsia" w:ascii="仿宋_GB2312" w:hAnsi="宋体" w:eastAsia="仿宋_GB2312" w:cs="MingLiU"/>
          <w:snapToGrid w:val="0"/>
          <w:w w:val="99"/>
          <w:kern w:val="0"/>
          <w:sz w:val="28"/>
          <w:szCs w:val="28"/>
          <w:highlight w:val="none"/>
          <w:lang w:eastAsia="zh-CN"/>
        </w:rPr>
        <w:t>情况</w:t>
      </w:r>
      <w:r>
        <w:rPr>
          <w:rFonts w:hint="eastAsia" w:ascii="仿宋_GB2312" w:hAnsi="宋体" w:eastAsia="仿宋_GB2312" w:cs="MingLiU"/>
          <w:snapToGrid w:val="0"/>
          <w:w w:val="99"/>
          <w:kern w:val="0"/>
          <w:sz w:val="28"/>
          <w:szCs w:val="28"/>
          <w:highlight w:val="none"/>
        </w:rPr>
        <w:t>编制，并与“投标人须知”、“合同条款”、“技术标准和要求”、“图纸”相衔接。</w:t>
      </w:r>
      <w:r>
        <w:rPr>
          <w:rFonts w:hint="eastAsia" w:ascii="仿宋_GB2312" w:hAnsi="宋体" w:eastAsia="仿宋_GB2312" w:cs="MingLiU"/>
          <w:snapToGrid w:val="0"/>
          <w:w w:val="99"/>
          <w:kern w:val="0"/>
          <w:sz w:val="28"/>
          <w:szCs w:val="28"/>
          <w:highlight w:val="none"/>
          <w:lang w:val="en-US" w:eastAsia="zh-CN"/>
        </w:rPr>
        <w:t>第二部分</w:t>
      </w:r>
      <w:r>
        <w:rPr>
          <w:rFonts w:hint="eastAsia" w:ascii="仿宋_GB2312" w:hAnsi="宋体" w:eastAsia="仿宋_GB2312" w:cs="MingLiU"/>
          <w:snapToGrid w:val="0"/>
          <w:w w:val="99"/>
          <w:kern w:val="0"/>
          <w:sz w:val="28"/>
          <w:szCs w:val="28"/>
          <w:highlight w:val="none"/>
        </w:rPr>
        <w:t>“技术标准和要求”</w:t>
      </w:r>
      <w:r>
        <w:rPr>
          <w:rFonts w:hint="eastAsia" w:ascii="仿宋_GB2312" w:hAnsi="宋体" w:eastAsia="仿宋_GB2312" w:cs="MingLiU"/>
          <w:snapToGrid w:val="0"/>
          <w:w w:val="99"/>
          <w:kern w:val="0"/>
          <w:sz w:val="28"/>
          <w:szCs w:val="28"/>
          <w:highlight w:val="none"/>
          <w:lang w:eastAsia="zh-CN"/>
        </w:rPr>
        <w:t>，</w:t>
      </w:r>
      <w:r>
        <w:rPr>
          <w:rFonts w:hint="eastAsia" w:ascii="仿宋_GB2312" w:hAnsi="宋体" w:eastAsia="仿宋_GB2312" w:cs="MingLiU"/>
          <w:snapToGrid w:val="0"/>
          <w:w w:val="99"/>
          <w:kern w:val="0"/>
          <w:sz w:val="28"/>
          <w:szCs w:val="28"/>
          <w:highlight w:val="none"/>
        </w:rPr>
        <w:t>由招标人根据招标项目实际</w:t>
      </w:r>
      <w:r>
        <w:rPr>
          <w:rFonts w:hint="eastAsia" w:ascii="仿宋_GB2312" w:hAnsi="宋体" w:eastAsia="仿宋_GB2312" w:cs="MingLiU"/>
          <w:snapToGrid w:val="0"/>
          <w:w w:val="99"/>
          <w:kern w:val="0"/>
          <w:sz w:val="28"/>
          <w:szCs w:val="28"/>
          <w:highlight w:val="none"/>
          <w:lang w:eastAsia="zh-CN"/>
        </w:rPr>
        <w:t>情况</w:t>
      </w:r>
      <w:r>
        <w:rPr>
          <w:rFonts w:hint="eastAsia" w:ascii="仿宋_GB2312" w:hAnsi="宋体" w:eastAsia="仿宋_GB2312" w:cs="MingLiU"/>
          <w:snapToGrid w:val="0"/>
          <w:w w:val="99"/>
          <w:kern w:val="0"/>
          <w:sz w:val="28"/>
          <w:szCs w:val="28"/>
          <w:highlight w:val="none"/>
        </w:rPr>
        <w:t>编制。“技术标准和要求”中的各项技术标准应符合国家强制性标准，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或相当于”字样。</w:t>
      </w:r>
    </w:p>
    <w:p>
      <w:pPr>
        <w:autoSpaceDE w:val="0"/>
        <w:autoSpaceDN w:val="0"/>
        <w:adjustRightInd w:val="0"/>
        <w:snapToGrid w:val="0"/>
        <w:spacing w:line="360" w:lineRule="auto"/>
        <w:ind w:firstLine="561"/>
        <w:rPr>
          <w:rFonts w:hint="eastAsia" w:ascii="仿宋_GB2312" w:hAnsi="宋体" w:eastAsia="仿宋_GB2312" w:cs="MingLiU"/>
          <w:snapToGrid w:val="0"/>
          <w:w w:val="99"/>
          <w:kern w:val="0"/>
          <w:sz w:val="28"/>
          <w:szCs w:val="28"/>
          <w:highlight w:val="none"/>
          <w:lang w:eastAsia="zh-CN"/>
        </w:rPr>
      </w:pPr>
      <w:r>
        <w:rPr>
          <w:rFonts w:hint="eastAsia" w:ascii="仿宋_GB2312" w:hAnsi="宋体" w:eastAsia="仿宋_GB2312" w:cs="MingLiU"/>
          <w:snapToGrid w:val="0"/>
          <w:w w:val="99"/>
          <w:kern w:val="0"/>
          <w:sz w:val="28"/>
          <w:szCs w:val="28"/>
          <w:highlight w:val="none"/>
          <w:lang w:val="en-US" w:eastAsia="zh-CN"/>
        </w:rPr>
        <w:t>六</w:t>
      </w:r>
      <w:r>
        <w:rPr>
          <w:rFonts w:hint="eastAsia" w:ascii="仿宋_GB2312" w:hAnsi="宋体" w:eastAsia="仿宋_GB2312" w:cs="MingLiU"/>
          <w:snapToGrid w:val="0"/>
          <w:w w:val="99"/>
          <w:kern w:val="0"/>
          <w:sz w:val="28"/>
          <w:szCs w:val="28"/>
          <w:highlight w:val="none"/>
        </w:rPr>
        <w:t>、投标人须知前附表与正文不一致的以前附表为准，评标办法前附表与正文不一致的以前附表为准。</w:t>
      </w:r>
      <w:r>
        <w:rPr>
          <w:rFonts w:hint="eastAsia" w:ascii="仿宋_GB2312" w:hAnsi="宋体" w:eastAsia="仿宋_GB2312" w:cs="MingLiU"/>
          <w:snapToGrid w:val="0"/>
          <w:w w:val="99"/>
          <w:kern w:val="0"/>
          <w:sz w:val="28"/>
          <w:szCs w:val="28"/>
          <w:highlight w:val="none"/>
          <w:lang w:eastAsia="zh-CN"/>
        </w:rPr>
        <w:t>正文是对前附表的补充说明。</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sz w:val="44"/>
          <w:szCs w:val="44"/>
          <w:highlight w:val="none"/>
          <w:u w:val="single"/>
          <w:lang w:val="en-US" w:eastAsia="zh-CN"/>
        </w:rPr>
        <w:sectPr>
          <w:headerReference r:id="rId3" w:type="default"/>
          <w:footerReference r:id="rId4" w:type="default"/>
          <w:pgSz w:w="11906" w:h="16838"/>
          <w:pgMar w:top="2098" w:right="1531" w:bottom="1984" w:left="1531" w:header="851" w:footer="992" w:gutter="0"/>
          <w:pgNumType w:fmt="numberInDash" w:start="1"/>
          <w:cols w:space="425" w:num="1"/>
          <w:docGrid w:type="lines" w:linePitch="312" w:charSpace="0"/>
        </w:sectPr>
      </w:pPr>
      <w:r>
        <w:rPr>
          <w:rFonts w:hint="eastAsia" w:ascii="仿宋_GB2312" w:hAnsi="宋体" w:eastAsia="仿宋_GB2312" w:cs="MingLiU"/>
          <w:snapToGrid w:val="0"/>
          <w:w w:val="99"/>
          <w:kern w:val="0"/>
          <w:sz w:val="28"/>
          <w:szCs w:val="28"/>
          <w:highlight w:val="none"/>
          <w:lang w:val="en-US" w:eastAsia="zh-CN"/>
        </w:rPr>
        <w:t xml:space="preserve">    七</w:t>
      </w:r>
      <w:r>
        <w:rPr>
          <w:rFonts w:hint="eastAsia" w:ascii="仿宋_GB2312" w:hAnsi="宋体" w:eastAsia="仿宋_GB2312" w:cs="MingLiU"/>
          <w:snapToGrid w:val="0"/>
          <w:w w:val="99"/>
          <w:kern w:val="0"/>
          <w:sz w:val="28"/>
          <w:szCs w:val="28"/>
          <w:highlight w:val="none"/>
        </w:rPr>
        <w:t>、</w:t>
      </w:r>
      <w:r>
        <w:rPr>
          <w:rFonts w:hint="eastAsia" w:ascii="仿宋_GB2312" w:eastAsia="仿宋_GB2312"/>
          <w:sz w:val="28"/>
          <w:szCs w:val="28"/>
          <w:highlight w:val="none"/>
        </w:rPr>
        <w:t>《</w:t>
      </w:r>
      <w:r>
        <w:rPr>
          <w:rFonts w:hint="eastAsia" w:ascii="仿宋_GB2312" w:hAnsi="宋体" w:eastAsia="仿宋_GB2312"/>
          <w:sz w:val="28"/>
          <w:szCs w:val="28"/>
          <w:highlight w:val="none"/>
          <w:lang w:eastAsia="zh-CN"/>
        </w:rPr>
        <w:t>物业服务</w:t>
      </w:r>
      <w:r>
        <w:rPr>
          <w:rFonts w:hint="eastAsia" w:ascii="仿宋_GB2312" w:eastAsia="仿宋_GB2312"/>
          <w:sz w:val="28"/>
          <w:szCs w:val="28"/>
          <w:highlight w:val="none"/>
        </w:rPr>
        <w:t>招标文件》</w:t>
      </w:r>
      <w:r>
        <w:rPr>
          <w:rFonts w:hint="eastAsia" w:ascii="仿宋_GB2312" w:hAnsi="宋体" w:eastAsia="仿宋_GB2312" w:cs="MingLiU"/>
          <w:snapToGrid w:val="0"/>
          <w:w w:val="99"/>
          <w:kern w:val="0"/>
          <w:sz w:val="28"/>
          <w:szCs w:val="28"/>
          <w:highlight w:val="none"/>
        </w:rPr>
        <w:t>为20</w:t>
      </w:r>
      <w:r>
        <w:rPr>
          <w:rFonts w:hint="eastAsia" w:ascii="仿宋_GB2312" w:hAnsi="宋体" w:eastAsia="仿宋_GB2312" w:cs="MingLiU"/>
          <w:snapToGrid w:val="0"/>
          <w:w w:val="99"/>
          <w:kern w:val="0"/>
          <w:sz w:val="28"/>
          <w:szCs w:val="28"/>
          <w:highlight w:val="none"/>
          <w:lang w:val="en-US" w:eastAsia="zh-CN"/>
        </w:rPr>
        <w:t>25</w:t>
      </w:r>
      <w:r>
        <w:rPr>
          <w:rFonts w:hint="eastAsia" w:ascii="仿宋_GB2312" w:hAnsi="宋体" w:eastAsia="仿宋_GB2312" w:cs="MingLiU"/>
          <w:snapToGrid w:val="0"/>
          <w:w w:val="99"/>
          <w:kern w:val="0"/>
          <w:sz w:val="28"/>
          <w:szCs w:val="28"/>
          <w:highlight w:val="none"/>
        </w:rPr>
        <w:t>年</w:t>
      </w:r>
      <w:r>
        <w:rPr>
          <w:rFonts w:hint="eastAsia" w:ascii="仿宋_GB2312" w:hAnsi="宋体" w:eastAsia="仿宋_GB2312" w:cs="MingLiU"/>
          <w:snapToGrid w:val="0"/>
          <w:w w:val="99"/>
          <w:kern w:val="0"/>
          <w:sz w:val="28"/>
          <w:szCs w:val="28"/>
          <w:highlight w:val="none"/>
          <w:lang w:eastAsia="zh-CN"/>
        </w:rPr>
        <w:t>暂行</w:t>
      </w:r>
      <w:r>
        <w:rPr>
          <w:rFonts w:hint="eastAsia" w:ascii="仿宋_GB2312" w:hAnsi="宋体" w:eastAsia="仿宋_GB2312" w:cs="MingLiU"/>
          <w:snapToGrid w:val="0"/>
          <w:w w:val="99"/>
          <w:kern w:val="0"/>
          <w:sz w:val="28"/>
          <w:szCs w:val="28"/>
          <w:highlight w:val="none"/>
        </w:rPr>
        <w:t>版，根据实际</w:t>
      </w:r>
      <w:r>
        <w:rPr>
          <w:rFonts w:hint="eastAsia" w:ascii="仿宋_GB2312" w:hAnsi="宋体" w:eastAsia="仿宋_GB2312" w:cs="MingLiU"/>
          <w:snapToGrid w:val="0"/>
          <w:w w:val="99"/>
          <w:kern w:val="0"/>
          <w:sz w:val="28"/>
          <w:szCs w:val="28"/>
          <w:highlight w:val="none"/>
          <w:lang w:eastAsia="zh-CN"/>
        </w:rPr>
        <w:t>使用</w:t>
      </w:r>
      <w:r>
        <w:rPr>
          <w:rFonts w:hint="eastAsia" w:ascii="仿宋_GB2312" w:hAnsi="宋体" w:eastAsia="仿宋_GB2312" w:cs="MingLiU"/>
          <w:snapToGrid w:val="0"/>
          <w:w w:val="99"/>
          <w:kern w:val="0"/>
          <w:sz w:val="28"/>
          <w:szCs w:val="28"/>
          <w:highlight w:val="none"/>
        </w:rPr>
        <w:t>过程中出现的问题及时进行修改。各使用单位或个人对</w:t>
      </w:r>
      <w:r>
        <w:rPr>
          <w:rFonts w:hint="eastAsia" w:ascii="仿宋_GB2312" w:eastAsia="仿宋_GB2312"/>
          <w:sz w:val="28"/>
          <w:szCs w:val="28"/>
          <w:highlight w:val="none"/>
        </w:rPr>
        <w:t>《</w:t>
      </w:r>
      <w:r>
        <w:rPr>
          <w:rFonts w:hint="eastAsia" w:ascii="仿宋_GB2312" w:hAnsi="宋体" w:eastAsia="仿宋_GB2312"/>
          <w:sz w:val="28"/>
          <w:szCs w:val="28"/>
          <w:highlight w:val="none"/>
          <w:lang w:eastAsia="zh-CN"/>
        </w:rPr>
        <w:t>物业服务</w:t>
      </w:r>
      <w:r>
        <w:rPr>
          <w:rFonts w:hint="eastAsia" w:ascii="仿宋_GB2312" w:eastAsia="仿宋_GB2312"/>
          <w:sz w:val="28"/>
          <w:szCs w:val="28"/>
          <w:highlight w:val="none"/>
        </w:rPr>
        <w:t>招标文件》</w:t>
      </w:r>
      <w:r>
        <w:rPr>
          <w:rFonts w:hint="eastAsia" w:ascii="仿宋_GB2312" w:hAnsi="宋体" w:eastAsia="仿宋_GB2312" w:cs="MingLiU"/>
          <w:snapToGrid w:val="0"/>
          <w:w w:val="99"/>
          <w:kern w:val="0"/>
          <w:sz w:val="28"/>
          <w:szCs w:val="28"/>
          <w:highlight w:val="none"/>
        </w:rPr>
        <w:t>的修改意见和建议，</w:t>
      </w:r>
      <w:r>
        <w:rPr>
          <w:rFonts w:hint="eastAsia" w:ascii="仿宋_GB2312" w:hAnsi="宋体" w:eastAsia="仿宋_GB2312" w:cs="MingLiU"/>
          <w:snapToGrid w:val="0"/>
          <w:w w:val="99"/>
          <w:kern w:val="0"/>
          <w:sz w:val="28"/>
          <w:szCs w:val="28"/>
          <w:highlight w:val="none"/>
          <w:lang w:eastAsia="zh-CN"/>
        </w:rPr>
        <w:t>可</w:t>
      </w:r>
      <w:r>
        <w:rPr>
          <w:rFonts w:hint="eastAsia" w:ascii="仿宋_GB2312" w:hAnsi="宋体" w:eastAsia="仿宋_GB2312" w:cs="MingLiU"/>
          <w:snapToGrid w:val="0"/>
          <w:w w:val="99"/>
          <w:kern w:val="0"/>
          <w:sz w:val="28"/>
          <w:szCs w:val="28"/>
          <w:highlight w:val="none"/>
        </w:rPr>
        <w:t>向重庆市</w:t>
      </w:r>
      <w:r>
        <w:rPr>
          <w:rFonts w:hint="eastAsia" w:ascii="仿宋_GB2312" w:hAnsi="宋体" w:eastAsia="仿宋_GB2312" w:cs="MingLiU"/>
          <w:snapToGrid w:val="0"/>
          <w:w w:val="99"/>
          <w:kern w:val="0"/>
          <w:sz w:val="28"/>
          <w:szCs w:val="28"/>
          <w:highlight w:val="none"/>
          <w:lang w:eastAsia="zh-CN"/>
        </w:rPr>
        <w:t>巴南区住房和城乡建设委员会</w:t>
      </w:r>
      <w:r>
        <w:rPr>
          <w:rFonts w:hint="eastAsia" w:ascii="仿宋_GB2312" w:hAnsi="宋体" w:eastAsia="仿宋_GB2312" w:cs="MingLiU"/>
          <w:snapToGrid w:val="0"/>
          <w:w w:val="99"/>
          <w:kern w:val="0"/>
          <w:sz w:val="28"/>
          <w:szCs w:val="28"/>
          <w:highlight w:val="none"/>
        </w:rPr>
        <w:t>反映。</w:t>
      </w:r>
    </w:p>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sz w:val="44"/>
          <w:szCs w:val="44"/>
          <w:highlight w:val="none"/>
          <w:u w:val="single"/>
          <w:lang w:val="en-US" w:eastAsia="zh-CN"/>
        </w:rPr>
      </w:pPr>
      <w:r>
        <w:rPr>
          <w:rFonts w:hint="eastAsia"/>
          <w:sz w:val="44"/>
          <w:szCs w:val="44"/>
          <w:highlight w:val="none"/>
          <w:u w:val="single"/>
          <w:lang w:val="en-US" w:eastAsia="zh-CN"/>
        </w:rPr>
        <w:t xml:space="preserve">                  （项目名称）</w:t>
      </w:r>
    </w:p>
    <w:p>
      <w:pPr>
        <w:spacing w:line="360" w:lineRule="auto"/>
        <w:jc w:val="center"/>
        <w:rPr>
          <w:color w:val="auto"/>
          <w:sz w:val="30"/>
          <w:szCs w:val="30"/>
          <w:highlight w:val="none"/>
        </w:rPr>
      </w:pPr>
    </w:p>
    <w:p>
      <w:pPr>
        <w:pStyle w:val="23"/>
        <w:rPr>
          <w:color w:val="auto"/>
          <w:sz w:val="30"/>
          <w:szCs w:val="30"/>
          <w:highlight w:val="none"/>
        </w:rPr>
      </w:pPr>
    </w:p>
    <w:p>
      <w:pPr>
        <w:rPr>
          <w:color w:val="auto"/>
          <w:sz w:val="30"/>
          <w:szCs w:val="30"/>
          <w:highlight w:val="none"/>
        </w:rPr>
      </w:pPr>
    </w:p>
    <w:p>
      <w:pPr>
        <w:pStyle w:val="23"/>
        <w:rPr>
          <w:color w:val="auto"/>
          <w:sz w:val="30"/>
          <w:szCs w:val="30"/>
          <w:highlight w:val="none"/>
        </w:rPr>
      </w:pPr>
    </w:p>
    <w:p>
      <w:pPr>
        <w:rPr>
          <w:color w:val="auto"/>
          <w:highlight w:val="none"/>
        </w:rPr>
      </w:pPr>
    </w:p>
    <w:p>
      <w:pPr>
        <w:spacing w:line="360" w:lineRule="auto"/>
        <w:jc w:val="center"/>
        <w:rPr>
          <w:color w:val="auto"/>
          <w:sz w:val="30"/>
          <w:szCs w:val="30"/>
          <w:highlight w:val="none"/>
        </w:rPr>
      </w:pPr>
    </w:p>
    <w:p>
      <w:pPr>
        <w:spacing w:line="360" w:lineRule="auto"/>
        <w:jc w:val="center"/>
        <w:rPr>
          <w:color w:val="auto"/>
          <w:sz w:val="30"/>
          <w:szCs w:val="30"/>
          <w:highlight w:val="none"/>
        </w:rPr>
      </w:pPr>
    </w:p>
    <w:p>
      <w:pPr>
        <w:spacing w:line="360" w:lineRule="auto"/>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 xml:space="preserve">     招 标 文 件</w:t>
      </w:r>
    </w:p>
    <w:p>
      <w:pPr>
        <w:pStyle w:val="23"/>
        <w:rPr>
          <w:rFonts w:hint="eastAsia" w:ascii="宋体" w:hAnsi="宋体" w:eastAsia="宋体" w:cs="宋体"/>
          <w:b/>
          <w:bCs/>
          <w:color w:val="auto"/>
          <w:sz w:val="84"/>
          <w:szCs w:val="84"/>
          <w:highlight w:val="none"/>
        </w:rPr>
      </w:pPr>
    </w:p>
    <w:p>
      <w:pPr>
        <w:pStyle w:val="23"/>
        <w:rPr>
          <w:rFonts w:hint="eastAsia" w:ascii="宋体" w:hAnsi="宋体" w:eastAsia="宋体" w:cs="宋体"/>
          <w:b/>
          <w:bCs/>
          <w:color w:val="auto"/>
          <w:sz w:val="84"/>
          <w:szCs w:val="84"/>
          <w:highlight w:val="none"/>
        </w:rPr>
      </w:pPr>
    </w:p>
    <w:p>
      <w:pPr>
        <w:pStyle w:val="23"/>
        <w:rPr>
          <w:color w:val="auto"/>
          <w:highlight w:val="none"/>
        </w:rPr>
      </w:pPr>
    </w:p>
    <w:p>
      <w:pPr>
        <w:tabs>
          <w:tab w:val="left" w:pos="6219"/>
        </w:tabs>
        <w:autoSpaceDE w:val="0"/>
        <w:autoSpaceDN w:val="0"/>
        <w:adjustRightInd w:val="0"/>
        <w:snapToGrid w:val="0"/>
        <w:spacing w:line="360" w:lineRule="auto"/>
        <w:jc w:val="left"/>
        <w:rPr>
          <w:rFonts w:hint="eastAsia" w:ascii="仿宋_GB2312" w:eastAsia="仿宋_GB2312" w:cs="MingLiU"/>
          <w:b/>
          <w:w w:val="99"/>
          <w:kern w:val="0"/>
          <w:sz w:val="28"/>
          <w:szCs w:val="28"/>
          <w:highlight w:val="none"/>
        </w:rPr>
      </w:pPr>
      <w:r>
        <w:rPr>
          <w:rFonts w:hint="eastAsia" w:ascii="仿宋_GB2312" w:eastAsia="仿宋_GB2312" w:cs="MingLiU"/>
          <w:b/>
          <w:w w:val="99"/>
          <w:kern w:val="0"/>
          <w:sz w:val="28"/>
          <w:szCs w:val="28"/>
          <w:highlight w:val="none"/>
        </w:rPr>
        <w:t>招　　标　 人：</w:t>
      </w:r>
      <w:r>
        <w:rPr>
          <w:rFonts w:ascii="仿宋_GB2312" w:eastAsia="仿宋_GB2312" w:cs="MingLiU"/>
          <w:b/>
          <w:w w:val="198"/>
          <w:kern w:val="0"/>
          <w:sz w:val="28"/>
          <w:szCs w:val="28"/>
          <w:highlight w:val="none"/>
          <w:u w:val="single"/>
        </w:rPr>
        <w:t xml:space="preserve"> </w:t>
      </w:r>
      <w:r>
        <w:rPr>
          <w:rFonts w:hint="eastAsia" w:ascii="仿宋_GB2312" w:eastAsia="仿宋_GB2312" w:cs="MingLiU"/>
          <w:b/>
          <w:w w:val="198"/>
          <w:kern w:val="0"/>
          <w:sz w:val="28"/>
          <w:szCs w:val="28"/>
          <w:highlight w:val="none"/>
          <w:u w:val="single"/>
          <w:lang w:val="en-US" w:eastAsia="zh-CN"/>
        </w:rPr>
        <w:t xml:space="preserve">             </w:t>
      </w:r>
      <w:r>
        <w:rPr>
          <w:rFonts w:hint="eastAsia" w:ascii="仿宋_GB2312" w:eastAsia="仿宋_GB2312" w:cs="MingLiU"/>
          <w:b/>
          <w:w w:val="99"/>
          <w:kern w:val="0"/>
          <w:sz w:val="28"/>
          <w:szCs w:val="28"/>
          <w:highlight w:val="none"/>
        </w:rPr>
        <w:t>（</w:t>
      </w:r>
      <w:r>
        <w:rPr>
          <w:rFonts w:hint="eastAsia" w:ascii="仿宋_GB2312" w:eastAsia="仿宋_GB2312" w:cs="MingLiU"/>
          <w:b/>
          <w:w w:val="99"/>
          <w:kern w:val="0"/>
          <w:sz w:val="28"/>
          <w:szCs w:val="28"/>
          <w:highlight w:val="none"/>
          <w:lang w:eastAsia="zh-CN"/>
        </w:rPr>
        <w:t>盖单位法人章</w:t>
      </w:r>
      <w:r>
        <w:rPr>
          <w:rFonts w:hint="eastAsia" w:ascii="仿宋_GB2312" w:eastAsia="仿宋_GB2312" w:cs="MingLiU"/>
          <w:b/>
          <w:w w:val="99"/>
          <w:kern w:val="0"/>
          <w:sz w:val="28"/>
          <w:szCs w:val="28"/>
          <w:highlight w:val="none"/>
        </w:rPr>
        <w:t>）</w:t>
      </w:r>
    </w:p>
    <w:p>
      <w:pPr>
        <w:tabs>
          <w:tab w:val="left" w:pos="6252"/>
        </w:tabs>
        <w:autoSpaceDE w:val="0"/>
        <w:autoSpaceDN w:val="0"/>
        <w:adjustRightInd w:val="0"/>
        <w:snapToGrid w:val="0"/>
        <w:spacing w:line="360" w:lineRule="auto"/>
        <w:jc w:val="left"/>
        <w:rPr>
          <w:rFonts w:hint="eastAsia" w:ascii="仿宋_GB2312" w:eastAsia="仿宋_GB2312" w:cs="MingLiU"/>
          <w:b/>
          <w:w w:val="99"/>
          <w:kern w:val="0"/>
          <w:sz w:val="28"/>
          <w:szCs w:val="28"/>
          <w:highlight w:val="none"/>
        </w:rPr>
      </w:pPr>
      <w:r>
        <w:rPr>
          <w:rFonts w:hint="eastAsia" w:ascii="仿宋_GB2312" w:eastAsia="仿宋_GB2312" w:cs="MingLiU"/>
          <w:b/>
          <w:spacing w:val="8"/>
          <w:kern w:val="0"/>
          <w:sz w:val="28"/>
          <w:szCs w:val="28"/>
          <w:highlight w:val="none"/>
        </w:rPr>
        <w:t>招标代理机构：</w:t>
      </w:r>
      <w:r>
        <w:rPr>
          <w:rFonts w:hint="eastAsia" w:ascii="仿宋_GB2312" w:eastAsia="仿宋_GB2312" w:cs="MingLiU"/>
          <w:b/>
          <w:spacing w:val="8"/>
          <w:kern w:val="0"/>
          <w:sz w:val="28"/>
          <w:szCs w:val="28"/>
          <w:highlight w:val="none"/>
          <w:u w:val="single"/>
          <w:lang w:val="en-US" w:eastAsia="zh-CN"/>
        </w:rPr>
        <w:t xml:space="preserve">                         </w:t>
      </w:r>
      <w:r>
        <w:rPr>
          <w:rFonts w:hint="eastAsia" w:ascii="仿宋_GB2312" w:eastAsia="仿宋_GB2312" w:cs="MingLiU"/>
          <w:b/>
          <w:w w:val="99"/>
          <w:kern w:val="0"/>
          <w:sz w:val="28"/>
          <w:szCs w:val="28"/>
          <w:highlight w:val="none"/>
        </w:rPr>
        <w:t>（</w:t>
      </w:r>
      <w:r>
        <w:rPr>
          <w:rFonts w:hint="eastAsia" w:ascii="仿宋_GB2312" w:eastAsia="仿宋_GB2312" w:cs="MingLiU"/>
          <w:b/>
          <w:w w:val="99"/>
          <w:kern w:val="0"/>
          <w:sz w:val="28"/>
          <w:szCs w:val="28"/>
          <w:highlight w:val="none"/>
          <w:lang w:eastAsia="zh-CN"/>
        </w:rPr>
        <w:t>盖单位法人章</w:t>
      </w:r>
      <w:r>
        <w:rPr>
          <w:rFonts w:hint="eastAsia" w:ascii="仿宋_GB2312" w:eastAsia="仿宋_GB2312" w:cs="MingLiU"/>
          <w:b/>
          <w:w w:val="99"/>
          <w:kern w:val="0"/>
          <w:sz w:val="28"/>
          <w:szCs w:val="28"/>
          <w:highlight w:val="none"/>
        </w:rPr>
        <w:t>）</w:t>
      </w:r>
    </w:p>
    <w:p>
      <w:pPr>
        <w:spacing w:line="360" w:lineRule="auto"/>
        <w:jc w:val="center"/>
        <w:rPr>
          <w:color w:val="auto"/>
          <w:sz w:val="30"/>
          <w:szCs w:val="30"/>
          <w:highlight w:val="none"/>
        </w:rPr>
      </w:pPr>
    </w:p>
    <w:p>
      <w:pPr>
        <w:spacing w:line="360" w:lineRule="auto"/>
        <w:jc w:val="center"/>
        <w:rPr>
          <w:color w:val="auto"/>
          <w:sz w:val="30"/>
          <w:szCs w:val="30"/>
          <w:highlight w:val="none"/>
        </w:rPr>
      </w:pPr>
    </w:p>
    <w:p>
      <w:pPr>
        <w:pStyle w:val="23"/>
        <w:rPr>
          <w:color w:val="auto"/>
          <w:highlight w:val="none"/>
        </w:rPr>
      </w:pPr>
    </w:p>
    <w:p>
      <w:pPr>
        <w:spacing w:line="360" w:lineRule="auto"/>
        <w:jc w:val="center"/>
        <w:rPr>
          <w:rFonts w:hint="eastAsia" w:eastAsia="宋体"/>
          <w:color w:val="auto"/>
          <w:sz w:val="30"/>
          <w:szCs w:val="30"/>
          <w:highlight w:val="none"/>
          <w:lang w:val="en-US" w:eastAsia="zh-CN"/>
        </w:rPr>
      </w:pPr>
      <w:r>
        <w:rPr>
          <w:rFonts w:hint="eastAsia" w:ascii="仿宋_GB2312" w:eastAsia="仿宋_GB2312" w:cs="MingLiU"/>
          <w:b/>
          <w:w w:val="99"/>
          <w:kern w:val="0"/>
          <w:sz w:val="24"/>
          <w:highlight w:val="none"/>
          <w:u w:val="single"/>
        </w:rPr>
        <w:t xml:space="preserve">       </w:t>
      </w:r>
      <w:r>
        <w:rPr>
          <w:rFonts w:hint="eastAsia" w:ascii="仿宋_GB2312" w:eastAsia="仿宋_GB2312" w:cs="MingLiU"/>
          <w:b/>
          <w:w w:val="99"/>
          <w:kern w:val="0"/>
          <w:sz w:val="24"/>
          <w:highlight w:val="none"/>
        </w:rPr>
        <w:t>年</w:t>
      </w:r>
      <w:r>
        <w:rPr>
          <w:rFonts w:ascii="仿宋_GB2312" w:eastAsia="仿宋_GB2312" w:cs="MingLiU"/>
          <w:b/>
          <w:w w:val="198"/>
          <w:kern w:val="0"/>
          <w:sz w:val="24"/>
          <w:highlight w:val="none"/>
          <w:u w:val="single"/>
        </w:rPr>
        <w:t xml:space="preserve"> </w:t>
      </w:r>
      <w:r>
        <w:rPr>
          <w:rFonts w:hint="eastAsia" w:ascii="仿宋_GB2312" w:eastAsia="仿宋_GB2312" w:cs="MingLiU"/>
          <w:b/>
          <w:w w:val="198"/>
          <w:kern w:val="0"/>
          <w:sz w:val="24"/>
          <w:highlight w:val="none"/>
          <w:u w:val="single"/>
        </w:rPr>
        <w:t xml:space="preserve"> </w:t>
      </w:r>
      <w:r>
        <w:rPr>
          <w:rFonts w:hint="eastAsia" w:ascii="仿宋_GB2312" w:eastAsia="仿宋_GB2312" w:cs="MingLiU"/>
          <w:b/>
          <w:w w:val="99"/>
          <w:kern w:val="0"/>
          <w:sz w:val="24"/>
          <w:highlight w:val="none"/>
        </w:rPr>
        <w:t>月</w:t>
      </w:r>
      <w:r>
        <w:rPr>
          <w:rFonts w:ascii="仿宋_GB2312" w:eastAsia="仿宋_GB2312" w:cs="MingLiU"/>
          <w:b/>
          <w:w w:val="198"/>
          <w:kern w:val="0"/>
          <w:sz w:val="24"/>
          <w:highlight w:val="none"/>
          <w:u w:val="single"/>
        </w:rPr>
        <w:t xml:space="preserve"> </w:t>
      </w:r>
      <w:r>
        <w:rPr>
          <w:rFonts w:hint="eastAsia" w:ascii="仿宋_GB2312" w:eastAsia="仿宋_GB2312" w:cs="MingLiU"/>
          <w:b/>
          <w:w w:val="198"/>
          <w:kern w:val="0"/>
          <w:sz w:val="24"/>
          <w:highlight w:val="none"/>
          <w:u w:val="single"/>
        </w:rPr>
        <w:t xml:space="preserve"> </w:t>
      </w:r>
      <w:r>
        <w:rPr>
          <w:rFonts w:hint="eastAsia" w:ascii="仿宋_GB2312" w:eastAsia="仿宋_GB2312" w:cs="MingLiU"/>
          <w:b/>
          <w:w w:val="99"/>
          <w:kern w:val="0"/>
          <w:sz w:val="24"/>
          <w:highlight w:val="none"/>
        </w:rPr>
        <w:t>日</w:t>
      </w:r>
    </w:p>
    <w:p>
      <w:pPr>
        <w:keepNext w:val="0"/>
        <w:keepLines w:val="0"/>
        <w:pageBreakBefore w:val="0"/>
        <w:tabs>
          <w:tab w:val="right" w:leader="dot" w:pos="8307"/>
        </w:tabs>
        <w:kinsoku w:val="0"/>
        <w:wordWrap/>
        <w:overflowPunct/>
        <w:topLinePunct w:val="0"/>
        <w:autoSpaceDE w:val="0"/>
        <w:autoSpaceDN w:val="0"/>
        <w:bidi w:val="0"/>
        <w:adjustRightInd w:val="0"/>
        <w:snapToGrid w:val="0"/>
        <w:spacing w:line="480" w:lineRule="exact"/>
        <w:jc w:val="center"/>
        <w:textAlignment w:val="baseline"/>
        <w:outlineLvl w:val="9"/>
        <w:rPr>
          <w:rFonts w:hint="eastAsia" w:ascii="宋体" w:hAnsi="宋体" w:eastAsia="宋体" w:cs="宋体"/>
          <w:b/>
          <w:bCs/>
          <w:snapToGrid w:val="0"/>
          <w:color w:val="auto"/>
          <w:sz w:val="48"/>
          <w:szCs w:val="48"/>
          <w:highlight w:val="none"/>
          <w:lang w:val="en-US" w:eastAsia="zh-CN" w:bidi="ar-SA"/>
        </w:rPr>
      </w:pPr>
      <w:r>
        <w:rPr>
          <w:rFonts w:hint="eastAsia" w:ascii="宋体" w:hAnsi="宋体" w:eastAsia="宋体" w:cs="宋体"/>
          <w:b/>
          <w:bCs/>
          <w:color w:val="auto"/>
          <w:sz w:val="48"/>
          <w:szCs w:val="48"/>
          <w:highlight w:val="none"/>
        </w:rPr>
        <w:br w:type="page"/>
      </w:r>
      <w:r>
        <w:rPr>
          <w:rFonts w:hint="eastAsia" w:ascii="宋体" w:hAnsi="宋体" w:eastAsia="宋体" w:cs="宋体"/>
          <w:b/>
          <w:bCs/>
          <w:snapToGrid w:val="0"/>
          <w:color w:val="auto"/>
          <w:sz w:val="48"/>
          <w:szCs w:val="48"/>
          <w:highlight w:val="none"/>
          <w:lang w:val="en-US" w:eastAsia="zh-CN" w:bidi="ar-SA"/>
        </w:rPr>
        <w:t>目录</w:t>
      </w:r>
    </w:p>
    <w:p>
      <w:pPr>
        <w:keepNext w:val="0"/>
        <w:keepLines w:val="0"/>
        <w:pageBreakBefore w:val="0"/>
        <w:widowControl/>
        <w:kinsoku w:val="0"/>
        <w:wordWrap/>
        <w:overflowPunct/>
        <w:topLinePunct w:val="0"/>
        <w:autoSpaceDE w:val="0"/>
        <w:autoSpaceDN w:val="0"/>
        <w:bidi w:val="0"/>
        <w:adjustRightInd w:val="0"/>
        <w:snapToGrid w:val="0"/>
        <w:spacing w:line="440" w:lineRule="exact"/>
        <w:jc w:val="left"/>
        <w:textAlignment w:val="baseline"/>
        <w:outlineLvl w:val="9"/>
        <w:rPr>
          <w:rFonts w:ascii="Arial" w:hAnsi="Arial" w:eastAsia="Arial" w:cs="Arial"/>
          <w:snapToGrid w:val="0"/>
          <w:color w:val="auto"/>
          <w:kern w:val="0"/>
          <w:sz w:val="20"/>
          <w:szCs w:val="20"/>
          <w:highlight w:val="none"/>
        </w:rPr>
      </w:pPr>
    </w:p>
    <w:p>
      <w:pPr>
        <w:pStyle w:val="23"/>
        <w:tabs>
          <w:tab w:val="right" w:leader="dot" w:pos="8303"/>
        </w:tabs>
      </w:pPr>
      <w:r>
        <w:rPr>
          <w:rFonts w:hint="eastAsia" w:ascii="宋体" w:hAnsi="宋体" w:eastAsia="宋体" w:cs="宋体"/>
          <w:snapToGrid w:val="0"/>
          <w:color w:val="auto"/>
          <w:sz w:val="20"/>
          <w:szCs w:val="20"/>
          <w:highlight w:val="none"/>
          <w:lang w:val="en-US" w:eastAsia="zh-CN" w:bidi="ar-SA"/>
        </w:rPr>
        <w:fldChar w:fldCharType="begin"/>
      </w:r>
      <w:r>
        <w:rPr>
          <w:rFonts w:hint="eastAsia" w:ascii="宋体" w:hAnsi="宋体" w:eastAsia="宋体" w:cs="宋体"/>
          <w:snapToGrid w:val="0"/>
          <w:color w:val="auto"/>
          <w:sz w:val="20"/>
          <w:szCs w:val="20"/>
          <w:highlight w:val="none"/>
          <w:lang w:val="en-US" w:eastAsia="zh-CN" w:bidi="ar-SA"/>
        </w:rPr>
        <w:instrText xml:space="preserve">TOC \o "1-2" \h \u </w:instrText>
      </w:r>
      <w:r>
        <w:rPr>
          <w:rFonts w:hint="eastAsia" w:ascii="宋体" w:hAnsi="宋体" w:eastAsia="宋体" w:cs="宋体"/>
          <w:snapToGrid w:val="0"/>
          <w:color w:val="auto"/>
          <w:sz w:val="20"/>
          <w:szCs w:val="20"/>
          <w:highlight w:val="none"/>
          <w:lang w:val="en-US" w:eastAsia="zh-CN" w:bidi="ar-SA"/>
        </w:rPr>
        <w:fldChar w:fldCharType="separate"/>
      </w: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_Toc28240 </w:instrText>
      </w:r>
      <w:r>
        <w:rPr>
          <w:rFonts w:hint="eastAsia" w:ascii="宋体" w:hAnsi="宋体" w:eastAsia="宋体" w:cs="宋体"/>
          <w:snapToGrid w:val="0"/>
          <w:szCs w:val="20"/>
          <w:highlight w:val="none"/>
          <w:lang w:val="en-US" w:eastAsia="zh-CN" w:bidi="ar-SA"/>
        </w:rPr>
        <w:fldChar w:fldCharType="separate"/>
      </w:r>
      <w:r>
        <w:rPr>
          <w:rFonts w:hint="eastAsia" w:ascii="Times New Roman" w:hAnsi="Times New Roman" w:eastAsia="宋体" w:cs="Arial"/>
          <w:snapToGrid w:val="0"/>
          <w:kern w:val="44"/>
          <w:szCs w:val="20"/>
          <w:highlight w:val="none"/>
          <w:lang w:val="en-US" w:eastAsia="zh-CN" w:bidi="ar-SA"/>
        </w:rPr>
        <w:t>第一章 招标公告（适用于公开招标）</w:t>
      </w:r>
      <w:r>
        <w:tab/>
      </w:r>
      <w:r>
        <w:fldChar w:fldCharType="begin"/>
      </w:r>
      <w:r>
        <w:instrText xml:space="preserve"> PAGEREF _Toc28240 </w:instrText>
      </w:r>
      <w:r>
        <w:fldChar w:fldCharType="separate"/>
      </w:r>
      <w:r>
        <w:t>- 28 -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_Toc16366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1. 招标条件</w:t>
      </w:r>
      <w:r>
        <w:tab/>
      </w:r>
      <w:r>
        <w:fldChar w:fldCharType="begin"/>
      </w:r>
      <w:r>
        <w:instrText xml:space="preserve"> PAGEREF _Toc16366 </w:instrText>
      </w:r>
      <w:r>
        <w:fldChar w:fldCharType="separate"/>
      </w:r>
      <w:r>
        <w:t>- 28 -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_Toc1871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2. 项目概况与招标范围</w:t>
      </w:r>
      <w:r>
        <w:tab/>
      </w:r>
      <w:r>
        <w:fldChar w:fldCharType="begin"/>
      </w:r>
      <w:r>
        <w:instrText xml:space="preserve"> PAGEREF _Toc1871 </w:instrText>
      </w:r>
      <w:r>
        <w:fldChar w:fldCharType="separate"/>
      </w:r>
      <w:r>
        <w:t>- 28 -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_Toc1004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3. 投标人资格要求</w:t>
      </w:r>
      <w:r>
        <w:tab/>
      </w:r>
      <w:r>
        <w:fldChar w:fldCharType="begin"/>
      </w:r>
      <w:r>
        <w:instrText xml:space="preserve"> PAGEREF _Toc1004 </w:instrText>
      </w:r>
      <w:r>
        <w:fldChar w:fldCharType="separate"/>
      </w:r>
      <w:r>
        <w:t>- 28 -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_Toc16264 </w:instrText>
      </w:r>
      <w:r>
        <w:rPr>
          <w:rFonts w:hint="eastAsia" w:ascii="宋体" w:hAnsi="宋体" w:eastAsia="宋体" w:cs="宋体"/>
          <w:snapToGrid w:val="0"/>
          <w:szCs w:val="20"/>
          <w:highlight w:val="none"/>
          <w:lang w:val="en-US" w:eastAsia="zh-CN" w:bidi="ar-SA"/>
        </w:rPr>
        <w:fldChar w:fldCharType="separate"/>
      </w:r>
      <w:r>
        <w:rPr>
          <w:rFonts w:hint="eastAsia" w:ascii="宋体" w:hAnsi="宋体" w:eastAsia="黑体" w:cs="Arial"/>
          <w:snapToGrid w:val="0"/>
          <w:szCs w:val="28"/>
          <w:highlight w:val="none"/>
          <w:lang w:val="en-US" w:eastAsia="zh-CN" w:bidi="ar-SA"/>
        </w:rPr>
        <w:t>4</w:t>
      </w:r>
      <w:r>
        <w:rPr>
          <w:rFonts w:ascii="宋体" w:hAnsi="宋体" w:eastAsia="黑体" w:cs="Arial"/>
          <w:snapToGrid w:val="0"/>
          <w:szCs w:val="28"/>
          <w:highlight w:val="none"/>
          <w:lang w:val="en-US" w:eastAsia="zh-CN" w:bidi="ar-SA"/>
        </w:rPr>
        <w:t>. 招标文件的获取</w:t>
      </w:r>
      <w:r>
        <w:tab/>
      </w:r>
      <w:r>
        <w:fldChar w:fldCharType="begin"/>
      </w:r>
      <w:r>
        <w:instrText xml:space="preserve"> PAGEREF _Toc16264 </w:instrText>
      </w:r>
      <w:r>
        <w:fldChar w:fldCharType="separate"/>
      </w:r>
      <w:r>
        <w:t>- 28 -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_Toc15177 </w:instrText>
      </w:r>
      <w:r>
        <w:rPr>
          <w:rFonts w:hint="eastAsia" w:ascii="宋体" w:hAnsi="宋体" w:eastAsia="宋体" w:cs="宋体"/>
          <w:snapToGrid w:val="0"/>
          <w:szCs w:val="20"/>
          <w:highlight w:val="none"/>
          <w:lang w:val="en-US" w:eastAsia="zh-CN" w:bidi="ar-SA"/>
        </w:rPr>
        <w:fldChar w:fldCharType="separate"/>
      </w:r>
      <w:r>
        <w:rPr>
          <w:rFonts w:hint="eastAsia" w:ascii="宋体" w:hAnsi="宋体" w:eastAsia="黑体" w:cs="Arial"/>
          <w:snapToGrid w:val="0"/>
          <w:szCs w:val="28"/>
          <w:highlight w:val="none"/>
          <w:lang w:val="en-US" w:eastAsia="zh-CN" w:bidi="ar-SA"/>
        </w:rPr>
        <w:t>5</w:t>
      </w:r>
      <w:r>
        <w:rPr>
          <w:rFonts w:ascii="宋体" w:hAnsi="宋体" w:eastAsia="黑体" w:cs="Arial"/>
          <w:snapToGrid w:val="0"/>
          <w:szCs w:val="28"/>
          <w:highlight w:val="none"/>
          <w:lang w:val="en-US" w:eastAsia="zh-CN" w:bidi="ar-SA"/>
        </w:rPr>
        <w:t>. 投标文件的递交</w:t>
      </w:r>
      <w:r>
        <w:tab/>
      </w:r>
      <w:r>
        <w:fldChar w:fldCharType="begin"/>
      </w:r>
      <w:r>
        <w:instrText xml:space="preserve"> PAGEREF _Toc15177 </w:instrText>
      </w:r>
      <w:r>
        <w:fldChar w:fldCharType="separate"/>
      </w:r>
      <w:r>
        <w:t>- 29 -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_Toc13177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6. 发布公告的媒介</w:t>
      </w:r>
      <w:r>
        <w:tab/>
      </w:r>
      <w:r>
        <w:fldChar w:fldCharType="begin"/>
      </w:r>
      <w:r>
        <w:instrText xml:space="preserve"> PAGEREF _Toc13177 </w:instrText>
      </w:r>
      <w:r>
        <w:fldChar w:fldCharType="separate"/>
      </w:r>
      <w:r>
        <w:t>- 29 -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_Toc25341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7. 联系方式</w:t>
      </w:r>
      <w:r>
        <w:tab/>
      </w:r>
      <w:r>
        <w:fldChar w:fldCharType="begin"/>
      </w:r>
      <w:r>
        <w:instrText xml:space="preserve"> PAGEREF _Toc25341 </w:instrText>
      </w:r>
      <w:r>
        <w:fldChar w:fldCharType="separate"/>
      </w:r>
      <w:r>
        <w:t>- 29 -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3"/>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_Toc15589 </w:instrText>
      </w:r>
      <w:r>
        <w:rPr>
          <w:rFonts w:hint="eastAsia" w:ascii="宋体" w:hAnsi="宋体" w:eastAsia="宋体" w:cs="宋体"/>
          <w:snapToGrid w:val="0"/>
          <w:szCs w:val="20"/>
          <w:highlight w:val="none"/>
          <w:lang w:val="en-US" w:eastAsia="zh-CN" w:bidi="ar-SA"/>
        </w:rPr>
        <w:fldChar w:fldCharType="separate"/>
      </w:r>
      <w:r>
        <w:rPr>
          <w:rFonts w:ascii="宋体" w:hAnsi="宋体" w:eastAsia="宋体" w:cs="Arial"/>
          <w:snapToGrid w:val="0"/>
          <w:kern w:val="44"/>
          <w:szCs w:val="20"/>
          <w:highlight w:val="none"/>
          <w:lang w:val="en-US" w:eastAsia="zh-CN" w:bidi="ar-SA"/>
        </w:rPr>
        <w:t>第一章  投标邀请书（</w:t>
      </w:r>
      <w:r>
        <w:rPr>
          <w:rFonts w:hint="eastAsia" w:ascii="宋体" w:hAnsi="宋体" w:eastAsia="宋体" w:cs="Arial"/>
          <w:snapToGrid w:val="0"/>
          <w:kern w:val="44"/>
          <w:szCs w:val="20"/>
          <w:highlight w:val="none"/>
          <w:lang w:val="en-US" w:eastAsia="zh-CN" w:bidi="ar-SA"/>
        </w:rPr>
        <w:t>适用于邀请招标</w:t>
      </w:r>
      <w:r>
        <w:rPr>
          <w:rFonts w:ascii="宋体" w:hAnsi="宋体" w:eastAsia="宋体" w:cs="Arial"/>
          <w:snapToGrid w:val="0"/>
          <w:kern w:val="44"/>
          <w:szCs w:val="20"/>
          <w:highlight w:val="none"/>
          <w:lang w:val="en-US" w:eastAsia="zh-CN" w:bidi="ar-SA"/>
        </w:rPr>
        <w:t>）</w:t>
      </w:r>
      <w:r>
        <w:tab/>
      </w:r>
      <w:r>
        <w:fldChar w:fldCharType="begin"/>
      </w:r>
      <w:r>
        <w:instrText xml:space="preserve"> PAGEREF _Toc15589 </w:instrText>
      </w:r>
      <w:r>
        <w:fldChar w:fldCharType="separate"/>
      </w:r>
      <w:r>
        <w:t>- 30 -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_Toc9157 </w:instrText>
      </w:r>
      <w:r>
        <w:rPr>
          <w:rFonts w:hint="eastAsia" w:ascii="宋体" w:hAnsi="宋体" w:eastAsia="宋体" w:cs="宋体"/>
          <w:snapToGrid w:val="0"/>
          <w:szCs w:val="20"/>
          <w:highlight w:val="none"/>
          <w:lang w:val="en-US" w:eastAsia="zh-CN" w:bidi="ar-SA"/>
        </w:rPr>
        <w:fldChar w:fldCharType="separate"/>
      </w:r>
      <w:r>
        <w:rPr>
          <w:rFonts w:ascii="宋体" w:hAnsi="宋体" w:eastAsia="黑体" w:cs="Arial"/>
          <w:snapToGrid w:val="0"/>
          <w:szCs w:val="28"/>
          <w:highlight w:val="none"/>
          <w:lang w:val="en-US" w:eastAsia="zh-CN" w:bidi="ar-SA"/>
        </w:rPr>
        <w:t>1.  招标条件</w:t>
      </w:r>
      <w:r>
        <w:tab/>
      </w:r>
      <w:r>
        <w:fldChar w:fldCharType="begin"/>
      </w:r>
      <w:r>
        <w:instrText xml:space="preserve"> PAGEREF _Toc9157 </w:instrText>
      </w:r>
      <w:r>
        <w:fldChar w:fldCharType="separate"/>
      </w:r>
      <w:r>
        <w:t>- 30 -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_Toc18317 </w:instrText>
      </w:r>
      <w:r>
        <w:rPr>
          <w:rFonts w:hint="eastAsia" w:ascii="宋体" w:hAnsi="宋体" w:eastAsia="宋体" w:cs="宋体"/>
          <w:snapToGrid w:val="0"/>
          <w:szCs w:val="20"/>
          <w:highlight w:val="none"/>
          <w:lang w:val="en-US" w:eastAsia="zh-CN" w:bidi="ar-SA"/>
        </w:rPr>
        <w:fldChar w:fldCharType="separate"/>
      </w:r>
      <w:r>
        <w:rPr>
          <w:rFonts w:ascii="宋体" w:hAnsi="宋体" w:eastAsia="黑体" w:cs="Arial"/>
          <w:snapToGrid w:val="0"/>
          <w:szCs w:val="28"/>
          <w:highlight w:val="none"/>
          <w:lang w:val="en-US" w:eastAsia="zh-CN" w:bidi="ar-SA"/>
        </w:rPr>
        <w:t>2.  项目概况与招标范围</w:t>
      </w:r>
      <w:r>
        <w:tab/>
      </w:r>
      <w:r>
        <w:fldChar w:fldCharType="begin"/>
      </w:r>
      <w:r>
        <w:instrText xml:space="preserve"> PAGEREF _Toc18317 </w:instrText>
      </w:r>
      <w:r>
        <w:fldChar w:fldCharType="separate"/>
      </w:r>
      <w:r>
        <w:t>- 30 -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_Toc28781 </w:instrText>
      </w:r>
      <w:r>
        <w:rPr>
          <w:rFonts w:hint="eastAsia" w:ascii="宋体" w:hAnsi="宋体" w:eastAsia="宋体" w:cs="宋体"/>
          <w:snapToGrid w:val="0"/>
          <w:szCs w:val="20"/>
          <w:highlight w:val="none"/>
          <w:lang w:val="en-US" w:eastAsia="zh-CN" w:bidi="ar-SA"/>
        </w:rPr>
        <w:fldChar w:fldCharType="separate"/>
      </w:r>
      <w:r>
        <w:rPr>
          <w:rFonts w:ascii="宋体" w:hAnsi="宋体" w:eastAsia="黑体" w:cs="Arial"/>
          <w:snapToGrid w:val="0"/>
          <w:szCs w:val="28"/>
          <w:highlight w:val="none"/>
          <w:lang w:val="en-US" w:eastAsia="zh-CN" w:bidi="ar-SA"/>
        </w:rPr>
        <w:t>3.  投标人资格要求</w:t>
      </w:r>
      <w:r>
        <w:tab/>
      </w:r>
      <w:r>
        <w:fldChar w:fldCharType="begin"/>
      </w:r>
      <w:r>
        <w:instrText xml:space="preserve"> PAGEREF _Toc28781 </w:instrText>
      </w:r>
      <w:r>
        <w:fldChar w:fldCharType="separate"/>
      </w:r>
      <w:r>
        <w:t>- 30 -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_Toc8410 </w:instrText>
      </w:r>
      <w:r>
        <w:rPr>
          <w:rFonts w:hint="eastAsia" w:ascii="宋体" w:hAnsi="宋体" w:eastAsia="宋体" w:cs="宋体"/>
          <w:snapToGrid w:val="0"/>
          <w:szCs w:val="20"/>
          <w:highlight w:val="none"/>
          <w:lang w:val="en-US" w:eastAsia="zh-CN" w:bidi="ar-SA"/>
        </w:rPr>
        <w:fldChar w:fldCharType="separate"/>
      </w:r>
      <w:r>
        <w:rPr>
          <w:rFonts w:ascii="宋体" w:hAnsi="宋体" w:eastAsia="黑体" w:cs="Arial"/>
          <w:snapToGrid w:val="0"/>
          <w:szCs w:val="28"/>
          <w:highlight w:val="none"/>
          <w:lang w:val="en-US" w:eastAsia="zh-CN" w:bidi="ar-SA"/>
        </w:rPr>
        <w:t>4.  招标文件的获取</w:t>
      </w:r>
      <w:r>
        <w:tab/>
      </w:r>
      <w:r>
        <w:fldChar w:fldCharType="begin"/>
      </w:r>
      <w:r>
        <w:instrText xml:space="preserve"> PAGEREF _Toc8410 </w:instrText>
      </w:r>
      <w:r>
        <w:fldChar w:fldCharType="separate"/>
      </w:r>
      <w:r>
        <w:t>- 30 -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_Toc5978 </w:instrText>
      </w:r>
      <w:r>
        <w:rPr>
          <w:rFonts w:hint="eastAsia" w:ascii="宋体" w:hAnsi="宋体" w:eastAsia="宋体" w:cs="宋体"/>
          <w:snapToGrid w:val="0"/>
          <w:szCs w:val="20"/>
          <w:highlight w:val="none"/>
          <w:lang w:val="en-US" w:eastAsia="zh-CN" w:bidi="ar-SA"/>
        </w:rPr>
        <w:fldChar w:fldCharType="separate"/>
      </w:r>
      <w:r>
        <w:rPr>
          <w:rFonts w:ascii="宋体" w:hAnsi="宋体" w:eastAsia="黑体" w:cs="Arial"/>
          <w:snapToGrid w:val="0"/>
          <w:szCs w:val="28"/>
          <w:highlight w:val="none"/>
          <w:lang w:val="en-US" w:eastAsia="zh-CN" w:bidi="ar-SA"/>
        </w:rPr>
        <w:t>5.  投标文件的递交</w:t>
      </w:r>
      <w:r>
        <w:tab/>
      </w:r>
      <w:r>
        <w:fldChar w:fldCharType="begin"/>
      </w:r>
      <w:r>
        <w:instrText xml:space="preserve"> PAGEREF _Toc5978 </w:instrText>
      </w:r>
      <w:r>
        <w:fldChar w:fldCharType="separate"/>
      </w:r>
      <w:r>
        <w:t>- 30 -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_Toc16820 </w:instrText>
      </w:r>
      <w:r>
        <w:rPr>
          <w:rFonts w:hint="eastAsia" w:ascii="宋体" w:hAnsi="宋体" w:eastAsia="宋体" w:cs="宋体"/>
          <w:snapToGrid w:val="0"/>
          <w:szCs w:val="20"/>
          <w:highlight w:val="none"/>
          <w:lang w:val="en-US" w:eastAsia="zh-CN" w:bidi="ar-SA"/>
        </w:rPr>
        <w:fldChar w:fldCharType="separate"/>
      </w:r>
      <w:r>
        <w:rPr>
          <w:rFonts w:ascii="宋体" w:hAnsi="宋体" w:eastAsia="黑体" w:cs="Arial"/>
          <w:snapToGrid w:val="0"/>
          <w:szCs w:val="28"/>
          <w:highlight w:val="none"/>
          <w:lang w:val="en-US" w:eastAsia="zh-CN" w:bidi="ar-SA"/>
        </w:rPr>
        <w:t>6.  确认</w:t>
      </w:r>
      <w:r>
        <w:tab/>
      </w:r>
      <w:r>
        <w:fldChar w:fldCharType="begin"/>
      </w:r>
      <w:r>
        <w:instrText xml:space="preserve"> PAGEREF _Toc16820 </w:instrText>
      </w:r>
      <w:r>
        <w:fldChar w:fldCharType="separate"/>
      </w:r>
      <w:r>
        <w:t>- 31 -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_Toc27016 </w:instrText>
      </w:r>
      <w:r>
        <w:rPr>
          <w:rFonts w:hint="eastAsia" w:ascii="宋体" w:hAnsi="宋体" w:eastAsia="宋体" w:cs="宋体"/>
          <w:snapToGrid w:val="0"/>
          <w:szCs w:val="20"/>
          <w:highlight w:val="none"/>
          <w:lang w:val="en-US" w:eastAsia="zh-CN" w:bidi="ar-SA"/>
        </w:rPr>
        <w:fldChar w:fldCharType="separate"/>
      </w:r>
      <w:r>
        <w:rPr>
          <w:rFonts w:hint="eastAsia" w:ascii="宋体" w:hAnsi="宋体" w:eastAsia="黑体" w:cs="Arial"/>
          <w:snapToGrid w:val="0"/>
          <w:szCs w:val="28"/>
          <w:highlight w:val="none"/>
          <w:lang w:val="en-US" w:eastAsia="zh-CN" w:bidi="ar-SA"/>
        </w:rPr>
        <w:t>7</w:t>
      </w:r>
      <w:r>
        <w:rPr>
          <w:rFonts w:ascii="宋体" w:hAnsi="宋体" w:eastAsia="黑体" w:cs="Arial"/>
          <w:snapToGrid w:val="0"/>
          <w:szCs w:val="28"/>
          <w:highlight w:val="none"/>
          <w:lang w:val="en-US" w:eastAsia="zh-CN" w:bidi="ar-SA"/>
        </w:rPr>
        <w:t>.  联系方式</w:t>
      </w:r>
      <w:r>
        <w:tab/>
      </w:r>
      <w:r>
        <w:fldChar w:fldCharType="begin"/>
      </w:r>
      <w:r>
        <w:instrText xml:space="preserve"> PAGEREF _Toc27016 </w:instrText>
      </w:r>
      <w:r>
        <w:fldChar w:fldCharType="separate"/>
      </w:r>
      <w:r>
        <w:t>- 31 -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3"/>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_Toc19473 </w:instrText>
      </w:r>
      <w:r>
        <w:rPr>
          <w:rFonts w:hint="eastAsia" w:ascii="宋体" w:hAnsi="宋体" w:eastAsia="宋体" w:cs="宋体"/>
          <w:snapToGrid w:val="0"/>
          <w:szCs w:val="20"/>
          <w:highlight w:val="none"/>
          <w:lang w:val="en-US" w:eastAsia="zh-CN" w:bidi="ar-SA"/>
        </w:rPr>
        <w:fldChar w:fldCharType="separate"/>
      </w:r>
      <w:r>
        <w:rPr>
          <w:rFonts w:ascii="宋体" w:hAnsi="宋体" w:eastAsia="宋体" w:cs="Arial"/>
          <w:snapToGrid w:val="0"/>
          <w:kern w:val="44"/>
          <w:szCs w:val="20"/>
          <w:highlight w:val="none"/>
          <w:lang w:val="en-US" w:eastAsia="zh-CN" w:bidi="ar-SA"/>
        </w:rPr>
        <w:t>第二章 投标人须知</w:t>
      </w:r>
      <w:r>
        <w:tab/>
      </w:r>
      <w:r>
        <w:fldChar w:fldCharType="begin"/>
      </w:r>
      <w:r>
        <w:instrText xml:space="preserve"> PAGEREF _Toc19473 </w:instrText>
      </w:r>
      <w:r>
        <w:fldChar w:fldCharType="separate"/>
      </w:r>
      <w:r>
        <w:t>- 32 -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_Toc27226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投标人须知前附表</w:t>
      </w:r>
      <w:r>
        <w:tab/>
      </w:r>
      <w:r>
        <w:fldChar w:fldCharType="begin"/>
      </w:r>
      <w:r>
        <w:instrText xml:space="preserve"> PAGEREF _Toc27226 </w:instrText>
      </w:r>
      <w:r>
        <w:fldChar w:fldCharType="separate"/>
      </w:r>
      <w:r>
        <w:t>- 32 -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_Toc516 </w:instrText>
      </w:r>
      <w:r>
        <w:rPr>
          <w:rFonts w:hint="eastAsia" w:ascii="宋体" w:hAnsi="宋体" w:eastAsia="宋体" w:cs="宋体"/>
          <w:snapToGrid w:val="0"/>
          <w:szCs w:val="20"/>
          <w:highlight w:val="none"/>
          <w:lang w:val="en-US" w:eastAsia="zh-CN" w:bidi="ar-SA"/>
        </w:rPr>
        <w:fldChar w:fldCharType="separate"/>
      </w:r>
      <w:r>
        <w:rPr>
          <w:rFonts w:ascii="Arial" w:hAnsi="Arial" w:eastAsia="黑体" w:cs="Arial"/>
          <w:snapToGrid w:val="0"/>
          <w:szCs w:val="20"/>
          <w:lang w:val="en-US" w:eastAsia="zh-CN" w:bidi="ar-SA"/>
        </w:rPr>
        <w:t xml:space="preserve">1. </w:t>
      </w:r>
      <w:r>
        <w:rPr>
          <w:rFonts w:hint="eastAsia" w:ascii="Arial" w:hAnsi="Arial" w:eastAsia="黑体" w:cs="Arial"/>
          <w:snapToGrid w:val="0"/>
          <w:szCs w:val="20"/>
          <w:highlight w:val="none"/>
          <w:lang w:val="en-US" w:eastAsia="zh-CN" w:bidi="ar-SA"/>
        </w:rPr>
        <w:t>总则</w:t>
      </w:r>
      <w:r>
        <w:tab/>
      </w:r>
      <w:r>
        <w:fldChar w:fldCharType="begin"/>
      </w:r>
      <w:r>
        <w:instrText xml:space="preserve"> PAGEREF _Toc516 </w:instrText>
      </w:r>
      <w:r>
        <w:fldChar w:fldCharType="separate"/>
      </w:r>
      <w:r>
        <w:t>- 48 -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_Toc22243 </w:instrText>
      </w:r>
      <w:r>
        <w:rPr>
          <w:rFonts w:hint="eastAsia" w:ascii="宋体" w:hAnsi="宋体" w:eastAsia="宋体" w:cs="宋体"/>
          <w:snapToGrid w:val="0"/>
          <w:szCs w:val="20"/>
          <w:highlight w:val="none"/>
          <w:lang w:val="en-US" w:eastAsia="zh-CN" w:bidi="ar-SA"/>
        </w:rPr>
        <w:fldChar w:fldCharType="separate"/>
      </w:r>
      <w:r>
        <w:rPr>
          <w:rFonts w:ascii="Arial" w:hAnsi="Arial" w:eastAsia="黑体" w:cs="Arial"/>
          <w:snapToGrid w:val="0"/>
          <w:szCs w:val="20"/>
          <w:lang w:val="en-US" w:eastAsia="zh-CN" w:bidi="ar-SA"/>
        </w:rPr>
        <w:t xml:space="preserve">2. </w:t>
      </w:r>
      <w:r>
        <w:rPr>
          <w:rFonts w:hint="eastAsia" w:ascii="Arial" w:hAnsi="Arial" w:eastAsia="黑体" w:cs="Arial"/>
          <w:snapToGrid w:val="0"/>
          <w:szCs w:val="20"/>
          <w:highlight w:val="none"/>
          <w:lang w:val="en-US" w:eastAsia="zh-CN" w:bidi="ar-SA"/>
        </w:rPr>
        <w:t>招标文件</w:t>
      </w:r>
      <w:r>
        <w:tab/>
      </w:r>
      <w:r>
        <w:fldChar w:fldCharType="begin"/>
      </w:r>
      <w:r>
        <w:instrText xml:space="preserve"> PAGEREF _Toc22243 </w:instrText>
      </w:r>
      <w:r>
        <w:fldChar w:fldCharType="separate"/>
      </w:r>
      <w:r>
        <w:t>- 50 -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_Toc27229 </w:instrText>
      </w:r>
      <w:r>
        <w:rPr>
          <w:rFonts w:hint="eastAsia" w:ascii="宋体" w:hAnsi="宋体" w:eastAsia="宋体" w:cs="宋体"/>
          <w:snapToGrid w:val="0"/>
          <w:szCs w:val="20"/>
          <w:highlight w:val="none"/>
          <w:lang w:val="en-US" w:eastAsia="zh-CN" w:bidi="ar-SA"/>
        </w:rPr>
        <w:fldChar w:fldCharType="separate"/>
      </w:r>
      <w:r>
        <w:rPr>
          <w:rFonts w:ascii="Arial" w:hAnsi="Arial" w:eastAsia="黑体" w:cs="Arial"/>
          <w:snapToGrid w:val="0"/>
          <w:szCs w:val="20"/>
          <w:lang w:val="en-US" w:eastAsia="zh-CN" w:bidi="ar-SA"/>
        </w:rPr>
        <w:t xml:space="preserve">3. </w:t>
      </w:r>
      <w:r>
        <w:rPr>
          <w:rFonts w:hint="eastAsia" w:ascii="Arial" w:hAnsi="Arial" w:eastAsia="黑体" w:cs="Arial"/>
          <w:snapToGrid w:val="0"/>
          <w:szCs w:val="20"/>
          <w:highlight w:val="none"/>
          <w:lang w:val="en-US" w:eastAsia="zh-CN" w:bidi="ar-SA"/>
        </w:rPr>
        <w:t>投标文件</w:t>
      </w:r>
      <w:r>
        <w:tab/>
      </w:r>
      <w:r>
        <w:fldChar w:fldCharType="begin"/>
      </w:r>
      <w:r>
        <w:instrText xml:space="preserve"> PAGEREF _Toc27229 </w:instrText>
      </w:r>
      <w:r>
        <w:fldChar w:fldCharType="separate"/>
      </w:r>
      <w:r>
        <w:t>- 51 -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_Toc2204 </w:instrText>
      </w:r>
      <w:r>
        <w:rPr>
          <w:rFonts w:hint="eastAsia" w:ascii="宋体" w:hAnsi="宋体" w:eastAsia="宋体" w:cs="宋体"/>
          <w:snapToGrid w:val="0"/>
          <w:szCs w:val="20"/>
          <w:highlight w:val="none"/>
          <w:lang w:val="en-US" w:eastAsia="zh-CN" w:bidi="ar-SA"/>
        </w:rPr>
        <w:fldChar w:fldCharType="separate"/>
      </w:r>
      <w:r>
        <w:rPr>
          <w:rFonts w:ascii="Arial" w:hAnsi="Arial" w:eastAsia="黑体" w:cs="Arial"/>
          <w:snapToGrid w:val="0"/>
          <w:szCs w:val="20"/>
          <w:lang w:val="en-US" w:eastAsia="zh-CN" w:bidi="ar-SA"/>
        </w:rPr>
        <w:t xml:space="preserve">4. </w:t>
      </w:r>
      <w:r>
        <w:rPr>
          <w:rFonts w:hint="eastAsia" w:ascii="Arial" w:hAnsi="Arial" w:eastAsia="黑体" w:cs="Arial"/>
          <w:snapToGrid w:val="0"/>
          <w:szCs w:val="20"/>
          <w:highlight w:val="none"/>
          <w:lang w:val="en-US" w:eastAsia="zh-CN" w:bidi="ar-SA"/>
        </w:rPr>
        <w:t>投标</w:t>
      </w:r>
      <w:r>
        <w:tab/>
      </w:r>
      <w:r>
        <w:fldChar w:fldCharType="begin"/>
      </w:r>
      <w:r>
        <w:instrText xml:space="preserve"> PAGEREF _Toc2204 </w:instrText>
      </w:r>
      <w:r>
        <w:fldChar w:fldCharType="separate"/>
      </w:r>
      <w:r>
        <w:t>- 53 -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_Toc14093 </w:instrText>
      </w:r>
      <w:r>
        <w:rPr>
          <w:rFonts w:hint="eastAsia" w:ascii="宋体" w:hAnsi="宋体" w:eastAsia="宋体" w:cs="宋体"/>
          <w:snapToGrid w:val="0"/>
          <w:szCs w:val="20"/>
          <w:highlight w:val="none"/>
          <w:lang w:val="en-US" w:eastAsia="zh-CN" w:bidi="ar-SA"/>
        </w:rPr>
        <w:fldChar w:fldCharType="separate"/>
      </w:r>
      <w:r>
        <w:rPr>
          <w:rFonts w:ascii="Arial" w:hAnsi="Arial" w:eastAsia="黑体" w:cs="Arial"/>
          <w:snapToGrid w:val="0"/>
          <w:szCs w:val="20"/>
          <w:lang w:val="en-US" w:eastAsia="zh-CN" w:bidi="ar-SA"/>
        </w:rPr>
        <w:t xml:space="preserve">5. </w:t>
      </w:r>
      <w:r>
        <w:rPr>
          <w:rFonts w:hint="eastAsia" w:ascii="Arial" w:hAnsi="Arial" w:eastAsia="黑体" w:cs="Arial"/>
          <w:snapToGrid w:val="0"/>
          <w:szCs w:val="20"/>
          <w:highlight w:val="none"/>
          <w:lang w:val="en-US" w:eastAsia="zh-CN" w:bidi="ar-SA"/>
        </w:rPr>
        <w:t>开标</w:t>
      </w:r>
      <w:r>
        <w:tab/>
      </w:r>
      <w:r>
        <w:fldChar w:fldCharType="begin"/>
      </w:r>
      <w:r>
        <w:instrText xml:space="preserve"> PAGEREF _Toc14093 </w:instrText>
      </w:r>
      <w:r>
        <w:fldChar w:fldCharType="separate"/>
      </w:r>
      <w:r>
        <w:t>- 54 -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_Toc5790 </w:instrText>
      </w:r>
      <w:r>
        <w:rPr>
          <w:rFonts w:hint="eastAsia" w:ascii="宋体" w:hAnsi="宋体" w:eastAsia="宋体" w:cs="宋体"/>
          <w:snapToGrid w:val="0"/>
          <w:szCs w:val="20"/>
          <w:highlight w:val="none"/>
          <w:lang w:val="en-US" w:eastAsia="zh-CN" w:bidi="ar-SA"/>
        </w:rPr>
        <w:fldChar w:fldCharType="separate"/>
      </w:r>
      <w:r>
        <w:rPr>
          <w:rFonts w:ascii="Arial" w:hAnsi="Arial" w:eastAsia="黑体" w:cs="Arial"/>
          <w:snapToGrid w:val="0"/>
          <w:szCs w:val="20"/>
          <w:lang w:val="en-US" w:eastAsia="zh-CN" w:bidi="ar-SA"/>
        </w:rPr>
        <w:t xml:space="preserve">6. </w:t>
      </w:r>
      <w:r>
        <w:rPr>
          <w:rFonts w:hint="eastAsia" w:ascii="Arial" w:hAnsi="Arial" w:eastAsia="黑体" w:cs="Arial"/>
          <w:snapToGrid w:val="0"/>
          <w:szCs w:val="20"/>
          <w:highlight w:val="none"/>
          <w:lang w:val="en-US" w:eastAsia="zh-CN" w:bidi="ar-SA"/>
        </w:rPr>
        <w:t>评标</w:t>
      </w:r>
      <w:r>
        <w:tab/>
      </w:r>
      <w:r>
        <w:fldChar w:fldCharType="begin"/>
      </w:r>
      <w:r>
        <w:instrText xml:space="preserve"> PAGEREF _Toc5790 </w:instrText>
      </w:r>
      <w:r>
        <w:fldChar w:fldCharType="separate"/>
      </w:r>
      <w:r>
        <w:t>- 55 -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_Toc25584 </w:instrText>
      </w:r>
      <w:r>
        <w:rPr>
          <w:rFonts w:hint="eastAsia" w:ascii="宋体" w:hAnsi="宋体" w:eastAsia="宋体" w:cs="宋体"/>
          <w:snapToGrid w:val="0"/>
          <w:szCs w:val="20"/>
          <w:highlight w:val="none"/>
          <w:lang w:val="en-US" w:eastAsia="zh-CN" w:bidi="ar-SA"/>
        </w:rPr>
        <w:fldChar w:fldCharType="separate"/>
      </w:r>
      <w:r>
        <w:rPr>
          <w:rFonts w:ascii="Arial" w:hAnsi="Arial" w:eastAsia="黑体" w:cs="Arial"/>
          <w:snapToGrid w:val="0"/>
          <w:szCs w:val="20"/>
          <w:lang w:val="en-US" w:eastAsia="zh-CN" w:bidi="ar-SA"/>
        </w:rPr>
        <w:t xml:space="preserve">7. </w:t>
      </w:r>
      <w:r>
        <w:rPr>
          <w:rFonts w:hint="eastAsia" w:ascii="Arial" w:hAnsi="Arial" w:eastAsia="黑体" w:cs="Arial"/>
          <w:snapToGrid w:val="0"/>
          <w:szCs w:val="20"/>
          <w:highlight w:val="none"/>
          <w:lang w:val="en-US" w:eastAsia="zh-CN" w:bidi="ar-SA"/>
        </w:rPr>
        <w:t>合同授予</w:t>
      </w:r>
      <w:r>
        <w:tab/>
      </w:r>
      <w:r>
        <w:fldChar w:fldCharType="begin"/>
      </w:r>
      <w:r>
        <w:instrText xml:space="preserve"> PAGEREF _Toc25584 </w:instrText>
      </w:r>
      <w:r>
        <w:fldChar w:fldCharType="separate"/>
      </w:r>
      <w:r>
        <w:t>- 55 -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_Toc29146 </w:instrText>
      </w:r>
      <w:r>
        <w:rPr>
          <w:rFonts w:hint="eastAsia" w:ascii="宋体" w:hAnsi="宋体" w:eastAsia="宋体" w:cs="宋体"/>
          <w:snapToGrid w:val="0"/>
          <w:szCs w:val="20"/>
          <w:highlight w:val="none"/>
          <w:lang w:val="en-US" w:eastAsia="zh-CN" w:bidi="ar-SA"/>
        </w:rPr>
        <w:fldChar w:fldCharType="separate"/>
      </w:r>
      <w:r>
        <w:rPr>
          <w:rFonts w:ascii="Arial" w:hAnsi="Arial" w:eastAsia="黑体" w:cs="Arial"/>
          <w:snapToGrid w:val="0"/>
          <w:szCs w:val="20"/>
          <w:lang w:val="en-US" w:eastAsia="zh-CN" w:bidi="ar-SA"/>
        </w:rPr>
        <w:t xml:space="preserve">8. </w:t>
      </w:r>
      <w:r>
        <w:rPr>
          <w:rFonts w:hint="eastAsia" w:ascii="Arial" w:hAnsi="Arial" w:eastAsia="黑体" w:cs="Arial"/>
          <w:snapToGrid w:val="0"/>
          <w:szCs w:val="20"/>
          <w:highlight w:val="none"/>
          <w:lang w:val="en-US" w:eastAsia="zh-CN" w:bidi="ar-SA"/>
        </w:rPr>
        <w:t>重新招标和不再招标</w:t>
      </w:r>
      <w:r>
        <w:tab/>
      </w:r>
      <w:r>
        <w:fldChar w:fldCharType="begin"/>
      </w:r>
      <w:r>
        <w:instrText xml:space="preserve"> PAGEREF _Toc29146 </w:instrText>
      </w:r>
      <w:r>
        <w:fldChar w:fldCharType="separate"/>
      </w:r>
      <w:r>
        <w:t>- 56 -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_Toc30894 </w:instrText>
      </w:r>
      <w:r>
        <w:rPr>
          <w:rFonts w:hint="eastAsia" w:ascii="宋体" w:hAnsi="宋体" w:eastAsia="宋体" w:cs="宋体"/>
          <w:snapToGrid w:val="0"/>
          <w:szCs w:val="20"/>
          <w:highlight w:val="none"/>
          <w:lang w:val="en-US" w:eastAsia="zh-CN" w:bidi="ar-SA"/>
        </w:rPr>
        <w:fldChar w:fldCharType="separate"/>
      </w:r>
      <w:r>
        <w:rPr>
          <w:rFonts w:ascii="Arial" w:hAnsi="Arial" w:eastAsia="黑体" w:cs="Arial"/>
          <w:snapToGrid w:val="0"/>
          <w:szCs w:val="20"/>
          <w:lang w:val="en-US" w:eastAsia="zh-CN" w:bidi="ar-SA"/>
        </w:rPr>
        <w:t xml:space="preserve">9. </w:t>
      </w:r>
      <w:r>
        <w:rPr>
          <w:rFonts w:hint="eastAsia" w:ascii="Arial" w:hAnsi="Arial" w:eastAsia="黑体" w:cs="Arial"/>
          <w:snapToGrid w:val="0"/>
          <w:szCs w:val="20"/>
          <w:highlight w:val="none"/>
          <w:lang w:val="en-US" w:eastAsia="zh-CN" w:bidi="ar-SA"/>
        </w:rPr>
        <w:t>纪律和监督</w:t>
      </w:r>
      <w:r>
        <w:tab/>
      </w:r>
      <w:r>
        <w:fldChar w:fldCharType="begin"/>
      </w:r>
      <w:r>
        <w:instrText xml:space="preserve"> PAGEREF _Toc30894 </w:instrText>
      </w:r>
      <w:r>
        <w:fldChar w:fldCharType="separate"/>
      </w:r>
      <w:r>
        <w:t>- 57 -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_Toc23527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10.交易相关费用</w:t>
      </w:r>
      <w:r>
        <w:tab/>
      </w:r>
      <w:r>
        <w:fldChar w:fldCharType="begin"/>
      </w:r>
      <w:r>
        <w:instrText xml:space="preserve"> PAGEREF _Toc23527 </w:instrText>
      </w:r>
      <w:r>
        <w:fldChar w:fldCharType="separate"/>
      </w:r>
      <w:r>
        <w:t>- 58 -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_Toc28366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11.需要补充的其他内容</w:t>
      </w:r>
      <w:r>
        <w:tab/>
      </w:r>
      <w:r>
        <w:fldChar w:fldCharType="begin"/>
      </w:r>
      <w:r>
        <w:instrText xml:space="preserve"> PAGEREF _Toc28366 </w:instrText>
      </w:r>
      <w:r>
        <w:fldChar w:fldCharType="separate"/>
      </w:r>
      <w:r>
        <w:t>- 59 -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3"/>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_Toc21848 </w:instrText>
      </w:r>
      <w:r>
        <w:rPr>
          <w:rFonts w:hint="eastAsia" w:ascii="宋体" w:hAnsi="宋体" w:eastAsia="宋体" w:cs="宋体"/>
          <w:snapToGrid w:val="0"/>
          <w:szCs w:val="20"/>
          <w:highlight w:val="none"/>
          <w:lang w:val="en-US" w:eastAsia="zh-CN" w:bidi="ar-SA"/>
        </w:rPr>
        <w:fldChar w:fldCharType="separate"/>
      </w:r>
      <w:r>
        <w:rPr>
          <w:rFonts w:hint="eastAsia" w:ascii="Times New Roman" w:hAnsi="Times New Roman" w:eastAsia="宋体" w:cs="Arial"/>
          <w:snapToGrid w:val="0"/>
          <w:kern w:val="44"/>
          <w:szCs w:val="20"/>
          <w:highlight w:val="none"/>
          <w:lang w:val="en-US" w:eastAsia="zh-CN" w:bidi="ar-SA"/>
        </w:rPr>
        <w:t>第三章评标办法（综合评估法）</w:t>
      </w:r>
      <w:r>
        <w:tab/>
      </w:r>
      <w:r>
        <w:fldChar w:fldCharType="begin"/>
      </w:r>
      <w:r>
        <w:instrText xml:space="preserve"> PAGEREF _Toc21848 </w:instrText>
      </w:r>
      <w:r>
        <w:fldChar w:fldCharType="separate"/>
      </w:r>
      <w:r>
        <w:t>- 66 -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_Toc1326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评标办法前附表</w:t>
      </w:r>
      <w:r>
        <w:tab/>
      </w:r>
      <w:r>
        <w:fldChar w:fldCharType="begin"/>
      </w:r>
      <w:r>
        <w:instrText xml:space="preserve"> PAGEREF _Toc1326 </w:instrText>
      </w:r>
      <w:r>
        <w:fldChar w:fldCharType="separate"/>
      </w:r>
      <w:r>
        <w:t>- 66 -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_Toc18367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1. 评标方法</w:t>
      </w:r>
      <w:r>
        <w:tab/>
      </w:r>
      <w:r>
        <w:fldChar w:fldCharType="begin"/>
      </w:r>
      <w:r>
        <w:instrText xml:space="preserve"> PAGEREF _Toc18367 </w:instrText>
      </w:r>
      <w:r>
        <w:fldChar w:fldCharType="separate"/>
      </w:r>
      <w:r>
        <w:t>- 76 -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_Toc21633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2. 评审标准</w:t>
      </w:r>
      <w:r>
        <w:tab/>
      </w:r>
      <w:r>
        <w:fldChar w:fldCharType="begin"/>
      </w:r>
      <w:r>
        <w:instrText xml:space="preserve"> PAGEREF _Toc21633 </w:instrText>
      </w:r>
      <w:r>
        <w:fldChar w:fldCharType="separate"/>
      </w:r>
      <w:r>
        <w:t>- 76 -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_Toc4294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3. 评标程序</w:t>
      </w:r>
      <w:r>
        <w:tab/>
      </w:r>
      <w:r>
        <w:fldChar w:fldCharType="begin"/>
      </w:r>
      <w:r>
        <w:instrText xml:space="preserve"> PAGEREF _Toc4294 </w:instrText>
      </w:r>
      <w:r>
        <w:fldChar w:fldCharType="separate"/>
      </w:r>
      <w:r>
        <w:t>- 76 -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3"/>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_Toc21639 </w:instrText>
      </w:r>
      <w:r>
        <w:rPr>
          <w:rFonts w:hint="eastAsia" w:ascii="宋体" w:hAnsi="宋体" w:eastAsia="宋体" w:cs="宋体"/>
          <w:snapToGrid w:val="0"/>
          <w:szCs w:val="20"/>
          <w:highlight w:val="none"/>
          <w:lang w:val="en-US" w:eastAsia="zh-CN" w:bidi="ar-SA"/>
        </w:rPr>
        <w:fldChar w:fldCharType="separate"/>
      </w:r>
      <w:r>
        <w:rPr>
          <w:rFonts w:hint="eastAsia" w:ascii="Times New Roman" w:hAnsi="Times New Roman" w:eastAsia="宋体" w:cs="Arial"/>
          <w:snapToGrid w:val="0"/>
          <w:kern w:val="44"/>
          <w:szCs w:val="20"/>
          <w:highlight w:val="none"/>
          <w:lang w:val="en-US" w:eastAsia="zh-CN" w:bidi="ar-SA"/>
        </w:rPr>
        <w:t>第三章 评标办法（经评审的最低投标价法）</w:t>
      </w:r>
      <w:r>
        <w:tab/>
      </w:r>
      <w:r>
        <w:fldChar w:fldCharType="begin"/>
      </w:r>
      <w:r>
        <w:instrText xml:space="preserve"> PAGEREF _Toc21639 </w:instrText>
      </w:r>
      <w:r>
        <w:fldChar w:fldCharType="separate"/>
      </w:r>
      <w:r>
        <w:t>- 85 -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_Toc32513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评标办法前附表</w:t>
      </w:r>
      <w:r>
        <w:tab/>
      </w:r>
      <w:r>
        <w:fldChar w:fldCharType="begin"/>
      </w:r>
      <w:r>
        <w:instrText xml:space="preserve"> PAGEREF _Toc32513 </w:instrText>
      </w:r>
      <w:r>
        <w:fldChar w:fldCharType="separate"/>
      </w:r>
      <w:r>
        <w:t>- 85 -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_Toc16398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1. 评标方法</w:t>
      </w:r>
      <w:r>
        <w:tab/>
      </w:r>
      <w:r>
        <w:fldChar w:fldCharType="begin"/>
      </w:r>
      <w:r>
        <w:instrText xml:space="preserve"> PAGEREF _Toc16398 </w:instrText>
      </w:r>
      <w:r>
        <w:fldChar w:fldCharType="separate"/>
      </w:r>
      <w:r>
        <w:t>- 89 -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_Toc5736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2. 评审标准</w:t>
      </w:r>
      <w:r>
        <w:tab/>
      </w:r>
      <w:r>
        <w:fldChar w:fldCharType="begin"/>
      </w:r>
      <w:r>
        <w:instrText xml:space="preserve"> PAGEREF _Toc5736 </w:instrText>
      </w:r>
      <w:r>
        <w:fldChar w:fldCharType="separate"/>
      </w:r>
      <w:r>
        <w:t>- 89 -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_Toc30213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3. 评标程序</w:t>
      </w:r>
      <w:r>
        <w:tab/>
      </w:r>
      <w:r>
        <w:fldChar w:fldCharType="begin"/>
      </w:r>
      <w:r>
        <w:instrText xml:space="preserve"> PAGEREF _Toc30213 </w:instrText>
      </w:r>
      <w:r>
        <w:fldChar w:fldCharType="separate"/>
      </w:r>
      <w:r>
        <w:t>- 89 -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3"/>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_Toc24992 </w:instrText>
      </w:r>
      <w:r>
        <w:rPr>
          <w:rFonts w:hint="eastAsia" w:ascii="宋体" w:hAnsi="宋体" w:eastAsia="宋体" w:cs="宋体"/>
          <w:snapToGrid w:val="0"/>
          <w:szCs w:val="20"/>
          <w:highlight w:val="none"/>
          <w:lang w:val="en-US" w:eastAsia="zh-CN" w:bidi="ar-SA"/>
        </w:rPr>
        <w:fldChar w:fldCharType="separate"/>
      </w:r>
      <w:r>
        <w:rPr>
          <w:rFonts w:hint="eastAsia" w:ascii="Times New Roman" w:hAnsi="Times New Roman" w:eastAsia="宋体" w:cs="Arial"/>
          <w:snapToGrid w:val="0"/>
          <w:kern w:val="44"/>
          <w:szCs w:val="20"/>
          <w:highlight w:val="none"/>
          <w:lang w:val="en-US" w:eastAsia="zh-CN" w:bidi="ar-SA"/>
        </w:rPr>
        <w:t>第四章 合同条款及格式</w:t>
      </w:r>
      <w:r>
        <w:tab/>
      </w:r>
      <w:r>
        <w:fldChar w:fldCharType="begin"/>
      </w:r>
      <w:r>
        <w:instrText xml:space="preserve"> PAGEREF _Toc24992 </w:instrText>
      </w:r>
      <w:r>
        <w:fldChar w:fldCharType="separate"/>
      </w:r>
      <w:r>
        <w:t>- 94 -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3"/>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_Toc10281 </w:instrText>
      </w:r>
      <w:r>
        <w:rPr>
          <w:rFonts w:hint="eastAsia" w:ascii="宋体" w:hAnsi="宋体" w:eastAsia="宋体" w:cs="宋体"/>
          <w:snapToGrid w:val="0"/>
          <w:szCs w:val="20"/>
          <w:highlight w:val="none"/>
          <w:lang w:val="en-US" w:eastAsia="zh-CN" w:bidi="ar-SA"/>
        </w:rPr>
        <w:fldChar w:fldCharType="separate"/>
      </w:r>
      <w:r>
        <w:rPr>
          <w:rFonts w:hint="eastAsia" w:ascii="Times New Roman" w:hAnsi="Times New Roman" w:eastAsia="宋体" w:cs="Arial"/>
          <w:snapToGrid w:val="0"/>
          <w:kern w:val="44"/>
          <w:szCs w:val="20"/>
          <w:highlight w:val="none"/>
          <w:lang w:val="en-US" w:eastAsia="zh-CN" w:bidi="ar-SA"/>
        </w:rPr>
        <w:t xml:space="preserve">第五章 </w:t>
      </w:r>
      <w:r>
        <w:rPr>
          <w:rFonts w:ascii="Times New Roman" w:hAnsi="Times New Roman" w:eastAsia="宋体" w:cs="Arial"/>
          <w:snapToGrid w:val="0"/>
          <w:kern w:val="44"/>
          <w:szCs w:val="20"/>
          <w:highlight w:val="none"/>
          <w:lang w:val="en-US" w:eastAsia="zh-CN" w:bidi="ar-SA"/>
        </w:rPr>
        <w:t>发包人要求</w:t>
      </w:r>
      <w:r>
        <w:tab/>
      </w:r>
      <w:r>
        <w:fldChar w:fldCharType="begin"/>
      </w:r>
      <w:r>
        <w:instrText xml:space="preserve"> PAGEREF _Toc10281 </w:instrText>
      </w:r>
      <w:r>
        <w:fldChar w:fldCharType="separate"/>
      </w:r>
      <w:r>
        <w:t>- 98 -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_Toc32372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lang w:val="en-US" w:eastAsia="zh-CN" w:bidi="ar-SA"/>
        </w:rPr>
        <w:t xml:space="preserve">第一部分 </w:t>
      </w:r>
      <w:r>
        <w:rPr>
          <w:rFonts w:hint="eastAsia" w:ascii="Arial" w:hAnsi="Arial" w:eastAsia="黑体" w:cs="Arial"/>
          <w:snapToGrid w:val="0"/>
          <w:szCs w:val="20"/>
          <w:highlight w:val="none"/>
          <w:lang w:val="en-US" w:eastAsia="zh-CN" w:bidi="ar-SA"/>
        </w:rPr>
        <w:t>物业服务内容及费用构成</w:t>
      </w:r>
      <w:r>
        <w:tab/>
      </w:r>
      <w:r>
        <w:fldChar w:fldCharType="begin"/>
      </w:r>
      <w:r>
        <w:instrText xml:space="preserve"> PAGEREF _Toc32372 </w:instrText>
      </w:r>
      <w:r>
        <w:fldChar w:fldCharType="separate"/>
      </w:r>
      <w:r>
        <w:t>- 98 -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_Toc27664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第二部分 技术标准和要求</w:t>
      </w:r>
      <w:r>
        <w:tab/>
      </w:r>
      <w:r>
        <w:fldChar w:fldCharType="begin"/>
      </w:r>
      <w:r>
        <w:instrText xml:space="preserve"> PAGEREF _Toc27664 </w:instrText>
      </w:r>
      <w:r>
        <w:fldChar w:fldCharType="separate"/>
      </w:r>
      <w:r>
        <w:t>- 99 -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3"/>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_Toc18224 </w:instrText>
      </w:r>
      <w:r>
        <w:rPr>
          <w:rFonts w:hint="eastAsia" w:ascii="宋体" w:hAnsi="宋体" w:eastAsia="宋体" w:cs="宋体"/>
          <w:snapToGrid w:val="0"/>
          <w:szCs w:val="20"/>
          <w:highlight w:val="none"/>
          <w:lang w:val="en-US" w:eastAsia="zh-CN" w:bidi="ar-SA"/>
        </w:rPr>
        <w:fldChar w:fldCharType="separate"/>
      </w:r>
      <w:r>
        <w:rPr>
          <w:rFonts w:hint="eastAsia" w:ascii="Times New Roman" w:hAnsi="Times New Roman" w:eastAsia="宋体" w:cs="Arial"/>
          <w:snapToGrid w:val="0"/>
          <w:kern w:val="44"/>
          <w:szCs w:val="20"/>
          <w:highlight w:val="none"/>
          <w:lang w:val="en-US" w:eastAsia="zh-CN" w:bidi="ar-SA"/>
        </w:rPr>
        <w:t>第六章 投标文件格式</w:t>
      </w:r>
      <w:r>
        <w:tab/>
      </w:r>
      <w:r>
        <w:fldChar w:fldCharType="begin"/>
      </w:r>
      <w:r>
        <w:instrText xml:space="preserve"> PAGEREF _Toc18224 </w:instrText>
      </w:r>
      <w:r>
        <w:fldChar w:fldCharType="separate"/>
      </w:r>
      <w:r>
        <w:t>- 100 -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_Toc10661 </w:instrText>
      </w:r>
      <w:r>
        <w:rPr>
          <w:rFonts w:hint="eastAsia" w:ascii="宋体" w:hAnsi="宋体" w:eastAsia="宋体" w:cs="宋体"/>
          <w:snapToGrid w:val="0"/>
          <w:szCs w:val="20"/>
          <w:highlight w:val="none"/>
          <w:lang w:val="en-US" w:eastAsia="zh-CN" w:bidi="ar-SA"/>
        </w:rPr>
        <w:fldChar w:fldCharType="separate"/>
      </w:r>
      <w:r>
        <w:rPr>
          <w:rFonts w:hint="eastAsia" w:ascii="宋体" w:hAnsi="宋体" w:eastAsia="黑体" w:cs="Arial"/>
          <w:bCs/>
          <w:snapToGrid w:val="0"/>
          <w:szCs w:val="32"/>
          <w:highlight w:val="none"/>
          <w:lang w:val="en-US" w:eastAsia="zh-CN" w:bidi="ar-SA"/>
        </w:rPr>
        <w:t>一、投标函部分</w:t>
      </w:r>
      <w:r>
        <w:tab/>
      </w:r>
      <w:r>
        <w:fldChar w:fldCharType="begin"/>
      </w:r>
      <w:r>
        <w:instrText xml:space="preserve"> PAGEREF _Toc10661 </w:instrText>
      </w:r>
      <w:r>
        <w:fldChar w:fldCharType="separate"/>
      </w:r>
      <w:r>
        <w:t>- 102 -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_Toc18364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lang w:val="en-US" w:eastAsia="zh-CN" w:bidi="ar-SA"/>
        </w:rPr>
        <w:t xml:space="preserve">二、 </w:t>
      </w:r>
      <w:r>
        <w:rPr>
          <w:rFonts w:hint="eastAsia" w:ascii="Arial" w:hAnsi="Arial" w:eastAsia="黑体" w:cs="Arial"/>
          <w:snapToGrid w:val="0"/>
          <w:szCs w:val="20"/>
          <w:highlight w:val="none"/>
          <w:lang w:val="en-US" w:eastAsia="zh-CN" w:bidi="ar-SA"/>
        </w:rPr>
        <w:t>商务部分</w:t>
      </w:r>
      <w:r>
        <w:tab/>
      </w:r>
      <w:r>
        <w:fldChar w:fldCharType="begin"/>
      </w:r>
      <w:r>
        <w:instrText xml:space="preserve"> PAGEREF _Toc18364 </w:instrText>
      </w:r>
      <w:r>
        <w:fldChar w:fldCharType="separate"/>
      </w:r>
      <w:r>
        <w:t>- 111 -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_Toc31302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三、技术部分</w:t>
      </w:r>
      <w:r>
        <w:tab/>
      </w:r>
      <w:r>
        <w:fldChar w:fldCharType="begin"/>
      </w:r>
      <w:r>
        <w:instrText xml:space="preserve"> PAGEREF _Toc31302 </w:instrText>
      </w:r>
      <w:r>
        <w:fldChar w:fldCharType="separate"/>
      </w:r>
      <w:r>
        <w:t>- 115 -</w:t>
      </w:r>
      <w:r>
        <w:fldChar w:fldCharType="end"/>
      </w:r>
      <w:r>
        <w:rPr>
          <w:rFonts w:hint="eastAsia" w:ascii="宋体" w:hAnsi="宋体" w:eastAsia="宋体" w:cs="宋体"/>
          <w:snapToGrid w:val="0"/>
          <w:color w:val="auto"/>
          <w:szCs w:val="20"/>
          <w:highlight w:val="none"/>
          <w:lang w:val="en-US" w:eastAsia="zh-CN" w:bidi="ar-SA"/>
        </w:rPr>
        <w:fldChar w:fldCharType="end"/>
      </w:r>
    </w:p>
    <w:p>
      <w:pPr>
        <w:pStyle w:val="26"/>
        <w:tabs>
          <w:tab w:val="right" w:leader="dot" w:pos="8303"/>
        </w:tabs>
      </w:pPr>
      <w:r>
        <w:rPr>
          <w:rFonts w:hint="eastAsia" w:ascii="宋体" w:hAnsi="宋体" w:eastAsia="宋体" w:cs="宋体"/>
          <w:snapToGrid w:val="0"/>
          <w:color w:val="auto"/>
          <w:szCs w:val="20"/>
          <w:highlight w:val="none"/>
          <w:lang w:val="en-US" w:eastAsia="zh-CN" w:bidi="ar-SA"/>
        </w:rPr>
        <w:fldChar w:fldCharType="begin"/>
      </w:r>
      <w:r>
        <w:rPr>
          <w:rFonts w:hint="eastAsia" w:ascii="宋体" w:hAnsi="宋体" w:eastAsia="宋体" w:cs="宋体"/>
          <w:snapToGrid w:val="0"/>
          <w:szCs w:val="20"/>
          <w:highlight w:val="none"/>
          <w:lang w:val="en-US" w:eastAsia="zh-CN" w:bidi="ar-SA"/>
        </w:rPr>
        <w:instrText xml:space="preserve"> HYPERLINK \l _Toc25768 </w:instrText>
      </w:r>
      <w:r>
        <w:rPr>
          <w:rFonts w:hint="eastAsia" w:ascii="宋体" w:hAnsi="宋体" w:eastAsia="宋体" w:cs="宋体"/>
          <w:snapToGrid w:val="0"/>
          <w:szCs w:val="20"/>
          <w:highlight w:val="none"/>
          <w:lang w:val="en-US" w:eastAsia="zh-CN" w:bidi="ar-SA"/>
        </w:rPr>
        <w:fldChar w:fldCharType="separate"/>
      </w:r>
      <w:r>
        <w:rPr>
          <w:rFonts w:hint="eastAsia" w:ascii="Arial" w:hAnsi="Arial" w:eastAsia="黑体" w:cs="Arial"/>
          <w:snapToGrid w:val="0"/>
          <w:szCs w:val="20"/>
          <w:highlight w:val="none"/>
          <w:lang w:val="en-US" w:eastAsia="zh-CN" w:bidi="ar-SA"/>
        </w:rPr>
        <w:t>四、资格审查部分</w:t>
      </w:r>
      <w:r>
        <w:tab/>
      </w:r>
      <w:r>
        <w:fldChar w:fldCharType="begin"/>
      </w:r>
      <w:r>
        <w:instrText xml:space="preserve"> PAGEREF _Toc25768 </w:instrText>
      </w:r>
      <w:r>
        <w:fldChar w:fldCharType="separate"/>
      </w:r>
      <w:r>
        <w:t>- 119 -</w:t>
      </w:r>
      <w:r>
        <w:fldChar w:fldCharType="end"/>
      </w:r>
      <w:r>
        <w:rPr>
          <w:rFonts w:hint="eastAsia" w:ascii="宋体" w:hAnsi="宋体" w:eastAsia="宋体" w:cs="宋体"/>
          <w:snapToGrid w:val="0"/>
          <w:color w:val="auto"/>
          <w:szCs w:val="20"/>
          <w:highlight w:val="none"/>
          <w:lang w:val="en-US" w:eastAsia="zh-CN" w:bidi="ar-SA"/>
        </w:rPr>
        <w:fldChar w:fldCharType="end"/>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outlineLvl w:val="9"/>
        <w:rPr>
          <w:rFonts w:ascii="宋体" w:hAnsi="宋体" w:eastAsia="宋体" w:cs="宋体"/>
          <w:color w:val="auto"/>
          <w:sz w:val="28"/>
          <w:szCs w:val="20"/>
          <w:highlight w:val="none"/>
        </w:rPr>
        <w:sectPr>
          <w:headerReference r:id="rId5" w:type="default"/>
          <w:footerReference r:id="rId6" w:type="default"/>
          <w:pgSz w:w="11906" w:h="16838"/>
          <w:pgMar w:top="1440" w:right="1800" w:bottom="1440" w:left="1803" w:header="851" w:footer="992" w:gutter="0"/>
          <w:pgNumType w:fmt="numberInDash"/>
          <w:cols w:space="425" w:num="1"/>
          <w:docGrid w:type="lines" w:linePitch="312" w:charSpace="0"/>
        </w:sectPr>
      </w:pPr>
      <w:r>
        <w:rPr>
          <w:rFonts w:hint="eastAsia" w:ascii="宋体" w:hAnsi="宋体" w:eastAsia="宋体" w:cs="宋体"/>
          <w:snapToGrid w:val="0"/>
          <w:color w:val="auto"/>
          <w:szCs w:val="20"/>
          <w:highlight w:val="none"/>
          <w:lang w:val="en-US" w:eastAsia="zh-CN" w:bidi="ar-SA"/>
        </w:rPr>
        <w:fldChar w:fldCharType="end"/>
      </w:r>
    </w:p>
    <w:p>
      <w:pPr>
        <w:keepNext/>
        <w:keepLines/>
        <w:kinsoku w:val="0"/>
        <w:autoSpaceDE w:val="0"/>
        <w:autoSpaceDN w:val="0"/>
        <w:adjustRightInd w:val="0"/>
        <w:snapToGrid w:val="0"/>
        <w:spacing w:line="360" w:lineRule="auto"/>
        <w:jc w:val="center"/>
        <w:textAlignment w:val="baseline"/>
        <w:outlineLvl w:val="0"/>
        <w:rPr>
          <w:rFonts w:ascii="Times New Roman" w:hAnsi="Times New Roman" w:eastAsia="宋体" w:cs="Arial"/>
          <w:b/>
          <w:snapToGrid w:val="0"/>
          <w:color w:val="auto"/>
          <w:kern w:val="44"/>
          <w:sz w:val="36"/>
          <w:szCs w:val="20"/>
          <w:highlight w:val="none"/>
          <w:lang w:val="en-US" w:eastAsia="zh-CN" w:bidi="ar-SA"/>
        </w:rPr>
      </w:pPr>
      <w:bookmarkStart w:id="2" w:name="_Toc28240"/>
      <w:r>
        <w:rPr>
          <w:rFonts w:hint="eastAsia" w:ascii="Times New Roman" w:hAnsi="Times New Roman" w:eastAsia="宋体" w:cs="Arial"/>
          <w:b/>
          <w:snapToGrid w:val="0"/>
          <w:color w:val="auto"/>
          <w:kern w:val="44"/>
          <w:sz w:val="36"/>
          <w:szCs w:val="20"/>
          <w:highlight w:val="none"/>
          <w:lang w:val="en-US" w:eastAsia="zh-CN" w:bidi="ar-SA"/>
        </w:rPr>
        <w:t>第一章 招标公告</w:t>
      </w:r>
      <w:r>
        <w:rPr>
          <w:rFonts w:hint="eastAsia" w:ascii="Times New Roman" w:hAnsi="Times New Roman" w:eastAsia="宋体" w:cs="Arial"/>
          <w:b/>
          <w:snapToGrid w:val="0"/>
          <w:color w:val="000000"/>
          <w:kern w:val="44"/>
          <w:sz w:val="36"/>
          <w:szCs w:val="20"/>
          <w:highlight w:val="none"/>
          <w:lang w:val="en-US" w:eastAsia="zh-CN" w:bidi="ar-SA"/>
        </w:rPr>
        <w:t>（适用于公开招标）</w:t>
      </w:r>
      <w:bookmarkEnd w:id="2"/>
    </w:p>
    <w:p>
      <w:pPr>
        <w:widowControl/>
        <w:kinsoku w:val="0"/>
        <w:autoSpaceDE w:val="0"/>
        <w:autoSpaceDN w:val="0"/>
        <w:adjustRightInd w:val="0"/>
        <w:snapToGrid w:val="0"/>
        <w:spacing w:line="360" w:lineRule="auto"/>
        <w:jc w:val="center"/>
        <w:textAlignment w:val="baseline"/>
        <w:rPr>
          <w:rFonts w:ascii="宋体" w:hAnsi="宋体" w:eastAsia="宋体" w:cs="宋体"/>
          <w:snapToGrid w:val="0"/>
          <w:color w:val="auto"/>
          <w:kern w:val="0"/>
          <w:sz w:val="21"/>
          <w:szCs w:val="21"/>
          <w:highlight w:val="none"/>
          <w:u w:val="single"/>
        </w:rPr>
      </w:pPr>
    </w:p>
    <w:p>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u w:val="single"/>
        </w:rPr>
        <w:t xml:space="preserve">                         （项目名称）</w:t>
      </w:r>
      <w:r>
        <w:rPr>
          <w:rFonts w:hint="eastAsia" w:ascii="宋体" w:hAnsi="宋体" w:eastAsia="宋体" w:cs="宋体"/>
          <w:snapToGrid w:val="0"/>
          <w:color w:val="auto"/>
          <w:w w:val="100"/>
          <w:kern w:val="0"/>
          <w:sz w:val="21"/>
          <w:szCs w:val="21"/>
          <w:highlight w:val="none"/>
          <w:u w:val="single"/>
          <w:lang w:eastAsia="zh-CN"/>
        </w:rPr>
        <w:t>招标公告</w:t>
      </w:r>
    </w:p>
    <w:p>
      <w:pPr>
        <w:keepNext/>
        <w:keepLines/>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3" w:name="_Toc16366"/>
      <w:r>
        <w:rPr>
          <w:rFonts w:hint="eastAsia" w:ascii="Arial" w:hAnsi="Arial" w:eastAsia="黑体" w:cs="Arial"/>
          <w:snapToGrid w:val="0"/>
          <w:color w:val="auto"/>
          <w:sz w:val="32"/>
          <w:szCs w:val="20"/>
          <w:highlight w:val="none"/>
          <w:lang w:val="en-US" w:eastAsia="zh-CN" w:bidi="ar-SA"/>
        </w:rPr>
        <w:t>1. 招标条件</w:t>
      </w:r>
      <w:bookmarkEnd w:id="3"/>
    </w:p>
    <w:p>
      <w:pPr>
        <w:widowControl/>
        <w:tabs>
          <w:tab w:val="left" w:pos="3315"/>
          <w:tab w:val="left" w:pos="3390"/>
          <w:tab w:val="left" w:pos="6120"/>
          <w:tab w:val="left" w:pos="8850"/>
        </w:tabs>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本招标项目</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rPr>
        <w:t xml:space="preserve"> （项目名称）已由</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rPr>
        <w:tab/>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rPr>
        <w:t>（物业管理区域划定备案机关名称）完成备案，备案编号</w:t>
      </w:r>
      <w:r>
        <w:rPr>
          <w:rFonts w:hint="eastAsia" w:ascii="宋体" w:hAnsi="宋体" w:eastAsia="宋体" w:cs="宋体"/>
          <w:snapToGrid w:val="0"/>
          <w:color w:val="auto"/>
          <w:kern w:val="0"/>
          <w:sz w:val="21"/>
          <w:szCs w:val="21"/>
          <w:highlight w:val="none"/>
          <w:lang w:eastAsia="zh-CN"/>
        </w:rPr>
        <w:t>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 招标人为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。项目已具备招标条件，现对该物业服务项目进行公开</w:t>
      </w:r>
      <w:r>
        <w:rPr>
          <w:rFonts w:hint="eastAsia" w:ascii="宋体" w:hAnsi="宋体" w:eastAsia="宋体" w:cs="宋体"/>
          <w:snapToGrid w:val="0"/>
          <w:color w:val="auto"/>
          <w:kern w:val="0"/>
          <w:sz w:val="21"/>
          <w:szCs w:val="21"/>
          <w:highlight w:val="none"/>
          <w:lang w:eastAsia="zh-CN"/>
        </w:rPr>
        <w:t>招</w:t>
      </w:r>
      <w:r>
        <w:rPr>
          <w:rFonts w:hint="eastAsia" w:ascii="宋体" w:hAnsi="宋体" w:eastAsia="宋体" w:cs="宋体"/>
          <w:snapToGrid w:val="0"/>
          <w:color w:val="auto"/>
          <w:kern w:val="0"/>
          <w:sz w:val="21"/>
          <w:szCs w:val="21"/>
          <w:highlight w:val="none"/>
        </w:rPr>
        <w:t>标。</w:t>
      </w:r>
    </w:p>
    <w:p>
      <w:pPr>
        <w:keepNext/>
        <w:keepLines/>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4" w:name="_Toc1871"/>
      <w:r>
        <w:rPr>
          <w:rFonts w:hint="eastAsia" w:ascii="Arial" w:hAnsi="Arial" w:eastAsia="黑体" w:cs="Arial"/>
          <w:snapToGrid w:val="0"/>
          <w:color w:val="auto"/>
          <w:sz w:val="32"/>
          <w:szCs w:val="20"/>
          <w:highlight w:val="none"/>
          <w:lang w:val="en-US" w:eastAsia="zh-CN" w:bidi="ar-SA"/>
        </w:rPr>
        <w:t>2. 项目概况与招标范围</w:t>
      </w:r>
      <w:bookmarkEnd w:id="4"/>
    </w:p>
    <w:p>
      <w:pPr>
        <w:widowControl/>
        <w:tabs>
          <w:tab w:val="left" w:pos="8520"/>
        </w:tabs>
        <w:kinsoku w:val="0"/>
        <w:autoSpaceDE w:val="0"/>
        <w:autoSpaceDN w:val="0"/>
        <w:adjustRightInd w:val="0"/>
        <w:snapToGrid w:val="0"/>
        <w:spacing w:line="360" w:lineRule="auto"/>
        <w:ind w:firstLine="420" w:firstLineChars="100"/>
        <w:jc w:val="left"/>
        <w:textAlignment w:val="baseline"/>
        <w:rPr>
          <w:rFonts w:hint="eastAsia" w:ascii="宋体" w:hAnsi="宋体" w:eastAsia="Arial" w:cs="Arial"/>
          <w:snapToGrid w:val="0"/>
          <w:color w:val="000000"/>
          <w:kern w:val="0"/>
          <w:sz w:val="21"/>
          <w:szCs w:val="21"/>
          <w:highlight w:val="none"/>
          <w:u w:val="single"/>
        </w:rPr>
      </w:pPr>
      <w:r>
        <w:rPr>
          <w:rFonts w:hint="eastAsia" w:ascii="宋体" w:hAnsi="宋体" w:eastAsia="Arial" w:cs="MingLiU"/>
          <w:snapToGrid w:val="0"/>
          <w:color w:val="000000"/>
          <w:w w:val="200"/>
          <w:kern w:val="0"/>
          <w:sz w:val="21"/>
          <w:szCs w:val="21"/>
          <w:highlight w:val="none"/>
          <w:u w:val="single"/>
        </w:rPr>
        <w:t xml:space="preserve">    </w:t>
      </w:r>
      <w:r>
        <w:rPr>
          <w:rFonts w:ascii="宋体" w:hAnsi="宋体" w:eastAsia="Arial" w:cs="MingLiU"/>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ab/>
      </w:r>
      <w:r>
        <w:rPr>
          <w:rFonts w:hint="eastAsia" w:ascii="宋体" w:hAnsi="宋体" w:eastAsia="Arial" w:cs="Arial"/>
          <w:snapToGrid w:val="0"/>
          <w:color w:val="000000"/>
          <w:kern w:val="0"/>
          <w:sz w:val="21"/>
          <w:szCs w:val="21"/>
          <w:highlight w:val="none"/>
          <w:u w:val="single"/>
        </w:rPr>
        <w:t xml:space="preserve"> </w:t>
      </w:r>
    </w:p>
    <w:p>
      <w:pPr>
        <w:widowControl/>
        <w:tabs>
          <w:tab w:val="left" w:pos="8520"/>
        </w:tabs>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21"/>
          <w:szCs w:val="21"/>
          <w:highlight w:val="none"/>
        </w:rPr>
      </w:pPr>
      <w:r>
        <w:rPr>
          <w:rFonts w:hint="eastAsia" w:ascii="宋体" w:hAnsi="宋体" w:eastAsia="Arial" w:cs="MingLiU"/>
          <w:snapToGrid w:val="0"/>
          <w:color w:val="000000"/>
          <w:w w:val="200"/>
          <w:kern w:val="0"/>
          <w:sz w:val="21"/>
          <w:szCs w:val="21"/>
          <w:highlight w:val="none"/>
          <w:u w:val="single"/>
        </w:rPr>
        <w:t xml:space="preserve">                                       </w:t>
      </w:r>
      <w:r>
        <w:rPr>
          <w:rFonts w:hint="eastAsia" w:ascii="宋体" w:hAnsi="宋体" w:eastAsia="Arial" w:cs="MingLiU"/>
          <w:snapToGrid w:val="0"/>
          <w:color w:val="000000"/>
          <w:kern w:val="0"/>
          <w:sz w:val="21"/>
          <w:szCs w:val="21"/>
          <w:highlight w:val="none"/>
        </w:rPr>
        <w:t>（说明本次招标项目的地点、规模、</w:t>
      </w:r>
      <w:r>
        <w:rPr>
          <w:rFonts w:hint="eastAsia" w:ascii="宋体" w:hAnsi="宋体" w:eastAsia="Arial" w:cs="MingLiU"/>
          <w:snapToGrid w:val="0"/>
          <w:color w:val="000000"/>
          <w:kern w:val="0"/>
          <w:sz w:val="21"/>
          <w:szCs w:val="21"/>
          <w:highlight w:val="none"/>
          <w:lang w:eastAsia="zh-CN"/>
        </w:rPr>
        <w:t>物业服务期限、服务内容</w:t>
      </w:r>
      <w:r>
        <w:rPr>
          <w:rFonts w:hint="eastAsia" w:ascii="宋体" w:hAnsi="宋体" w:eastAsia="Arial" w:cs="MingLiU"/>
          <w:snapToGrid w:val="0"/>
          <w:color w:val="000000"/>
          <w:kern w:val="0"/>
          <w:sz w:val="21"/>
          <w:szCs w:val="21"/>
          <w:highlight w:val="none"/>
        </w:rPr>
        <w:t>、</w:t>
      </w:r>
      <w:r>
        <w:rPr>
          <w:rFonts w:hint="eastAsia" w:ascii="宋体" w:hAnsi="宋体" w:eastAsia="Arial" w:cs="MingLiU"/>
          <w:snapToGrid w:val="0"/>
          <w:color w:val="000000"/>
          <w:kern w:val="0"/>
          <w:sz w:val="21"/>
          <w:szCs w:val="21"/>
          <w:highlight w:val="none"/>
          <w:lang w:eastAsia="zh-CN"/>
        </w:rPr>
        <w:t>服务等级</w:t>
      </w:r>
      <w:r>
        <w:rPr>
          <w:rFonts w:hint="eastAsia" w:ascii="宋体" w:hAnsi="宋体" w:eastAsia="Arial" w:cs="MingLiU"/>
          <w:snapToGrid w:val="0"/>
          <w:color w:val="000000"/>
          <w:kern w:val="0"/>
          <w:sz w:val="21"/>
          <w:szCs w:val="21"/>
          <w:highlight w:val="none"/>
        </w:rPr>
        <w:t>等）</w:t>
      </w:r>
    </w:p>
    <w:p>
      <w:pPr>
        <w:keepNext/>
        <w:keepLines/>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5" w:name="_Toc1004"/>
      <w:r>
        <w:rPr>
          <w:rFonts w:hint="eastAsia" w:ascii="Arial" w:hAnsi="Arial" w:eastAsia="黑体" w:cs="Arial"/>
          <w:snapToGrid w:val="0"/>
          <w:color w:val="auto"/>
          <w:sz w:val="32"/>
          <w:szCs w:val="20"/>
          <w:highlight w:val="none"/>
          <w:lang w:val="en-US" w:eastAsia="zh-CN" w:bidi="ar-SA"/>
        </w:rPr>
        <w:t>3. 投标人资格要求</w:t>
      </w:r>
      <w:bookmarkEnd w:id="5"/>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3.1 本次招标要求投标人须具备以下条件：</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3.1.1 本次招标要求投标人具备的资</w:t>
      </w:r>
      <w:r>
        <w:rPr>
          <w:rFonts w:hint="eastAsia" w:ascii="宋体" w:hAnsi="宋体" w:eastAsia="宋体" w:cs="宋体"/>
          <w:snapToGrid w:val="0"/>
          <w:color w:val="auto"/>
          <w:kern w:val="0"/>
          <w:sz w:val="21"/>
          <w:szCs w:val="21"/>
          <w:highlight w:val="none"/>
          <w:lang w:eastAsia="zh-CN"/>
        </w:rPr>
        <w:t>格</w:t>
      </w:r>
      <w:r>
        <w:rPr>
          <w:rFonts w:hint="eastAsia" w:ascii="宋体" w:hAnsi="宋体" w:eastAsia="宋体" w:cs="宋体"/>
          <w:snapToGrid w:val="0"/>
          <w:color w:val="auto"/>
          <w:kern w:val="0"/>
          <w:sz w:val="21"/>
          <w:szCs w:val="21"/>
          <w:highlight w:val="none"/>
        </w:rPr>
        <w:t>条件：</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eastAsia="zh-CN"/>
        </w:rPr>
        <w:t>；</w:t>
      </w:r>
    </w:p>
    <w:p>
      <w:pPr>
        <w:kinsoku w:val="0"/>
        <w:autoSpaceDE w:val="0"/>
        <w:autoSpaceDN w:val="0"/>
        <w:adjustRightInd w:val="0"/>
        <w:snapToGrid w:val="0"/>
        <w:spacing w:after="0" w:line="360" w:lineRule="auto"/>
        <w:ind w:firstLine="420" w:firstLineChars="200"/>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3.1.2 投标人还应在业绩、人员、设备、资金等方面具有相应的物业服务能力。详见招标文件第二章投标人须知前附表第1.4.1项内容。</w:t>
      </w:r>
    </w:p>
    <w:p>
      <w:pPr>
        <w:keepNext/>
        <w:keepLines/>
        <w:kinsoku w:val="0"/>
        <w:autoSpaceDE w:val="0"/>
        <w:autoSpaceDN w:val="0"/>
        <w:adjustRightInd w:val="0"/>
        <w:snapToGrid w:val="0"/>
        <w:spacing w:before="156" w:beforeLines="50" w:after="100" w:line="460" w:lineRule="exact"/>
        <w:textAlignment w:val="baseline"/>
        <w:outlineLvl w:val="1"/>
        <w:rPr>
          <w:rFonts w:ascii="宋体" w:hAnsi="宋体" w:eastAsia="黑体" w:cs="Arial"/>
          <w:snapToGrid w:val="0"/>
          <w:color w:val="auto"/>
          <w:sz w:val="28"/>
          <w:szCs w:val="28"/>
          <w:highlight w:val="none"/>
          <w:lang w:val="en-US" w:eastAsia="zh-CN" w:bidi="ar-SA"/>
        </w:rPr>
      </w:pPr>
      <w:bookmarkStart w:id="6" w:name="_Toc16264"/>
      <w:r>
        <w:rPr>
          <w:rFonts w:hint="eastAsia" w:ascii="宋体" w:hAnsi="宋体" w:eastAsia="黑体" w:cs="Arial"/>
          <w:snapToGrid w:val="0"/>
          <w:color w:val="auto"/>
          <w:sz w:val="28"/>
          <w:szCs w:val="28"/>
          <w:highlight w:val="none"/>
          <w:lang w:val="en-US" w:eastAsia="zh-CN" w:bidi="ar-SA"/>
        </w:rPr>
        <w:t>4</w:t>
      </w:r>
      <w:r>
        <w:rPr>
          <w:rFonts w:ascii="宋体" w:hAnsi="宋体" w:eastAsia="黑体" w:cs="Arial"/>
          <w:snapToGrid w:val="0"/>
          <w:color w:val="auto"/>
          <w:sz w:val="28"/>
          <w:szCs w:val="28"/>
          <w:highlight w:val="none"/>
          <w:lang w:val="en-US" w:eastAsia="zh-CN" w:bidi="ar-SA"/>
        </w:rPr>
        <w:t>. 招标文件的获取</w:t>
      </w:r>
      <w:bookmarkEnd w:id="6"/>
    </w:p>
    <w:p>
      <w:pPr>
        <w:widowControl/>
        <w:tabs>
          <w:tab w:val="left" w:pos="2420"/>
          <w:tab w:val="left" w:pos="5445"/>
        </w:tabs>
        <w:kinsoku w:val="0"/>
        <w:autoSpaceDE w:val="0"/>
        <w:autoSpaceDN w:val="0"/>
        <w:adjustRightInd w:val="0"/>
        <w:snapToGrid w:val="0"/>
        <w:spacing w:line="450" w:lineRule="exact"/>
        <w:ind w:firstLine="420"/>
        <w:jc w:val="left"/>
        <w:textAlignment w:val="baseline"/>
        <w:rPr>
          <w:rFonts w:ascii="宋体" w:hAnsi="宋体" w:eastAsia="Arial" w:cs="Arial"/>
          <w:snapToGrid w:val="0"/>
          <w:color w:val="auto"/>
          <w:kern w:val="0"/>
          <w:sz w:val="21"/>
          <w:szCs w:val="21"/>
          <w:highlight w:val="none"/>
        </w:rPr>
      </w:pPr>
      <w:r>
        <w:rPr>
          <w:rFonts w:hint="eastAsia" w:ascii="宋体" w:hAnsi="宋体" w:eastAsia="Arial" w:cs="Arial"/>
          <w:snapToGrid w:val="0"/>
          <w:color w:val="auto"/>
          <w:kern w:val="0"/>
          <w:sz w:val="21"/>
          <w:szCs w:val="21"/>
          <w:highlight w:val="none"/>
        </w:rPr>
        <w:t xml:space="preserve">4.1  </w:t>
      </w:r>
      <w:r>
        <w:rPr>
          <w:rFonts w:ascii="宋体" w:hAnsi="宋体" w:eastAsia="Arial" w:cs="Arial"/>
          <w:snapToGrid w:val="0"/>
          <w:color w:val="auto"/>
          <w:kern w:val="0"/>
          <w:sz w:val="21"/>
          <w:szCs w:val="21"/>
          <w:highlight w:val="none"/>
        </w:rPr>
        <w:t>本招标项目采用</w:t>
      </w:r>
      <w:r>
        <w:rPr>
          <w:rFonts w:hint="eastAsia" w:ascii="宋体" w:hAnsi="宋体" w:eastAsia="Arial" w:cs="Arial"/>
          <w:snapToGrid w:val="0"/>
          <w:color w:val="auto"/>
          <w:kern w:val="0"/>
          <w:sz w:val="21"/>
          <w:szCs w:val="21"/>
          <w:highlight w:val="none"/>
        </w:rPr>
        <w:t>全流程电子</w:t>
      </w:r>
      <w:r>
        <w:rPr>
          <w:rFonts w:ascii="宋体" w:hAnsi="宋体" w:eastAsia="Arial" w:cs="Arial"/>
          <w:snapToGrid w:val="0"/>
          <w:color w:val="auto"/>
          <w:kern w:val="0"/>
          <w:sz w:val="21"/>
          <w:szCs w:val="21"/>
          <w:highlight w:val="none"/>
        </w:rPr>
        <w:t>招投标，投标人在投标前可在</w:t>
      </w:r>
      <w:r>
        <w:rPr>
          <w:rFonts w:hint="eastAsia" w:ascii="宋体" w:hAnsi="宋体" w:eastAsia="Arial" w:cs="Arial"/>
          <w:snapToGrid w:val="0"/>
          <w:color w:val="auto"/>
          <w:kern w:val="0"/>
          <w:sz w:val="21"/>
          <w:szCs w:val="21"/>
          <w:highlight w:val="none"/>
          <w:u w:val="single"/>
        </w:rPr>
        <w:t>重庆市公共资源交易网（https://www.cqggzy.com/）</w:t>
      </w:r>
      <w:r>
        <w:rPr>
          <w:rFonts w:ascii="宋体" w:hAnsi="宋体" w:eastAsia="Arial" w:cs="Arial"/>
          <w:snapToGrid w:val="0"/>
          <w:color w:val="auto"/>
          <w:kern w:val="0"/>
          <w:sz w:val="21"/>
          <w:szCs w:val="21"/>
          <w:highlight w:val="none"/>
        </w:rPr>
        <w:t>下载招标文件资料。参与投标的投标人</w:t>
      </w:r>
      <w:r>
        <w:rPr>
          <w:rFonts w:hint="eastAsia" w:ascii="宋体" w:hAnsi="宋体" w:eastAsia="Arial" w:cs="Arial"/>
          <w:snapToGrid w:val="0"/>
          <w:color w:val="auto"/>
          <w:kern w:val="0"/>
          <w:sz w:val="21"/>
          <w:szCs w:val="21"/>
          <w:highlight w:val="none"/>
        </w:rPr>
        <w:t>需在</w:t>
      </w:r>
      <w:r>
        <w:rPr>
          <w:rFonts w:hint="eastAsia" w:ascii="宋体" w:hAnsi="宋体" w:eastAsia="Arial" w:cs="Arial"/>
          <w:snapToGrid w:val="0"/>
          <w:color w:val="auto"/>
          <w:kern w:val="0"/>
          <w:sz w:val="21"/>
          <w:szCs w:val="21"/>
          <w:highlight w:val="none"/>
          <w:u w:val="single"/>
        </w:rPr>
        <w:t>重庆市公共资源交易网（https://www.cqggzy.com/）</w:t>
      </w:r>
      <w:r>
        <w:rPr>
          <w:rFonts w:hint="eastAsia" w:ascii="宋体" w:hAnsi="宋体" w:eastAsia="Arial" w:cs="Arial"/>
          <w:snapToGrid w:val="0"/>
          <w:color w:val="auto"/>
          <w:kern w:val="0"/>
          <w:sz w:val="21"/>
          <w:szCs w:val="21"/>
          <w:highlight w:val="none"/>
        </w:rPr>
        <w:t>完成市场主体信息登记以及 CA 数字证书办理，办理方式请参见</w:t>
      </w:r>
      <w:r>
        <w:rPr>
          <w:rFonts w:hint="eastAsia" w:ascii="宋体" w:hAnsi="宋体" w:eastAsia="Arial" w:cs="Arial"/>
          <w:snapToGrid w:val="0"/>
          <w:color w:val="auto"/>
          <w:kern w:val="0"/>
          <w:sz w:val="21"/>
          <w:szCs w:val="21"/>
          <w:highlight w:val="none"/>
          <w:u w:val="single"/>
        </w:rPr>
        <w:t>重庆市公共资源交易网（https://www.cqggzy.com/）</w:t>
      </w:r>
      <w:r>
        <w:rPr>
          <w:rFonts w:hint="eastAsia" w:ascii="宋体" w:hAnsi="宋体" w:eastAsia="Arial" w:cs="Arial"/>
          <w:snapToGrid w:val="0"/>
          <w:color w:val="auto"/>
          <w:kern w:val="0"/>
          <w:sz w:val="21"/>
          <w:szCs w:val="21"/>
          <w:highlight w:val="none"/>
        </w:rPr>
        <w:t>导航栏</w:t>
      </w:r>
      <w:r>
        <w:rPr>
          <w:rFonts w:hint="eastAsia" w:ascii="宋体" w:hAnsi="宋体" w:eastAsia="宋体" w:cs="Arial"/>
          <w:snapToGrid w:val="0"/>
          <w:color w:val="auto"/>
          <w:kern w:val="0"/>
          <w:sz w:val="21"/>
          <w:szCs w:val="21"/>
          <w:highlight w:val="none"/>
          <w:lang w:eastAsia="zh-CN"/>
        </w:rPr>
        <w:t>“</w:t>
      </w:r>
      <w:r>
        <w:rPr>
          <w:rFonts w:hint="eastAsia" w:ascii="宋体" w:hAnsi="宋体" w:eastAsia="Arial" w:cs="Arial"/>
          <w:snapToGrid w:val="0"/>
          <w:color w:val="auto"/>
          <w:kern w:val="0"/>
          <w:sz w:val="21"/>
          <w:szCs w:val="21"/>
          <w:highlight w:val="none"/>
        </w:rPr>
        <w:t>主体信息</w:t>
      </w:r>
      <w:r>
        <w:rPr>
          <w:rFonts w:hint="eastAsia" w:ascii="宋体" w:hAnsi="宋体" w:eastAsia="宋体" w:cs="Arial"/>
          <w:snapToGrid w:val="0"/>
          <w:color w:val="auto"/>
          <w:kern w:val="0"/>
          <w:sz w:val="21"/>
          <w:szCs w:val="21"/>
          <w:highlight w:val="none"/>
          <w:lang w:eastAsia="zh-CN"/>
        </w:rPr>
        <w:t>”</w:t>
      </w:r>
      <w:r>
        <w:rPr>
          <w:rFonts w:hint="eastAsia" w:ascii="宋体" w:hAnsi="宋体" w:eastAsia="Arial" w:cs="Arial"/>
          <w:snapToGrid w:val="0"/>
          <w:color w:val="auto"/>
          <w:kern w:val="0"/>
          <w:sz w:val="21"/>
          <w:szCs w:val="21"/>
          <w:highlight w:val="none"/>
        </w:rPr>
        <w:t>页面中</w:t>
      </w:r>
      <w:r>
        <w:rPr>
          <w:rFonts w:hint="eastAsia" w:ascii="宋体" w:hAnsi="宋体" w:eastAsia="宋体" w:cs="Arial"/>
          <w:snapToGrid w:val="0"/>
          <w:color w:val="auto"/>
          <w:kern w:val="0"/>
          <w:sz w:val="21"/>
          <w:szCs w:val="21"/>
          <w:highlight w:val="none"/>
          <w:lang w:eastAsia="zh-CN"/>
        </w:rPr>
        <w:t>“</w:t>
      </w:r>
      <w:r>
        <w:rPr>
          <w:rFonts w:hint="eastAsia" w:ascii="宋体" w:hAnsi="宋体" w:eastAsia="Arial" w:cs="Arial"/>
          <w:snapToGrid w:val="0"/>
          <w:color w:val="auto"/>
          <w:kern w:val="0"/>
          <w:sz w:val="21"/>
          <w:szCs w:val="21"/>
          <w:highlight w:val="none"/>
        </w:rPr>
        <w:t>市场主体信息登记</w:t>
      </w:r>
      <w:r>
        <w:rPr>
          <w:rFonts w:hint="eastAsia" w:ascii="宋体" w:hAnsi="宋体" w:eastAsia="宋体" w:cs="Arial"/>
          <w:snapToGrid w:val="0"/>
          <w:color w:val="auto"/>
          <w:kern w:val="0"/>
          <w:sz w:val="21"/>
          <w:szCs w:val="21"/>
          <w:highlight w:val="none"/>
          <w:lang w:eastAsia="zh-CN"/>
        </w:rPr>
        <w:t>”“</w:t>
      </w:r>
      <w:r>
        <w:rPr>
          <w:rFonts w:hint="eastAsia" w:ascii="宋体" w:hAnsi="宋体" w:eastAsia="Arial" w:cs="Arial"/>
          <w:snapToGrid w:val="0"/>
          <w:color w:val="auto"/>
          <w:kern w:val="0"/>
          <w:sz w:val="21"/>
          <w:szCs w:val="21"/>
          <w:highlight w:val="none"/>
        </w:rPr>
        <w:t>CA 数字证书办理</w:t>
      </w:r>
      <w:r>
        <w:rPr>
          <w:rFonts w:hint="eastAsia" w:ascii="宋体" w:hAnsi="宋体" w:eastAsia="宋体" w:cs="Arial"/>
          <w:snapToGrid w:val="0"/>
          <w:color w:val="auto"/>
          <w:kern w:val="0"/>
          <w:sz w:val="21"/>
          <w:szCs w:val="21"/>
          <w:highlight w:val="none"/>
          <w:lang w:eastAsia="zh-CN"/>
        </w:rPr>
        <w:t>”</w:t>
      </w:r>
      <w:r>
        <w:rPr>
          <w:rFonts w:hint="eastAsia" w:ascii="宋体" w:hAnsi="宋体" w:eastAsia="Arial" w:cs="Arial"/>
          <w:snapToGrid w:val="0"/>
          <w:color w:val="auto"/>
          <w:kern w:val="0"/>
          <w:sz w:val="21"/>
          <w:szCs w:val="21"/>
          <w:highlight w:val="none"/>
        </w:rPr>
        <w:t>。若投标人未及时完成市场主体信息登记和 CA 数字证书办理导致无法完成全流程电子招投标的，责任自负</w:t>
      </w:r>
      <w:r>
        <w:rPr>
          <w:rFonts w:ascii="宋体" w:hAnsi="宋体" w:eastAsia="Arial" w:cs="Arial"/>
          <w:snapToGrid w:val="0"/>
          <w:color w:val="auto"/>
          <w:kern w:val="0"/>
          <w:sz w:val="21"/>
          <w:szCs w:val="21"/>
          <w:highlight w:val="none"/>
        </w:rPr>
        <w:t>。</w:t>
      </w:r>
    </w:p>
    <w:p>
      <w:pPr>
        <w:widowControl/>
        <w:tabs>
          <w:tab w:val="left" w:pos="2420"/>
          <w:tab w:val="left" w:pos="5445"/>
        </w:tabs>
        <w:kinsoku w:val="0"/>
        <w:autoSpaceDE w:val="0"/>
        <w:autoSpaceDN w:val="0"/>
        <w:adjustRightInd w:val="0"/>
        <w:snapToGrid w:val="0"/>
        <w:spacing w:line="450" w:lineRule="exact"/>
        <w:ind w:firstLine="420"/>
        <w:jc w:val="left"/>
        <w:textAlignment w:val="baseline"/>
        <w:rPr>
          <w:rFonts w:ascii="宋体" w:hAnsi="宋体" w:eastAsia="Arial" w:cs="Arial"/>
          <w:snapToGrid w:val="0"/>
          <w:color w:val="auto"/>
          <w:kern w:val="0"/>
          <w:sz w:val="21"/>
          <w:szCs w:val="21"/>
          <w:highlight w:val="none"/>
        </w:rPr>
      </w:pPr>
      <w:r>
        <w:rPr>
          <w:rFonts w:hint="eastAsia" w:ascii="宋体" w:hAnsi="宋体" w:eastAsia="Arial" w:cs="Arial"/>
          <w:snapToGrid w:val="0"/>
          <w:color w:val="auto"/>
          <w:kern w:val="0"/>
          <w:sz w:val="21"/>
          <w:szCs w:val="21"/>
          <w:highlight w:val="none"/>
        </w:rPr>
        <w:t>4.2  投标人可在</w:t>
      </w:r>
      <w:r>
        <w:rPr>
          <w:rFonts w:hint="eastAsia" w:ascii="宋体" w:hAnsi="宋体" w:eastAsia="宋体" w:cs="Arial"/>
          <w:snapToGrid w:val="0"/>
          <w:color w:val="auto"/>
          <w:kern w:val="0"/>
          <w:sz w:val="21"/>
          <w:szCs w:val="21"/>
          <w:highlight w:val="none"/>
          <w:lang w:val="en-US" w:eastAsia="zh-CN"/>
        </w:rPr>
        <w:t xml:space="preserve">   年  月   日  时   分（北京时间）前</w:t>
      </w:r>
      <w:r>
        <w:rPr>
          <w:rFonts w:hint="eastAsia" w:ascii="宋体" w:hAnsi="宋体" w:eastAsia="Arial" w:cs="Arial"/>
          <w:snapToGrid w:val="0"/>
          <w:color w:val="auto"/>
          <w:kern w:val="0"/>
          <w:sz w:val="21"/>
          <w:szCs w:val="21"/>
          <w:highlight w:val="none"/>
        </w:rPr>
        <w:t>在</w:t>
      </w:r>
      <w:r>
        <w:rPr>
          <w:rFonts w:hint="eastAsia" w:ascii="宋体" w:hAnsi="宋体" w:eastAsia="Arial" w:cs="Arial"/>
          <w:snapToGrid w:val="0"/>
          <w:color w:val="auto"/>
          <w:kern w:val="0"/>
          <w:sz w:val="21"/>
          <w:szCs w:val="21"/>
          <w:highlight w:val="none"/>
          <w:u w:val="single"/>
        </w:rPr>
        <w:t>重庆市公共资源交易网（https://www.cqggzy.com/）</w:t>
      </w:r>
      <w:r>
        <w:rPr>
          <w:rFonts w:hint="eastAsia" w:ascii="宋体" w:hAnsi="宋体" w:eastAsia="Arial" w:cs="Arial"/>
          <w:snapToGrid w:val="0"/>
          <w:color w:val="auto"/>
          <w:kern w:val="0"/>
          <w:sz w:val="21"/>
          <w:szCs w:val="21"/>
          <w:highlight w:val="none"/>
        </w:rPr>
        <w:t>本项目招标公告网页下方</w:t>
      </w:r>
      <w:r>
        <w:rPr>
          <w:rFonts w:hint="eastAsia" w:ascii="宋体" w:hAnsi="宋体" w:eastAsia="宋体" w:cs="Arial"/>
          <w:snapToGrid w:val="0"/>
          <w:color w:val="auto"/>
          <w:kern w:val="0"/>
          <w:sz w:val="21"/>
          <w:szCs w:val="21"/>
          <w:highlight w:val="none"/>
          <w:lang w:eastAsia="zh-CN"/>
        </w:rPr>
        <w:t>“</w:t>
      </w:r>
      <w:r>
        <w:rPr>
          <w:rFonts w:hint="eastAsia" w:ascii="宋体" w:hAnsi="宋体" w:eastAsia="Arial" w:cs="Arial"/>
          <w:snapToGrid w:val="0"/>
          <w:color w:val="auto"/>
          <w:kern w:val="0"/>
          <w:sz w:val="21"/>
          <w:szCs w:val="21"/>
          <w:highlight w:val="none"/>
        </w:rPr>
        <w:t>我要提问</w:t>
      </w:r>
      <w:r>
        <w:rPr>
          <w:rFonts w:hint="eastAsia" w:ascii="宋体" w:hAnsi="宋体" w:eastAsia="宋体" w:cs="Arial"/>
          <w:snapToGrid w:val="0"/>
          <w:color w:val="auto"/>
          <w:kern w:val="0"/>
          <w:sz w:val="21"/>
          <w:szCs w:val="21"/>
          <w:highlight w:val="none"/>
          <w:lang w:eastAsia="zh-CN"/>
        </w:rPr>
        <w:t>”</w:t>
      </w:r>
      <w:r>
        <w:rPr>
          <w:rFonts w:hint="eastAsia" w:ascii="宋体" w:hAnsi="宋体" w:eastAsia="Arial" w:cs="Arial"/>
          <w:snapToGrid w:val="0"/>
          <w:color w:val="auto"/>
          <w:kern w:val="0"/>
          <w:sz w:val="21"/>
          <w:szCs w:val="21"/>
          <w:highlight w:val="none"/>
        </w:rPr>
        <w:t>栏提出疑问。</w:t>
      </w:r>
    </w:p>
    <w:p>
      <w:pPr>
        <w:widowControl/>
        <w:tabs>
          <w:tab w:val="left" w:pos="2420"/>
          <w:tab w:val="left" w:pos="5445"/>
        </w:tabs>
        <w:kinsoku w:val="0"/>
        <w:autoSpaceDE w:val="0"/>
        <w:autoSpaceDN w:val="0"/>
        <w:adjustRightInd w:val="0"/>
        <w:snapToGrid w:val="0"/>
        <w:spacing w:line="450" w:lineRule="exact"/>
        <w:ind w:firstLine="420"/>
        <w:jc w:val="left"/>
        <w:textAlignment w:val="baseline"/>
        <w:rPr>
          <w:rFonts w:ascii="宋体" w:hAnsi="宋体" w:eastAsia="Arial" w:cs="Arial"/>
          <w:snapToGrid w:val="0"/>
          <w:color w:val="auto"/>
          <w:kern w:val="0"/>
          <w:sz w:val="21"/>
          <w:szCs w:val="21"/>
          <w:highlight w:val="none"/>
        </w:rPr>
      </w:pPr>
      <w:r>
        <w:rPr>
          <w:rFonts w:hint="eastAsia" w:ascii="宋体" w:hAnsi="宋体" w:eastAsia="Arial" w:cs="Arial"/>
          <w:snapToGrid w:val="0"/>
          <w:color w:val="auto"/>
          <w:kern w:val="0"/>
          <w:sz w:val="21"/>
          <w:szCs w:val="21"/>
          <w:highlight w:val="none"/>
        </w:rPr>
        <w:t>4.3  招标人应在</w:t>
      </w:r>
      <w:r>
        <w:rPr>
          <w:rFonts w:hint="eastAsia" w:ascii="宋体" w:hAnsi="宋体" w:eastAsia="宋体" w:cs="Arial"/>
          <w:snapToGrid w:val="0"/>
          <w:color w:val="auto"/>
          <w:kern w:val="0"/>
          <w:sz w:val="21"/>
          <w:szCs w:val="21"/>
          <w:highlight w:val="none"/>
          <w:lang w:val="en-US" w:eastAsia="zh-CN"/>
        </w:rPr>
        <w:t xml:space="preserve">   年  月   日  时   分（北京时间）前</w:t>
      </w:r>
      <w:r>
        <w:rPr>
          <w:rFonts w:hint="eastAsia" w:ascii="宋体" w:hAnsi="宋体" w:eastAsia="Arial" w:cs="Arial"/>
          <w:snapToGrid w:val="0"/>
          <w:color w:val="auto"/>
          <w:kern w:val="0"/>
          <w:sz w:val="21"/>
          <w:szCs w:val="21"/>
          <w:highlight w:val="none"/>
        </w:rPr>
        <w:t>在</w:t>
      </w:r>
      <w:r>
        <w:rPr>
          <w:rFonts w:hint="eastAsia" w:ascii="宋体" w:hAnsi="宋体" w:eastAsia="Arial" w:cs="Arial"/>
          <w:snapToGrid w:val="0"/>
          <w:color w:val="auto"/>
          <w:kern w:val="0"/>
          <w:sz w:val="21"/>
          <w:szCs w:val="21"/>
          <w:highlight w:val="none"/>
          <w:u w:val="single"/>
        </w:rPr>
        <w:t>重庆市公共资源交易网（https://www.cqggzy.com/）</w:t>
      </w:r>
      <w:r>
        <w:rPr>
          <w:rFonts w:hint="eastAsia" w:ascii="宋体" w:hAnsi="宋体" w:eastAsia="Arial" w:cs="Arial"/>
          <w:snapToGrid w:val="0"/>
          <w:color w:val="auto"/>
          <w:kern w:val="0"/>
          <w:sz w:val="21"/>
          <w:szCs w:val="21"/>
          <w:highlight w:val="none"/>
        </w:rPr>
        <w:t>发布澄清或修改。</w:t>
      </w:r>
    </w:p>
    <w:p>
      <w:pPr>
        <w:keepNext/>
        <w:keepLines/>
        <w:kinsoku w:val="0"/>
        <w:autoSpaceDE w:val="0"/>
        <w:autoSpaceDN w:val="0"/>
        <w:adjustRightInd w:val="0"/>
        <w:snapToGrid w:val="0"/>
        <w:spacing w:before="156" w:beforeLines="50" w:after="100" w:line="460" w:lineRule="exact"/>
        <w:textAlignment w:val="baseline"/>
        <w:outlineLvl w:val="1"/>
        <w:rPr>
          <w:rFonts w:ascii="宋体" w:hAnsi="宋体" w:eastAsia="黑体" w:cs="Arial"/>
          <w:snapToGrid w:val="0"/>
          <w:color w:val="auto"/>
          <w:sz w:val="28"/>
          <w:szCs w:val="28"/>
          <w:highlight w:val="none"/>
          <w:lang w:val="en-US" w:eastAsia="zh-CN" w:bidi="ar-SA"/>
        </w:rPr>
      </w:pPr>
      <w:bookmarkStart w:id="7" w:name="_Toc15177"/>
      <w:r>
        <w:rPr>
          <w:rFonts w:hint="eastAsia" w:ascii="宋体" w:hAnsi="宋体" w:eastAsia="黑体" w:cs="Arial"/>
          <w:snapToGrid w:val="0"/>
          <w:color w:val="auto"/>
          <w:sz w:val="28"/>
          <w:szCs w:val="28"/>
          <w:highlight w:val="none"/>
          <w:lang w:val="en-US" w:eastAsia="zh-CN" w:bidi="ar-SA"/>
        </w:rPr>
        <w:t>5</w:t>
      </w:r>
      <w:r>
        <w:rPr>
          <w:rFonts w:ascii="宋体" w:hAnsi="宋体" w:eastAsia="黑体" w:cs="Arial"/>
          <w:snapToGrid w:val="0"/>
          <w:color w:val="auto"/>
          <w:sz w:val="28"/>
          <w:szCs w:val="28"/>
          <w:highlight w:val="none"/>
          <w:lang w:val="en-US" w:eastAsia="zh-CN" w:bidi="ar-SA"/>
        </w:rPr>
        <w:t>. 投标文件的递交</w:t>
      </w:r>
      <w:bookmarkEnd w:id="7"/>
    </w:p>
    <w:p>
      <w:pPr>
        <w:widowControl/>
        <w:tabs>
          <w:tab w:val="left" w:pos="2000"/>
          <w:tab w:val="left" w:pos="5580"/>
          <w:tab w:val="left" w:pos="6220"/>
          <w:tab w:val="left" w:pos="6840"/>
          <w:tab w:val="left" w:pos="7460"/>
          <w:tab w:val="left" w:pos="8100"/>
        </w:tabs>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auto"/>
          <w:kern w:val="0"/>
          <w:sz w:val="21"/>
          <w:szCs w:val="21"/>
          <w:highlight w:val="none"/>
        </w:rPr>
      </w:pPr>
      <w:r>
        <w:rPr>
          <w:rFonts w:hint="eastAsia" w:ascii="宋体" w:hAnsi="宋体" w:eastAsia="Arial" w:cs="Arial"/>
          <w:snapToGrid w:val="0"/>
          <w:color w:val="auto"/>
          <w:kern w:val="0"/>
          <w:sz w:val="21"/>
          <w:szCs w:val="21"/>
          <w:highlight w:val="none"/>
        </w:rPr>
        <w:t>5</w:t>
      </w:r>
      <w:r>
        <w:rPr>
          <w:rFonts w:ascii="宋体" w:hAnsi="宋体" w:eastAsia="Arial" w:cs="Arial"/>
          <w:snapToGrid w:val="0"/>
          <w:color w:val="auto"/>
          <w:kern w:val="0"/>
          <w:sz w:val="21"/>
          <w:szCs w:val="21"/>
          <w:highlight w:val="none"/>
        </w:rPr>
        <w:t>.1  投标文件递交的截止时间（投标截止时间，下同）</w:t>
      </w:r>
      <w:r>
        <w:rPr>
          <w:rFonts w:hint="eastAsia" w:ascii="宋体" w:hAnsi="宋体" w:eastAsia="宋体" w:cs="Arial"/>
          <w:snapToGrid w:val="0"/>
          <w:color w:val="auto"/>
          <w:kern w:val="0"/>
          <w:sz w:val="21"/>
          <w:szCs w:val="21"/>
          <w:highlight w:val="none"/>
          <w:lang w:val="en-US" w:eastAsia="zh-CN"/>
        </w:rPr>
        <w:t>为   年  月   日  时   分（北京时间）</w:t>
      </w:r>
      <w:r>
        <w:rPr>
          <w:rFonts w:ascii="宋体" w:hAnsi="宋体" w:eastAsia="Arial" w:cs="Arial"/>
          <w:snapToGrid w:val="0"/>
          <w:color w:val="auto"/>
          <w:kern w:val="0"/>
          <w:sz w:val="21"/>
          <w:szCs w:val="21"/>
          <w:highlight w:val="none"/>
        </w:rPr>
        <w:t>，</w:t>
      </w:r>
      <w:r>
        <w:rPr>
          <w:rFonts w:hint="eastAsia" w:ascii="宋体" w:hAnsi="宋体" w:eastAsia="Arial" w:cs="Arial"/>
          <w:snapToGrid w:val="0"/>
          <w:color w:val="auto"/>
          <w:kern w:val="0"/>
          <w:sz w:val="21"/>
          <w:szCs w:val="21"/>
          <w:highlight w:val="none"/>
        </w:rPr>
        <w:t>投标人应当在投标截止时间前，通过互联网使用CA数字证书登录重庆市电子招投标系统（https://ztb.cqggzy.com/CQTPBidder/memberLogin/，下同），将加密的电子投标文件上传。</w:t>
      </w:r>
    </w:p>
    <w:p>
      <w:pPr>
        <w:widowControl/>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auto"/>
          <w:kern w:val="0"/>
          <w:sz w:val="21"/>
          <w:szCs w:val="21"/>
          <w:highlight w:val="none"/>
        </w:rPr>
      </w:pPr>
      <w:r>
        <w:rPr>
          <w:rFonts w:hint="eastAsia" w:ascii="宋体" w:hAnsi="宋体" w:eastAsia="Arial" w:cs="Arial"/>
          <w:snapToGrid w:val="0"/>
          <w:color w:val="auto"/>
          <w:kern w:val="0"/>
          <w:sz w:val="21"/>
          <w:szCs w:val="21"/>
          <w:highlight w:val="none"/>
        </w:rPr>
        <w:t>5</w:t>
      </w:r>
      <w:r>
        <w:rPr>
          <w:rFonts w:ascii="宋体" w:hAnsi="宋体" w:eastAsia="Arial" w:cs="Arial"/>
          <w:snapToGrid w:val="0"/>
          <w:color w:val="auto"/>
          <w:kern w:val="0"/>
          <w:sz w:val="21"/>
          <w:szCs w:val="21"/>
          <w:highlight w:val="none"/>
        </w:rPr>
        <w:t xml:space="preserve">.2  </w:t>
      </w:r>
      <w:r>
        <w:rPr>
          <w:rFonts w:hint="eastAsia" w:ascii="宋体" w:hAnsi="宋体" w:eastAsia="Arial" w:cs="Arial"/>
          <w:snapToGrid w:val="0"/>
          <w:color w:val="auto"/>
          <w:kern w:val="0"/>
          <w:sz w:val="21"/>
          <w:szCs w:val="21"/>
          <w:highlight w:val="none"/>
        </w:rPr>
        <w:t>未按要求加密的电子投标文件，将无法上传至重庆市电子招投标系统，逾期未完成上传投标文件的，视为撤回投标文件。</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p>
    <w:p>
      <w:pPr>
        <w:keepNext/>
        <w:keepLines/>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8" w:name="_Toc13177"/>
      <w:r>
        <w:rPr>
          <w:rFonts w:hint="eastAsia" w:ascii="Arial" w:hAnsi="Arial" w:eastAsia="黑体" w:cs="Arial"/>
          <w:snapToGrid w:val="0"/>
          <w:color w:val="auto"/>
          <w:sz w:val="32"/>
          <w:szCs w:val="20"/>
          <w:highlight w:val="none"/>
          <w:lang w:val="en-US" w:eastAsia="zh-CN" w:bidi="ar-SA"/>
        </w:rPr>
        <w:t>6. 发布公告的媒介</w:t>
      </w:r>
      <w:bookmarkEnd w:id="8"/>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highlight w:val="none"/>
          <w:u w:val="single"/>
          <w:lang w:val="en-US" w:eastAsia="zh-CN"/>
        </w:rPr>
      </w:pPr>
      <w:r>
        <w:rPr>
          <w:rFonts w:hint="eastAsia" w:ascii="宋体" w:hAnsi="宋体" w:eastAsia="宋体" w:cs="宋体"/>
          <w:snapToGrid w:val="0"/>
          <w:color w:val="auto"/>
          <w:kern w:val="0"/>
          <w:sz w:val="21"/>
          <w:szCs w:val="21"/>
          <w:highlight w:val="none"/>
        </w:rPr>
        <w:t>本次招标公告在</w:t>
      </w:r>
      <w:r>
        <w:rPr>
          <w:rFonts w:hint="eastAsia" w:ascii="宋体" w:hAnsi="宋体" w:eastAsia="Arial" w:cs="Arial"/>
          <w:snapToGrid w:val="0"/>
          <w:color w:val="auto"/>
          <w:kern w:val="0"/>
          <w:sz w:val="21"/>
          <w:szCs w:val="21"/>
          <w:highlight w:val="none"/>
          <w:u w:val="single"/>
        </w:rPr>
        <w:t>重庆市公共资源交易网（https://www.cqggzy.com/）</w:t>
      </w:r>
      <w:r>
        <w:rPr>
          <w:rFonts w:hint="eastAsia" w:ascii="宋体" w:hAnsi="宋体" w:eastAsia="宋体" w:cs="Arial"/>
          <w:snapToGrid w:val="0"/>
          <w:color w:val="auto"/>
          <w:kern w:val="0"/>
          <w:sz w:val="21"/>
          <w:szCs w:val="21"/>
          <w:highlight w:val="none"/>
          <w:u w:val="none"/>
          <w:lang w:eastAsia="zh-CN"/>
        </w:rPr>
        <w:t>上发布，</w:t>
      </w:r>
      <w:r>
        <w:rPr>
          <w:rFonts w:hint="eastAsia" w:ascii="宋体" w:hAnsi="宋体" w:eastAsia="宋体" w:cs="宋体"/>
          <w:snapToGrid w:val="0"/>
          <w:color w:val="auto"/>
          <w:kern w:val="0"/>
          <w:sz w:val="21"/>
          <w:szCs w:val="21"/>
          <w:highlight w:val="none"/>
          <w:lang w:eastAsia="zh-CN"/>
        </w:rPr>
        <w:t>同时在</w:t>
      </w:r>
    </w:p>
    <w:p>
      <w:pPr>
        <w:kinsoku w:val="0"/>
        <w:autoSpaceDE w:val="0"/>
        <w:autoSpaceDN w:val="0"/>
        <w:adjustRightInd w:val="0"/>
        <w:snapToGrid w:val="0"/>
        <w:spacing w:after="120"/>
        <w:textAlignment w:val="baseline"/>
        <w:rPr>
          <w:rFonts w:hint="default" w:ascii="Times New Roman" w:hAnsi="Times New Roman" w:eastAsia="Arial" w:cs="Arial"/>
          <w:snapToGrid w:val="0"/>
          <w:color w:val="000000"/>
          <w:sz w:val="21"/>
          <w:szCs w:val="20"/>
          <w:highlight w:val="none"/>
          <w:lang w:val="en-US" w:eastAsia="zh-CN" w:bidi="ar-SA"/>
        </w:rPr>
      </w:pPr>
      <w:r>
        <w:rPr>
          <w:rFonts w:hint="eastAsia" w:ascii="宋体" w:hAnsi="宋体" w:eastAsia="宋体" w:cs="宋体"/>
          <w:snapToGrid w:val="0"/>
          <w:color w:val="auto"/>
          <w:sz w:val="21"/>
          <w:szCs w:val="20"/>
          <w:highlight w:val="none"/>
          <w:u w:val="single"/>
          <w:lang w:val="en-US" w:eastAsia="zh-CN" w:bidi="ar-SA"/>
        </w:rPr>
        <w:t xml:space="preserve">               （</w:t>
      </w:r>
      <w:r>
        <w:rPr>
          <w:rFonts w:hint="eastAsia" w:ascii="宋体" w:hAnsi="宋体" w:eastAsia="宋体" w:cs="宋体"/>
          <w:snapToGrid w:val="0"/>
          <w:color w:val="auto"/>
          <w:sz w:val="21"/>
          <w:szCs w:val="20"/>
          <w:highlight w:val="none"/>
          <w:u w:val="none"/>
          <w:lang w:val="en-US" w:eastAsia="zh-CN" w:bidi="ar-SA"/>
        </w:rPr>
        <w:t>发布公告的媒介名称）上发布。</w:t>
      </w:r>
    </w:p>
    <w:p>
      <w:pPr>
        <w:keepNext/>
        <w:keepLines/>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9" w:name="_Toc25341"/>
      <w:r>
        <w:rPr>
          <w:rFonts w:hint="eastAsia" w:ascii="Arial" w:hAnsi="Arial" w:eastAsia="黑体" w:cs="Arial"/>
          <w:snapToGrid w:val="0"/>
          <w:color w:val="auto"/>
          <w:sz w:val="32"/>
          <w:szCs w:val="20"/>
          <w:highlight w:val="none"/>
          <w:lang w:val="en-US" w:eastAsia="zh-CN" w:bidi="ar-SA"/>
        </w:rPr>
        <w:t>7. 联系方式</w:t>
      </w:r>
      <w:bookmarkEnd w:id="9"/>
    </w:p>
    <w:p>
      <w:pPr>
        <w:widowControl/>
        <w:tabs>
          <w:tab w:val="left" w:pos="5140"/>
          <w:tab w:val="left" w:pos="8520"/>
        </w:tabs>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招 标 人：</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招标代理机构：</w:t>
      </w:r>
      <w:r>
        <w:rPr>
          <w:rFonts w:ascii="宋体" w:hAnsi="宋体" w:eastAsia="Arial" w:cs="Arial"/>
          <w:snapToGrid w:val="0"/>
          <w:color w:val="000000"/>
          <w:kern w:val="0"/>
          <w:sz w:val="21"/>
          <w:szCs w:val="21"/>
          <w:highlight w:val="none"/>
          <w:u w:val="single"/>
        </w:rPr>
        <w:t xml:space="preserve">                            </w:t>
      </w:r>
    </w:p>
    <w:p>
      <w:pPr>
        <w:widowControl/>
        <w:tabs>
          <w:tab w:val="left" w:pos="5140"/>
          <w:tab w:val="left" w:pos="8420"/>
        </w:tabs>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地    址：</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地    址：</w:t>
      </w:r>
      <w:r>
        <w:rPr>
          <w:rFonts w:ascii="宋体" w:hAnsi="宋体" w:eastAsia="Arial" w:cs="Arial"/>
          <w:snapToGrid w:val="0"/>
          <w:color w:val="000000"/>
          <w:kern w:val="0"/>
          <w:position w:val="-3"/>
          <w:sz w:val="21"/>
          <w:szCs w:val="21"/>
          <w:highlight w:val="none"/>
          <w:u w:val="single"/>
        </w:rPr>
        <w:t xml:space="preserve">                                </w:t>
      </w:r>
    </w:p>
    <w:p>
      <w:pPr>
        <w:widowControl/>
        <w:tabs>
          <w:tab w:val="left" w:pos="5140"/>
          <w:tab w:val="left" w:pos="8420"/>
        </w:tabs>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position w:val="-3"/>
          <w:sz w:val="21"/>
          <w:szCs w:val="21"/>
          <w:highlight w:val="none"/>
        </w:rPr>
        <w:t>邮    编：</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position w:val="-3"/>
          <w:sz w:val="21"/>
          <w:szCs w:val="21"/>
          <w:highlight w:val="none"/>
        </w:rPr>
        <w:t>邮    编：</w:t>
      </w:r>
      <w:r>
        <w:rPr>
          <w:rFonts w:ascii="宋体" w:hAnsi="宋体" w:eastAsia="Arial" w:cs="Arial"/>
          <w:snapToGrid w:val="0"/>
          <w:color w:val="000000"/>
          <w:kern w:val="0"/>
          <w:position w:val="-3"/>
          <w:sz w:val="21"/>
          <w:szCs w:val="21"/>
          <w:highlight w:val="none"/>
          <w:u w:val="single"/>
        </w:rPr>
        <w:t xml:space="preserve">                                </w:t>
      </w:r>
    </w:p>
    <w:p>
      <w:pPr>
        <w:widowControl/>
        <w:tabs>
          <w:tab w:val="left" w:pos="5140"/>
          <w:tab w:val="left" w:pos="8420"/>
        </w:tabs>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联 系 人：</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联 系 人：</w:t>
      </w:r>
      <w:r>
        <w:rPr>
          <w:rFonts w:ascii="宋体" w:hAnsi="宋体" w:eastAsia="Arial" w:cs="Arial"/>
          <w:snapToGrid w:val="0"/>
          <w:color w:val="000000"/>
          <w:kern w:val="0"/>
          <w:sz w:val="21"/>
          <w:szCs w:val="21"/>
          <w:highlight w:val="none"/>
          <w:u w:val="single"/>
        </w:rPr>
        <w:t xml:space="preserve">                                </w:t>
      </w:r>
    </w:p>
    <w:p>
      <w:pPr>
        <w:widowControl/>
        <w:tabs>
          <w:tab w:val="left" w:pos="5140"/>
          <w:tab w:val="left" w:pos="8420"/>
        </w:tabs>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电    话：</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电    话：</w:t>
      </w:r>
      <w:r>
        <w:rPr>
          <w:rFonts w:ascii="宋体" w:hAnsi="宋体" w:eastAsia="Arial" w:cs="Arial"/>
          <w:snapToGrid w:val="0"/>
          <w:color w:val="000000"/>
          <w:kern w:val="0"/>
          <w:sz w:val="21"/>
          <w:szCs w:val="21"/>
          <w:highlight w:val="none"/>
          <w:u w:val="single"/>
        </w:rPr>
        <w:t xml:space="preserve">                                 </w:t>
      </w:r>
    </w:p>
    <w:p>
      <w:pPr>
        <w:widowControl/>
        <w:tabs>
          <w:tab w:val="left" w:pos="5140"/>
          <w:tab w:val="left" w:pos="8420"/>
        </w:tabs>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000000"/>
          <w:kern w:val="0"/>
          <w:sz w:val="21"/>
          <w:szCs w:val="21"/>
          <w:highlight w:val="none"/>
          <w:u w:val="single"/>
        </w:rPr>
      </w:pPr>
      <w:r>
        <w:rPr>
          <w:rFonts w:ascii="宋体" w:hAnsi="宋体" w:eastAsia="Arial" w:cs="Arial"/>
          <w:snapToGrid w:val="0"/>
          <w:color w:val="000000"/>
          <w:kern w:val="0"/>
          <w:sz w:val="21"/>
          <w:szCs w:val="21"/>
          <w:highlight w:val="none"/>
        </w:rPr>
        <w:t>传    真：</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传    真：</w:t>
      </w:r>
      <w:r>
        <w:rPr>
          <w:rFonts w:ascii="宋体" w:hAnsi="宋体" w:eastAsia="Arial" w:cs="Arial"/>
          <w:snapToGrid w:val="0"/>
          <w:color w:val="000000"/>
          <w:kern w:val="0"/>
          <w:sz w:val="21"/>
          <w:szCs w:val="21"/>
          <w:highlight w:val="none"/>
          <w:u w:val="single"/>
        </w:rPr>
        <w:t xml:space="preserve">                                 </w:t>
      </w:r>
    </w:p>
    <w:p>
      <w:pPr>
        <w:widowControl/>
        <w:tabs>
          <w:tab w:val="left" w:pos="5140"/>
          <w:tab w:val="left" w:pos="8420"/>
        </w:tabs>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电子邮件：</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电子邮件：</w:t>
      </w:r>
      <w:r>
        <w:rPr>
          <w:rFonts w:ascii="宋体" w:hAnsi="宋体" w:eastAsia="Arial" w:cs="Arial"/>
          <w:snapToGrid w:val="0"/>
          <w:color w:val="000000"/>
          <w:kern w:val="0"/>
          <w:sz w:val="21"/>
          <w:szCs w:val="21"/>
          <w:highlight w:val="none"/>
          <w:u w:val="single"/>
        </w:rPr>
        <w:t xml:space="preserve">                                </w:t>
      </w:r>
    </w:p>
    <w:p>
      <w:pPr>
        <w:widowControl/>
        <w:tabs>
          <w:tab w:val="left" w:pos="5140"/>
          <w:tab w:val="left" w:pos="8420"/>
        </w:tabs>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开户银行：</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开户银行：</w:t>
      </w:r>
      <w:r>
        <w:rPr>
          <w:rFonts w:ascii="宋体" w:hAnsi="宋体" w:eastAsia="Arial" w:cs="Arial"/>
          <w:snapToGrid w:val="0"/>
          <w:color w:val="000000"/>
          <w:kern w:val="0"/>
          <w:sz w:val="21"/>
          <w:szCs w:val="21"/>
          <w:highlight w:val="none"/>
          <w:u w:val="single"/>
        </w:rPr>
        <w:t xml:space="preserve">                                </w:t>
      </w:r>
    </w:p>
    <w:p>
      <w:pPr>
        <w:widowControl/>
        <w:tabs>
          <w:tab w:val="left" w:pos="5140"/>
          <w:tab w:val="left" w:pos="8420"/>
        </w:tabs>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000000"/>
          <w:kern w:val="0"/>
          <w:sz w:val="21"/>
          <w:szCs w:val="21"/>
          <w:highlight w:val="none"/>
          <w:u w:val="single"/>
        </w:rPr>
      </w:pPr>
      <w:r>
        <w:rPr>
          <w:rFonts w:ascii="宋体" w:hAnsi="宋体" w:eastAsia="Arial" w:cs="Arial"/>
          <w:snapToGrid w:val="0"/>
          <w:color w:val="000000"/>
          <w:kern w:val="0"/>
          <w:sz w:val="21"/>
          <w:szCs w:val="21"/>
          <w:highlight w:val="none"/>
        </w:rPr>
        <w:t>账    号：</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账    号：</w:t>
      </w:r>
      <w:r>
        <w:rPr>
          <w:rFonts w:ascii="宋体" w:hAnsi="宋体" w:eastAsia="Arial" w:cs="Arial"/>
          <w:snapToGrid w:val="0"/>
          <w:color w:val="000000"/>
          <w:kern w:val="0"/>
          <w:sz w:val="21"/>
          <w:szCs w:val="21"/>
          <w:highlight w:val="none"/>
          <w:u w:val="single"/>
        </w:rPr>
        <w:t xml:space="preserve">                                </w:t>
      </w:r>
    </w:p>
    <w:p>
      <w:pPr>
        <w:widowControl/>
        <w:tabs>
          <w:tab w:val="left" w:pos="5140"/>
          <w:tab w:val="left" w:pos="8420"/>
        </w:tabs>
        <w:kinsoku w:val="0"/>
        <w:autoSpaceDE w:val="0"/>
        <w:autoSpaceDN w:val="0"/>
        <w:adjustRightInd w:val="0"/>
        <w:snapToGrid w:val="0"/>
        <w:spacing w:line="400" w:lineRule="exact"/>
        <w:jc w:val="left"/>
        <w:textAlignment w:val="baseline"/>
        <w:rPr>
          <w:rFonts w:ascii="宋体" w:hAnsi="宋体" w:eastAsia="Arial" w:cs="Arial"/>
          <w:snapToGrid w:val="0"/>
          <w:color w:val="000000"/>
          <w:kern w:val="0"/>
          <w:sz w:val="21"/>
          <w:szCs w:val="21"/>
          <w:highlight w:val="none"/>
          <w:u w:val="single"/>
        </w:rPr>
      </w:pPr>
    </w:p>
    <w:p>
      <w:pPr>
        <w:widowControl/>
        <w:kinsoku w:val="0"/>
        <w:autoSpaceDE w:val="0"/>
        <w:autoSpaceDN w:val="0"/>
        <w:adjustRightInd w:val="0"/>
        <w:snapToGrid w:val="0"/>
        <w:jc w:val="right"/>
        <w:textAlignment w:val="baseline"/>
        <w:rPr>
          <w:rFonts w:hint="eastAsia" w:ascii="宋体" w:hAnsi="宋体" w:eastAsia="宋体" w:cs="宋体"/>
          <w:snapToGrid w:val="0"/>
          <w:color w:val="auto"/>
          <w:kern w:val="0"/>
          <w:sz w:val="21"/>
          <w:szCs w:val="21"/>
          <w:highlight w:val="none"/>
        </w:rPr>
      </w:pP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年</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月</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日</w:t>
      </w:r>
    </w:p>
    <w:p>
      <w:pPr>
        <w:widowControl/>
        <w:kinsoku w:val="0"/>
        <w:autoSpaceDE w:val="0"/>
        <w:autoSpaceDN w:val="0"/>
        <w:adjustRightInd w:val="0"/>
        <w:snapToGrid w:val="0"/>
        <w:jc w:val="right"/>
        <w:textAlignment w:val="baseline"/>
        <w:rPr>
          <w:rFonts w:hint="eastAsia" w:ascii="宋体" w:hAnsi="宋体" w:eastAsia="宋体" w:cs="宋体"/>
          <w:snapToGrid w:val="0"/>
          <w:color w:val="auto"/>
          <w:kern w:val="0"/>
          <w:sz w:val="21"/>
          <w:szCs w:val="21"/>
          <w:highlight w:val="none"/>
        </w:rPr>
      </w:pPr>
    </w:p>
    <w:p>
      <w:pPr>
        <w:widowControl/>
        <w:kinsoku w:val="0"/>
        <w:autoSpaceDE w:val="0"/>
        <w:autoSpaceDN w:val="0"/>
        <w:adjustRightInd w:val="0"/>
        <w:snapToGrid w:val="0"/>
        <w:jc w:val="left"/>
        <w:textAlignment w:val="baseline"/>
        <w:rPr>
          <w:rFonts w:hint="eastAsia" w:ascii="Arial" w:hAnsi="Arial" w:eastAsia="Arial" w:cs="Arial"/>
          <w:snapToGrid w:val="0"/>
          <w:color w:val="auto"/>
          <w:kern w:val="0"/>
          <w:sz w:val="21"/>
          <w:szCs w:val="21"/>
          <w:highlight w:val="none"/>
        </w:rPr>
      </w:pPr>
      <w:r>
        <w:rPr>
          <w:rFonts w:hint="eastAsia" w:ascii="Arial" w:hAnsi="Arial" w:eastAsia="Arial" w:cs="Arial"/>
          <w:snapToGrid w:val="0"/>
          <w:color w:val="auto"/>
          <w:kern w:val="0"/>
          <w:sz w:val="21"/>
          <w:szCs w:val="21"/>
          <w:highlight w:val="none"/>
        </w:rPr>
        <w:br w:type="page"/>
      </w:r>
    </w:p>
    <w:p>
      <w:pPr>
        <w:keepNext/>
        <w:keepLines/>
        <w:kinsoku w:val="0"/>
        <w:autoSpaceDE w:val="0"/>
        <w:autoSpaceDN w:val="0"/>
        <w:adjustRightInd w:val="0"/>
        <w:snapToGrid w:val="0"/>
        <w:spacing w:line="360" w:lineRule="auto"/>
        <w:jc w:val="center"/>
        <w:textAlignment w:val="baseline"/>
        <w:outlineLvl w:val="0"/>
        <w:rPr>
          <w:rFonts w:ascii="宋体" w:hAnsi="宋体" w:eastAsia="宋体" w:cs="Arial"/>
          <w:b/>
          <w:snapToGrid w:val="0"/>
          <w:color w:val="000000"/>
          <w:kern w:val="44"/>
          <w:sz w:val="36"/>
          <w:szCs w:val="20"/>
          <w:highlight w:val="none"/>
          <w:lang w:val="en-US" w:eastAsia="zh-CN" w:bidi="ar-SA"/>
        </w:rPr>
      </w:pPr>
      <w:bookmarkStart w:id="10" w:name="_Toc24259"/>
      <w:bookmarkStart w:id="11" w:name="_Toc57820549"/>
      <w:bookmarkStart w:id="12" w:name="_Toc8090"/>
      <w:bookmarkStart w:id="13" w:name="_Toc13574"/>
      <w:bookmarkStart w:id="14" w:name="_Toc509218699"/>
      <w:bookmarkStart w:id="15" w:name="_Toc15589"/>
      <w:r>
        <w:rPr>
          <w:rFonts w:ascii="宋体" w:hAnsi="宋体" w:eastAsia="宋体" w:cs="Arial"/>
          <w:b/>
          <w:snapToGrid w:val="0"/>
          <w:color w:val="000000"/>
          <w:kern w:val="44"/>
          <w:sz w:val="36"/>
          <w:szCs w:val="20"/>
          <w:highlight w:val="none"/>
          <w:lang w:val="en-US" w:eastAsia="zh-CN" w:bidi="ar-SA"/>
        </w:rPr>
        <w:t>第一章  投标邀请书（</w:t>
      </w:r>
      <w:r>
        <w:rPr>
          <w:rFonts w:hint="eastAsia" w:ascii="宋体" w:hAnsi="宋体" w:eastAsia="宋体" w:cs="Arial"/>
          <w:b/>
          <w:snapToGrid w:val="0"/>
          <w:color w:val="000000"/>
          <w:kern w:val="44"/>
          <w:sz w:val="36"/>
          <w:szCs w:val="20"/>
          <w:highlight w:val="none"/>
          <w:lang w:val="en-US" w:eastAsia="zh-CN" w:bidi="ar-SA"/>
        </w:rPr>
        <w:t>适用于邀请招标</w:t>
      </w:r>
      <w:r>
        <w:rPr>
          <w:rFonts w:ascii="宋体" w:hAnsi="宋体" w:eastAsia="宋体" w:cs="Arial"/>
          <w:b/>
          <w:snapToGrid w:val="0"/>
          <w:color w:val="000000"/>
          <w:kern w:val="44"/>
          <w:sz w:val="36"/>
          <w:szCs w:val="20"/>
          <w:highlight w:val="none"/>
          <w:lang w:val="en-US" w:eastAsia="zh-CN" w:bidi="ar-SA"/>
        </w:rPr>
        <w:t>）</w:t>
      </w:r>
      <w:bookmarkEnd w:id="10"/>
      <w:bookmarkEnd w:id="11"/>
      <w:bookmarkEnd w:id="12"/>
      <w:bookmarkEnd w:id="13"/>
      <w:bookmarkEnd w:id="14"/>
      <w:bookmarkEnd w:id="15"/>
    </w:p>
    <w:p>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auto"/>
          <w:kern w:val="0"/>
          <w:sz w:val="21"/>
          <w:szCs w:val="21"/>
          <w:highlight w:val="none"/>
          <w:u w:val="single"/>
        </w:rPr>
      </w:pPr>
    </w:p>
    <w:p>
      <w:pPr>
        <w:widowControl/>
        <w:kinsoku w:val="0"/>
        <w:autoSpaceDE w:val="0"/>
        <w:autoSpaceDN w:val="0"/>
        <w:adjustRightInd w:val="0"/>
        <w:snapToGrid w:val="0"/>
        <w:spacing w:line="360"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u w:val="single"/>
        </w:rPr>
        <w:t xml:space="preserve">                         （项目名称）</w:t>
      </w:r>
      <w:r>
        <w:rPr>
          <w:rFonts w:hint="eastAsia" w:ascii="宋体" w:hAnsi="宋体" w:eastAsia="宋体" w:cs="宋体"/>
          <w:snapToGrid w:val="0"/>
          <w:color w:val="auto"/>
          <w:w w:val="100"/>
          <w:kern w:val="0"/>
          <w:sz w:val="21"/>
          <w:szCs w:val="21"/>
          <w:highlight w:val="none"/>
          <w:u w:val="none"/>
          <w:lang w:eastAsia="zh-CN"/>
        </w:rPr>
        <w:t>投标邀请书</w:t>
      </w:r>
    </w:p>
    <w:p>
      <w:pPr>
        <w:widowControl/>
        <w:tabs>
          <w:tab w:val="left" w:pos="2940"/>
        </w:tabs>
        <w:kinsoku w:val="0"/>
        <w:autoSpaceDE w:val="0"/>
        <w:autoSpaceDN w:val="0"/>
        <w:adjustRightInd w:val="0"/>
        <w:snapToGrid w:val="0"/>
        <w:spacing w:line="450" w:lineRule="exact"/>
        <w:jc w:val="left"/>
        <w:textAlignment w:val="baseline"/>
        <w:rPr>
          <w:rFonts w:ascii="宋体" w:hAnsi="宋体" w:eastAsia="Arial" w:cs="Arial"/>
          <w:b/>
          <w:snapToGrid w:val="0"/>
          <w:color w:val="000000"/>
          <w:kern w:val="0"/>
          <w:sz w:val="28"/>
          <w:szCs w:val="28"/>
          <w:highlight w:val="none"/>
        </w:rPr>
      </w:pP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（被邀请单位名称）</w:t>
      </w:r>
      <w:r>
        <w:rPr>
          <w:rFonts w:ascii="宋体" w:hAnsi="宋体" w:eastAsia="Arial" w:cs="Arial"/>
          <w:b/>
          <w:snapToGrid w:val="0"/>
          <w:color w:val="000000"/>
          <w:kern w:val="0"/>
          <w:sz w:val="21"/>
          <w:szCs w:val="21"/>
          <w:highlight w:val="none"/>
        </w:rPr>
        <w:t>：</w:t>
      </w:r>
    </w:p>
    <w:p>
      <w:pPr>
        <w:keepNext/>
        <w:keepLines/>
        <w:kinsoku w:val="0"/>
        <w:autoSpaceDE w:val="0"/>
        <w:autoSpaceDN w:val="0"/>
        <w:adjustRightInd w:val="0"/>
        <w:snapToGrid w:val="0"/>
        <w:spacing w:before="100" w:beforeLines="50" w:after="100" w:line="450" w:lineRule="exact"/>
        <w:textAlignment w:val="baseline"/>
        <w:outlineLvl w:val="1"/>
        <w:rPr>
          <w:rFonts w:ascii="宋体" w:hAnsi="宋体" w:eastAsia="黑体" w:cs="Arial"/>
          <w:snapToGrid w:val="0"/>
          <w:color w:val="000000"/>
          <w:sz w:val="28"/>
          <w:szCs w:val="28"/>
          <w:highlight w:val="none"/>
          <w:lang w:val="en-US" w:eastAsia="zh-CN" w:bidi="ar-SA"/>
        </w:rPr>
      </w:pPr>
      <w:bookmarkStart w:id="16" w:name="_Toc430530424"/>
      <w:bookmarkStart w:id="17" w:name="_Toc57820550"/>
      <w:bookmarkStart w:id="18" w:name="_Toc224103307"/>
      <w:bookmarkStart w:id="19" w:name="_Toc8825"/>
      <w:bookmarkStart w:id="20" w:name="_Toc277082543"/>
      <w:bookmarkStart w:id="21" w:name="_Toc2634"/>
      <w:bookmarkStart w:id="22" w:name="_Toc287620675"/>
      <w:bookmarkStart w:id="23" w:name="_Toc287607736"/>
      <w:bookmarkStart w:id="24" w:name="_Toc8217"/>
      <w:bookmarkStart w:id="25" w:name="_Toc509218700"/>
      <w:bookmarkStart w:id="26" w:name="_Toc9157"/>
      <w:r>
        <w:rPr>
          <w:rFonts w:ascii="宋体" w:hAnsi="宋体" w:eastAsia="黑体" w:cs="Arial"/>
          <w:snapToGrid w:val="0"/>
          <w:color w:val="000000"/>
          <w:sz w:val="28"/>
          <w:szCs w:val="28"/>
          <w:highlight w:val="none"/>
          <w:lang w:val="en-US" w:eastAsia="zh-CN" w:bidi="ar-SA"/>
        </w:rPr>
        <w:t>1.  招标条件</w:t>
      </w:r>
      <w:bookmarkEnd w:id="16"/>
      <w:bookmarkEnd w:id="17"/>
      <w:bookmarkEnd w:id="18"/>
      <w:bookmarkEnd w:id="19"/>
      <w:bookmarkEnd w:id="20"/>
      <w:bookmarkEnd w:id="21"/>
      <w:bookmarkEnd w:id="22"/>
      <w:bookmarkEnd w:id="23"/>
      <w:bookmarkEnd w:id="24"/>
      <w:bookmarkEnd w:id="25"/>
      <w:bookmarkEnd w:id="26"/>
    </w:p>
    <w:p>
      <w:pPr>
        <w:widowControl/>
        <w:tabs>
          <w:tab w:val="left" w:pos="3315"/>
          <w:tab w:val="left" w:pos="3390"/>
          <w:tab w:val="left" w:pos="6120"/>
          <w:tab w:val="left" w:pos="8850"/>
        </w:tabs>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宋体" w:cs="宋体"/>
          <w:snapToGrid w:val="0"/>
          <w:color w:val="auto"/>
          <w:kern w:val="0"/>
          <w:sz w:val="21"/>
          <w:szCs w:val="21"/>
          <w:highlight w:val="none"/>
        </w:rPr>
        <w:t>本</w:t>
      </w:r>
      <w:r>
        <w:rPr>
          <w:rFonts w:hint="eastAsia" w:ascii="宋体" w:hAnsi="宋体" w:eastAsia="宋体" w:cs="宋体"/>
          <w:snapToGrid w:val="0"/>
          <w:color w:val="auto"/>
          <w:kern w:val="0"/>
          <w:sz w:val="21"/>
          <w:szCs w:val="21"/>
          <w:highlight w:val="none"/>
          <w:lang w:eastAsia="zh-CN"/>
        </w:rPr>
        <w:t>招标</w:t>
      </w:r>
      <w:r>
        <w:rPr>
          <w:rFonts w:hint="eastAsia" w:ascii="宋体" w:hAnsi="宋体" w:eastAsia="宋体" w:cs="宋体"/>
          <w:snapToGrid w:val="0"/>
          <w:color w:val="auto"/>
          <w:kern w:val="0"/>
          <w:sz w:val="21"/>
          <w:szCs w:val="21"/>
          <w:highlight w:val="none"/>
        </w:rPr>
        <w:t>项目</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lang w:val="en-US" w:eastAsia="zh-CN"/>
        </w:rPr>
        <w:t>（项目名称）已由</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lang w:val="en-US" w:eastAsia="zh-CN"/>
        </w:rPr>
        <w:t>（物业管理区域划定备案机关名称）完成备案，备案编号为</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lang w:val="en-US" w:eastAsia="zh-CN"/>
        </w:rPr>
        <w:t>。招标人</w:t>
      </w:r>
      <w:r>
        <w:rPr>
          <w:rFonts w:hint="eastAsia" w:ascii="宋体" w:hAnsi="宋体" w:eastAsia="宋体" w:cs="宋体"/>
          <w:snapToGrid w:val="0"/>
          <w:color w:val="auto"/>
          <w:kern w:val="0"/>
          <w:sz w:val="21"/>
          <w:szCs w:val="21"/>
          <w:highlight w:val="none"/>
        </w:rPr>
        <w:t>为</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eastAsia="zh-CN"/>
        </w:rPr>
        <w:t>。</w:t>
      </w:r>
      <w:r>
        <w:rPr>
          <w:rFonts w:hint="eastAsia" w:ascii="宋体" w:hAnsi="宋体" w:eastAsia="宋体" w:cs="宋体"/>
          <w:snapToGrid w:val="0"/>
          <w:color w:val="auto"/>
          <w:kern w:val="0"/>
          <w:sz w:val="21"/>
          <w:szCs w:val="21"/>
          <w:highlight w:val="none"/>
          <w:lang w:val="en-US" w:eastAsia="zh-CN"/>
        </w:rPr>
        <w:t>项目已具备招标条件</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position w:val="-2"/>
          <w:sz w:val="21"/>
          <w:szCs w:val="21"/>
          <w:highlight w:val="none"/>
        </w:rPr>
        <w:t>现</w:t>
      </w:r>
      <w:r>
        <w:rPr>
          <w:rFonts w:hint="eastAsia" w:ascii="宋体" w:hAnsi="宋体" w:eastAsia="宋体" w:cs="宋体"/>
          <w:snapToGrid w:val="0"/>
          <w:color w:val="auto"/>
          <w:kern w:val="0"/>
          <w:position w:val="-2"/>
          <w:sz w:val="21"/>
          <w:szCs w:val="21"/>
          <w:highlight w:val="none"/>
          <w:lang w:val="en-US" w:eastAsia="zh-CN"/>
        </w:rPr>
        <w:t>邀请你单位参加</w:t>
      </w:r>
      <w:r>
        <w:rPr>
          <w:rFonts w:hint="eastAsia" w:ascii="宋体" w:hAnsi="宋体" w:eastAsia="宋体" w:cs="宋体"/>
          <w:snapToGrid w:val="0"/>
          <w:color w:val="auto"/>
          <w:kern w:val="0"/>
          <w:position w:val="-2"/>
          <w:sz w:val="21"/>
          <w:szCs w:val="21"/>
          <w:highlight w:val="none"/>
          <w:u w:val="single"/>
          <w:lang w:val="en-US" w:eastAsia="zh-CN"/>
        </w:rPr>
        <w:t xml:space="preserve">              </w:t>
      </w:r>
      <w:r>
        <w:rPr>
          <w:rFonts w:hint="eastAsia" w:ascii="宋体" w:hAnsi="宋体" w:eastAsia="宋体" w:cs="宋体"/>
          <w:snapToGrid w:val="0"/>
          <w:color w:val="auto"/>
          <w:kern w:val="0"/>
          <w:position w:val="-2"/>
          <w:sz w:val="21"/>
          <w:szCs w:val="21"/>
          <w:highlight w:val="none"/>
          <w:u w:val="none"/>
          <w:lang w:val="en-US" w:eastAsia="zh-CN"/>
        </w:rPr>
        <w:t>（项目名称）物业服务投标</w:t>
      </w:r>
      <w:r>
        <w:rPr>
          <w:rFonts w:hint="eastAsia" w:ascii="宋体" w:hAnsi="宋体" w:eastAsia="宋体" w:cs="宋体"/>
          <w:snapToGrid w:val="0"/>
          <w:color w:val="auto"/>
          <w:kern w:val="0"/>
          <w:sz w:val="21"/>
          <w:szCs w:val="21"/>
          <w:highlight w:val="none"/>
        </w:rPr>
        <w:t>。</w:t>
      </w:r>
    </w:p>
    <w:p>
      <w:pPr>
        <w:keepNext/>
        <w:keepLines/>
        <w:kinsoku w:val="0"/>
        <w:autoSpaceDE w:val="0"/>
        <w:autoSpaceDN w:val="0"/>
        <w:adjustRightInd w:val="0"/>
        <w:snapToGrid w:val="0"/>
        <w:spacing w:before="100" w:beforeLines="50" w:after="100" w:line="450" w:lineRule="exact"/>
        <w:textAlignment w:val="baseline"/>
        <w:outlineLvl w:val="1"/>
        <w:rPr>
          <w:rFonts w:ascii="宋体" w:hAnsi="宋体" w:eastAsia="黑体" w:cs="Arial"/>
          <w:snapToGrid w:val="0"/>
          <w:color w:val="000000"/>
          <w:sz w:val="28"/>
          <w:szCs w:val="28"/>
          <w:highlight w:val="none"/>
          <w:lang w:val="en-US" w:eastAsia="zh-CN" w:bidi="ar-SA"/>
        </w:rPr>
      </w:pPr>
      <w:bookmarkStart w:id="27" w:name="_Toc509218701"/>
      <w:bookmarkStart w:id="28" w:name="_Toc5065"/>
      <w:bookmarkStart w:id="29" w:name="_Toc57820551"/>
      <w:bookmarkStart w:id="30" w:name="_Toc6637"/>
      <w:bookmarkStart w:id="31" w:name="_Toc277082544"/>
      <w:bookmarkStart w:id="32" w:name="_Toc287607737"/>
      <w:bookmarkStart w:id="33" w:name="_Toc16931"/>
      <w:bookmarkStart w:id="34" w:name="_Toc430530425"/>
      <w:bookmarkStart w:id="35" w:name="_Toc224103308"/>
      <w:bookmarkStart w:id="36" w:name="_Toc287620676"/>
      <w:bookmarkStart w:id="37" w:name="_Toc18317"/>
      <w:r>
        <w:rPr>
          <w:rFonts w:ascii="宋体" w:hAnsi="宋体" w:eastAsia="黑体" w:cs="Arial"/>
          <w:snapToGrid w:val="0"/>
          <w:color w:val="000000"/>
          <w:sz w:val="28"/>
          <w:szCs w:val="28"/>
          <w:highlight w:val="none"/>
          <w:lang w:val="en-US" w:eastAsia="zh-CN" w:bidi="ar-SA"/>
        </w:rPr>
        <w:t>2.  项目概况与招标范围</w:t>
      </w:r>
      <w:bookmarkEnd w:id="27"/>
      <w:bookmarkEnd w:id="28"/>
      <w:bookmarkEnd w:id="29"/>
      <w:bookmarkEnd w:id="30"/>
      <w:bookmarkEnd w:id="31"/>
      <w:bookmarkEnd w:id="32"/>
      <w:bookmarkEnd w:id="33"/>
      <w:bookmarkEnd w:id="34"/>
      <w:bookmarkEnd w:id="35"/>
      <w:bookmarkEnd w:id="36"/>
      <w:bookmarkEnd w:id="37"/>
    </w:p>
    <w:p>
      <w:pPr>
        <w:widowControl/>
        <w:tabs>
          <w:tab w:val="left" w:pos="8520"/>
        </w:tabs>
        <w:kinsoku w:val="0"/>
        <w:autoSpaceDE w:val="0"/>
        <w:autoSpaceDN w:val="0"/>
        <w:adjustRightInd w:val="0"/>
        <w:snapToGrid w:val="0"/>
        <w:spacing w:line="360" w:lineRule="auto"/>
        <w:ind w:firstLine="420" w:firstLineChars="100"/>
        <w:jc w:val="left"/>
        <w:textAlignment w:val="baseline"/>
        <w:rPr>
          <w:rFonts w:hint="eastAsia" w:ascii="宋体" w:hAnsi="宋体" w:eastAsia="Arial" w:cs="Arial"/>
          <w:snapToGrid w:val="0"/>
          <w:color w:val="000000"/>
          <w:kern w:val="0"/>
          <w:sz w:val="21"/>
          <w:szCs w:val="21"/>
          <w:highlight w:val="none"/>
          <w:u w:val="single"/>
        </w:rPr>
      </w:pPr>
      <w:bookmarkStart w:id="38" w:name="_Toc277082545"/>
      <w:bookmarkStart w:id="39" w:name="_Toc287620677"/>
      <w:bookmarkStart w:id="40" w:name="_Toc287607738"/>
      <w:bookmarkStart w:id="41" w:name="_Toc430530426"/>
      <w:bookmarkStart w:id="42" w:name="_Toc509218702"/>
      <w:bookmarkStart w:id="43" w:name="_Toc9630"/>
      <w:bookmarkStart w:id="44" w:name="_Toc4882"/>
      <w:bookmarkStart w:id="45" w:name="_Toc22855"/>
      <w:bookmarkStart w:id="46" w:name="_Toc57820552"/>
      <w:bookmarkStart w:id="47" w:name="_Toc224103309"/>
      <w:r>
        <w:rPr>
          <w:rFonts w:hint="eastAsia" w:ascii="宋体" w:hAnsi="宋体" w:eastAsia="Arial" w:cs="MingLiU"/>
          <w:snapToGrid w:val="0"/>
          <w:color w:val="000000"/>
          <w:w w:val="200"/>
          <w:kern w:val="0"/>
          <w:sz w:val="21"/>
          <w:szCs w:val="21"/>
          <w:highlight w:val="none"/>
          <w:u w:val="single"/>
        </w:rPr>
        <w:t xml:space="preserve">    </w:t>
      </w:r>
      <w:r>
        <w:rPr>
          <w:rFonts w:ascii="宋体" w:hAnsi="宋体" w:eastAsia="Arial" w:cs="MingLiU"/>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ab/>
      </w:r>
      <w:r>
        <w:rPr>
          <w:rFonts w:hint="eastAsia" w:ascii="宋体" w:hAnsi="宋体" w:eastAsia="Arial" w:cs="Arial"/>
          <w:snapToGrid w:val="0"/>
          <w:color w:val="000000"/>
          <w:kern w:val="0"/>
          <w:sz w:val="21"/>
          <w:szCs w:val="21"/>
          <w:highlight w:val="none"/>
          <w:u w:val="single"/>
        </w:rPr>
        <w:t xml:space="preserve"> </w:t>
      </w:r>
    </w:p>
    <w:p>
      <w:pPr>
        <w:widowControl/>
        <w:tabs>
          <w:tab w:val="left" w:pos="8520"/>
        </w:tabs>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21"/>
          <w:szCs w:val="21"/>
          <w:highlight w:val="none"/>
        </w:rPr>
      </w:pPr>
      <w:r>
        <w:rPr>
          <w:rFonts w:hint="eastAsia" w:ascii="宋体" w:hAnsi="宋体" w:eastAsia="Arial" w:cs="MingLiU"/>
          <w:snapToGrid w:val="0"/>
          <w:color w:val="000000"/>
          <w:w w:val="200"/>
          <w:kern w:val="0"/>
          <w:sz w:val="21"/>
          <w:szCs w:val="21"/>
          <w:highlight w:val="none"/>
          <w:u w:val="single"/>
        </w:rPr>
        <w:t xml:space="preserve">                                       </w:t>
      </w:r>
      <w:r>
        <w:rPr>
          <w:rFonts w:hint="eastAsia" w:ascii="宋体" w:hAnsi="宋体" w:eastAsia="Arial" w:cs="MingLiU"/>
          <w:snapToGrid w:val="0"/>
          <w:color w:val="000000"/>
          <w:kern w:val="0"/>
          <w:sz w:val="21"/>
          <w:szCs w:val="21"/>
          <w:highlight w:val="none"/>
        </w:rPr>
        <w:t>（说明本次招标项目的地点、规模、</w:t>
      </w:r>
      <w:r>
        <w:rPr>
          <w:rFonts w:hint="eastAsia" w:ascii="宋体" w:hAnsi="宋体" w:eastAsia="Arial" w:cs="MingLiU"/>
          <w:snapToGrid w:val="0"/>
          <w:color w:val="000000"/>
          <w:kern w:val="0"/>
          <w:sz w:val="21"/>
          <w:szCs w:val="21"/>
          <w:highlight w:val="none"/>
          <w:lang w:eastAsia="zh-CN"/>
        </w:rPr>
        <w:t>物业服务期限、服务内容</w:t>
      </w:r>
      <w:r>
        <w:rPr>
          <w:rFonts w:hint="eastAsia" w:ascii="宋体" w:hAnsi="宋体" w:eastAsia="Arial" w:cs="MingLiU"/>
          <w:snapToGrid w:val="0"/>
          <w:color w:val="000000"/>
          <w:kern w:val="0"/>
          <w:sz w:val="21"/>
          <w:szCs w:val="21"/>
          <w:highlight w:val="none"/>
        </w:rPr>
        <w:t>、</w:t>
      </w:r>
      <w:r>
        <w:rPr>
          <w:rFonts w:hint="eastAsia" w:ascii="宋体" w:hAnsi="宋体" w:eastAsia="Arial" w:cs="MingLiU"/>
          <w:snapToGrid w:val="0"/>
          <w:color w:val="000000"/>
          <w:kern w:val="0"/>
          <w:sz w:val="21"/>
          <w:szCs w:val="21"/>
          <w:highlight w:val="none"/>
          <w:lang w:eastAsia="zh-CN"/>
        </w:rPr>
        <w:t>服务等级</w:t>
      </w:r>
      <w:r>
        <w:rPr>
          <w:rFonts w:hint="eastAsia" w:ascii="宋体" w:hAnsi="宋体" w:eastAsia="Arial" w:cs="MingLiU"/>
          <w:snapToGrid w:val="0"/>
          <w:color w:val="000000"/>
          <w:kern w:val="0"/>
          <w:sz w:val="21"/>
          <w:szCs w:val="21"/>
          <w:highlight w:val="none"/>
        </w:rPr>
        <w:t>等）</w:t>
      </w:r>
    </w:p>
    <w:p>
      <w:pPr>
        <w:keepNext/>
        <w:keepLines/>
        <w:kinsoku w:val="0"/>
        <w:autoSpaceDE w:val="0"/>
        <w:autoSpaceDN w:val="0"/>
        <w:adjustRightInd w:val="0"/>
        <w:snapToGrid w:val="0"/>
        <w:spacing w:before="100" w:beforeLines="50" w:after="100" w:line="450" w:lineRule="exact"/>
        <w:textAlignment w:val="baseline"/>
        <w:outlineLvl w:val="1"/>
        <w:rPr>
          <w:rFonts w:ascii="宋体" w:hAnsi="宋体" w:eastAsia="黑体" w:cs="Arial"/>
          <w:snapToGrid w:val="0"/>
          <w:color w:val="000000"/>
          <w:sz w:val="28"/>
          <w:szCs w:val="28"/>
          <w:highlight w:val="none"/>
          <w:lang w:val="en-US" w:eastAsia="zh-CN" w:bidi="ar-SA"/>
        </w:rPr>
      </w:pPr>
      <w:bookmarkStart w:id="48" w:name="_Toc28781"/>
      <w:r>
        <w:rPr>
          <w:rFonts w:ascii="宋体" w:hAnsi="宋体" w:eastAsia="黑体" w:cs="Arial"/>
          <w:snapToGrid w:val="0"/>
          <w:color w:val="000000"/>
          <w:sz w:val="28"/>
          <w:szCs w:val="28"/>
          <w:highlight w:val="none"/>
          <w:lang w:val="en-US" w:eastAsia="zh-CN" w:bidi="ar-SA"/>
        </w:rPr>
        <w:t>3.  投标人资格要求</w:t>
      </w:r>
      <w:bookmarkEnd w:id="38"/>
      <w:bookmarkEnd w:id="39"/>
      <w:bookmarkEnd w:id="40"/>
      <w:bookmarkEnd w:id="41"/>
      <w:bookmarkEnd w:id="42"/>
      <w:bookmarkEnd w:id="43"/>
      <w:bookmarkEnd w:id="44"/>
      <w:bookmarkEnd w:id="45"/>
      <w:bookmarkEnd w:id="46"/>
      <w:bookmarkEnd w:id="47"/>
      <w:bookmarkEnd w:id="48"/>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bookmarkStart w:id="49" w:name="_Toc57820553"/>
      <w:bookmarkStart w:id="50" w:name="_Toc430530427"/>
      <w:bookmarkStart w:id="51" w:name="_Toc277082546"/>
      <w:bookmarkStart w:id="52" w:name="_Toc509218703"/>
      <w:bookmarkStart w:id="53" w:name="_Toc287607739"/>
      <w:bookmarkStart w:id="54" w:name="_Toc224103310"/>
      <w:bookmarkStart w:id="55" w:name="_Toc287620678"/>
      <w:r>
        <w:rPr>
          <w:rFonts w:hint="eastAsia" w:ascii="宋体" w:hAnsi="宋体" w:eastAsia="宋体" w:cs="宋体"/>
          <w:snapToGrid w:val="0"/>
          <w:color w:val="auto"/>
          <w:kern w:val="0"/>
          <w:sz w:val="21"/>
          <w:szCs w:val="21"/>
          <w:highlight w:val="none"/>
        </w:rPr>
        <w:t>3.1 本次招标要求投标人须具备以下条件：</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3.1.1 本次招标要求投标人具备的资</w:t>
      </w:r>
      <w:r>
        <w:rPr>
          <w:rFonts w:hint="eastAsia" w:ascii="宋体" w:hAnsi="宋体" w:eastAsia="宋体" w:cs="宋体"/>
          <w:snapToGrid w:val="0"/>
          <w:color w:val="auto"/>
          <w:kern w:val="0"/>
          <w:sz w:val="21"/>
          <w:szCs w:val="21"/>
          <w:highlight w:val="none"/>
          <w:lang w:eastAsia="zh-CN"/>
        </w:rPr>
        <w:t>格</w:t>
      </w:r>
      <w:r>
        <w:rPr>
          <w:rFonts w:hint="eastAsia" w:ascii="宋体" w:hAnsi="宋体" w:eastAsia="宋体" w:cs="宋体"/>
          <w:snapToGrid w:val="0"/>
          <w:color w:val="auto"/>
          <w:kern w:val="0"/>
          <w:sz w:val="21"/>
          <w:szCs w:val="21"/>
          <w:highlight w:val="none"/>
        </w:rPr>
        <w:t>条件：</w:t>
      </w:r>
      <w:r>
        <w:rPr>
          <w:rFonts w:hint="eastAsia" w:ascii="宋体" w:hAnsi="宋体" w:eastAsia="宋体" w:cs="宋体"/>
          <w:snapToGrid w:val="0"/>
          <w:color w:val="auto"/>
          <w:kern w:val="0"/>
          <w:sz w:val="21"/>
          <w:szCs w:val="21"/>
          <w:highlight w:val="none"/>
          <w:u w:val="single"/>
        </w:rPr>
        <w:t xml:space="preserve">               </w:t>
      </w:r>
      <w:r>
        <w:rPr>
          <w:rFonts w:hint="eastAsia" w:ascii="宋体" w:hAnsi="宋体" w:eastAsia="宋体" w:cs="宋体"/>
          <w:snapToGrid w:val="0"/>
          <w:color w:val="auto"/>
          <w:kern w:val="0"/>
          <w:sz w:val="21"/>
          <w:szCs w:val="21"/>
          <w:highlight w:val="none"/>
          <w:u w:val="single"/>
          <w:lang w:eastAsia="zh-CN"/>
        </w:rPr>
        <w:t>；</w:t>
      </w:r>
    </w:p>
    <w:p>
      <w:pPr>
        <w:kinsoku w:val="0"/>
        <w:autoSpaceDE w:val="0"/>
        <w:autoSpaceDN w:val="0"/>
        <w:adjustRightInd w:val="0"/>
        <w:snapToGrid w:val="0"/>
        <w:spacing w:after="0" w:line="360" w:lineRule="auto"/>
        <w:ind w:firstLine="420" w:firstLineChars="200"/>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宋体" w:cs="宋体"/>
          <w:snapToGrid w:val="0"/>
          <w:color w:val="auto"/>
          <w:sz w:val="21"/>
          <w:szCs w:val="21"/>
          <w:highlight w:val="none"/>
          <w:lang w:val="en-US" w:eastAsia="zh-CN" w:bidi="ar-SA"/>
        </w:rPr>
        <w:t>3.1.2投标人还应在业绩、人员、设备、资金等方面具有相应的服务能力。详见招标文件第二章投标人须知前附表第1.4.1项内容。</w:t>
      </w:r>
    </w:p>
    <w:p>
      <w:pPr>
        <w:keepNext/>
        <w:keepLines/>
        <w:kinsoku w:val="0"/>
        <w:autoSpaceDE w:val="0"/>
        <w:autoSpaceDN w:val="0"/>
        <w:adjustRightInd w:val="0"/>
        <w:snapToGrid w:val="0"/>
        <w:spacing w:before="100" w:beforeLines="50" w:after="100" w:line="450" w:lineRule="exact"/>
        <w:textAlignment w:val="baseline"/>
        <w:outlineLvl w:val="1"/>
        <w:rPr>
          <w:rFonts w:ascii="宋体" w:hAnsi="宋体" w:eastAsia="黑体" w:cs="Arial"/>
          <w:snapToGrid w:val="0"/>
          <w:color w:val="000000"/>
          <w:sz w:val="28"/>
          <w:szCs w:val="28"/>
          <w:highlight w:val="none"/>
          <w:lang w:val="en-US" w:eastAsia="zh-CN" w:bidi="ar-SA"/>
        </w:rPr>
      </w:pPr>
      <w:bookmarkStart w:id="56" w:name="_Toc1102"/>
      <w:bookmarkStart w:id="57" w:name="_Toc9225"/>
      <w:bookmarkStart w:id="58" w:name="_Toc16853"/>
      <w:bookmarkStart w:id="59" w:name="_Toc8410"/>
      <w:r>
        <w:rPr>
          <w:rFonts w:ascii="宋体" w:hAnsi="宋体" w:eastAsia="黑体" w:cs="Arial"/>
          <w:snapToGrid w:val="0"/>
          <w:color w:val="000000"/>
          <w:sz w:val="28"/>
          <w:szCs w:val="28"/>
          <w:highlight w:val="none"/>
          <w:lang w:val="en-US" w:eastAsia="zh-CN" w:bidi="ar-SA"/>
        </w:rPr>
        <w:t>4.  招标文件的获取</w:t>
      </w:r>
      <w:bookmarkEnd w:id="49"/>
      <w:bookmarkEnd w:id="50"/>
      <w:bookmarkEnd w:id="51"/>
      <w:bookmarkEnd w:id="52"/>
      <w:bookmarkEnd w:id="53"/>
      <w:bookmarkEnd w:id="54"/>
      <w:bookmarkEnd w:id="55"/>
      <w:bookmarkEnd w:id="56"/>
      <w:bookmarkEnd w:id="57"/>
      <w:bookmarkEnd w:id="58"/>
      <w:bookmarkEnd w:id="59"/>
    </w:p>
    <w:p>
      <w:pPr>
        <w:widowControl/>
        <w:tabs>
          <w:tab w:val="left" w:pos="525"/>
          <w:tab w:val="left" w:pos="5080"/>
        </w:tabs>
        <w:kinsoku w:val="0"/>
        <w:autoSpaceDE w:val="0"/>
        <w:autoSpaceDN w:val="0"/>
        <w:adjustRightInd w:val="0"/>
        <w:snapToGrid w:val="0"/>
        <w:spacing w:line="450" w:lineRule="exact"/>
        <w:ind w:firstLine="424" w:firstLineChars="202"/>
        <w:jc w:val="left"/>
        <w:textAlignment w:val="baseline"/>
        <w:rPr>
          <w:rFonts w:ascii="宋体" w:hAnsi="宋体" w:eastAsia="Arial" w:cs="Arial"/>
          <w:snapToGrid w:val="0"/>
          <w:color w:val="000000"/>
          <w:kern w:val="0"/>
          <w:sz w:val="21"/>
          <w:szCs w:val="21"/>
          <w:highlight w:val="none"/>
        </w:rPr>
      </w:pPr>
      <w:bookmarkStart w:id="60" w:name="_Toc287620679"/>
      <w:bookmarkStart w:id="61" w:name="_Toc287607740"/>
      <w:bookmarkStart w:id="62" w:name="_Toc57820554"/>
      <w:bookmarkStart w:id="63" w:name="_Toc430530428"/>
      <w:bookmarkStart w:id="64" w:name="_Toc509218704"/>
      <w:bookmarkStart w:id="65" w:name="_Toc277082547"/>
      <w:bookmarkStart w:id="66" w:name="_Toc224103311"/>
      <w:r>
        <w:rPr>
          <w:rFonts w:ascii="宋体" w:hAnsi="宋体" w:eastAsia="Arial" w:cs="Arial"/>
          <w:snapToGrid w:val="0"/>
          <w:color w:val="000000"/>
          <w:kern w:val="0"/>
          <w:sz w:val="21"/>
          <w:szCs w:val="21"/>
          <w:highlight w:val="none"/>
        </w:rPr>
        <w:t>4.</w:t>
      </w:r>
      <w:r>
        <w:rPr>
          <w:rFonts w:hint="eastAsia" w:ascii="宋体" w:hAnsi="宋体" w:eastAsia="Arial" w:cs="Arial"/>
          <w:snapToGrid w:val="0"/>
          <w:color w:val="000000"/>
          <w:kern w:val="0"/>
          <w:sz w:val="21"/>
          <w:szCs w:val="21"/>
          <w:highlight w:val="none"/>
        </w:rPr>
        <w:t>1  本招标项目采用全流程电子招投标，招标人</w:t>
      </w:r>
      <w:r>
        <w:rPr>
          <w:rFonts w:ascii="宋体" w:hAnsi="宋体" w:eastAsia="Arial" w:cs="Arial"/>
          <w:snapToGrid w:val="0"/>
          <w:color w:val="000000"/>
          <w:kern w:val="0"/>
          <w:sz w:val="21"/>
          <w:szCs w:val="21"/>
          <w:highlight w:val="none"/>
        </w:rPr>
        <w:t>必须将招标文件、澄清、修改、补充通知、最高限价通知等全部招标资料</w:t>
      </w:r>
      <w:r>
        <w:rPr>
          <w:rFonts w:hint="eastAsia" w:ascii="宋体" w:hAnsi="宋体" w:eastAsia="Arial" w:cs="Arial"/>
          <w:snapToGrid w:val="0"/>
          <w:color w:val="000000"/>
          <w:kern w:val="0"/>
          <w:sz w:val="21"/>
          <w:szCs w:val="21"/>
          <w:highlight w:val="none"/>
        </w:rPr>
        <w:t>通过重庆市电子招投标系统</w:t>
      </w:r>
      <w:r>
        <w:rPr>
          <w:rFonts w:ascii="宋体" w:hAnsi="宋体" w:eastAsia="Arial" w:cs="Arial"/>
          <w:snapToGrid w:val="0"/>
          <w:color w:val="000000"/>
          <w:kern w:val="0"/>
          <w:sz w:val="21"/>
          <w:szCs w:val="21"/>
          <w:highlight w:val="none"/>
        </w:rPr>
        <w:t>送达所有被邀请投标人。</w:t>
      </w:r>
    </w:p>
    <w:p>
      <w:pPr>
        <w:widowControl/>
        <w:tabs>
          <w:tab w:val="left" w:pos="2420"/>
          <w:tab w:val="left" w:pos="5445"/>
        </w:tabs>
        <w:kinsoku w:val="0"/>
        <w:autoSpaceDE w:val="0"/>
        <w:autoSpaceDN w:val="0"/>
        <w:adjustRightInd w:val="0"/>
        <w:snapToGrid w:val="0"/>
        <w:spacing w:line="450" w:lineRule="exact"/>
        <w:ind w:firstLine="42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4.</w:t>
      </w:r>
      <w:r>
        <w:rPr>
          <w:rFonts w:hint="eastAsia" w:ascii="宋体" w:hAnsi="宋体" w:eastAsia="Arial" w:cs="Arial"/>
          <w:snapToGrid w:val="0"/>
          <w:color w:val="000000"/>
          <w:kern w:val="0"/>
          <w:sz w:val="21"/>
          <w:szCs w:val="21"/>
          <w:highlight w:val="none"/>
        </w:rPr>
        <w:t>2  投标人</w:t>
      </w:r>
      <w:r>
        <w:rPr>
          <w:rFonts w:hint="eastAsia" w:ascii="宋体" w:hAnsi="宋体" w:eastAsia="Arial" w:cs="Arial"/>
          <w:snapToGrid w:val="0"/>
          <w:color w:val="auto"/>
          <w:kern w:val="0"/>
          <w:sz w:val="21"/>
          <w:szCs w:val="21"/>
          <w:highlight w:val="none"/>
          <w:lang w:val="en-US" w:eastAsia="zh-CN"/>
        </w:rPr>
        <w:t>可在</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年</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月</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日</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时</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分（北京时间）前</w:t>
      </w:r>
      <w:r>
        <w:rPr>
          <w:rFonts w:hint="eastAsia" w:ascii="宋体" w:hAnsi="宋体" w:eastAsia="Arial" w:cs="Arial"/>
          <w:snapToGrid w:val="0"/>
          <w:color w:val="000000"/>
          <w:kern w:val="0"/>
          <w:sz w:val="21"/>
          <w:szCs w:val="21"/>
          <w:highlight w:val="none"/>
        </w:rPr>
        <w:t>通过重庆市电子招投标系统对本项目招标文件提出疑问。</w:t>
      </w:r>
    </w:p>
    <w:p>
      <w:pPr>
        <w:widowControl/>
        <w:tabs>
          <w:tab w:val="left" w:pos="2420"/>
          <w:tab w:val="left" w:pos="5445"/>
        </w:tabs>
        <w:kinsoku w:val="0"/>
        <w:autoSpaceDE w:val="0"/>
        <w:autoSpaceDN w:val="0"/>
        <w:adjustRightInd w:val="0"/>
        <w:snapToGrid w:val="0"/>
        <w:spacing w:line="450" w:lineRule="exact"/>
        <w:ind w:firstLine="42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4.</w:t>
      </w:r>
      <w:r>
        <w:rPr>
          <w:rFonts w:hint="eastAsia" w:ascii="宋体" w:hAnsi="宋体" w:eastAsia="Arial" w:cs="Arial"/>
          <w:snapToGrid w:val="0"/>
          <w:color w:val="000000"/>
          <w:kern w:val="0"/>
          <w:sz w:val="21"/>
          <w:szCs w:val="21"/>
          <w:highlight w:val="none"/>
        </w:rPr>
        <w:t>3 招标人应</w:t>
      </w:r>
      <w:r>
        <w:rPr>
          <w:rFonts w:hint="eastAsia" w:ascii="宋体" w:hAnsi="宋体" w:eastAsia="Arial" w:cs="Arial"/>
          <w:snapToGrid w:val="0"/>
          <w:color w:val="auto"/>
          <w:kern w:val="0"/>
          <w:sz w:val="21"/>
          <w:szCs w:val="21"/>
          <w:highlight w:val="none"/>
          <w:lang w:val="en-US" w:eastAsia="zh-CN"/>
        </w:rPr>
        <w:t>在</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年</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月</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日</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时</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分（北京时间）前</w:t>
      </w:r>
      <w:r>
        <w:rPr>
          <w:rFonts w:hint="eastAsia" w:ascii="宋体" w:hAnsi="宋体" w:eastAsia="Arial" w:cs="Arial"/>
          <w:snapToGrid w:val="0"/>
          <w:color w:val="000000"/>
          <w:kern w:val="0"/>
          <w:sz w:val="21"/>
          <w:szCs w:val="21"/>
          <w:highlight w:val="none"/>
        </w:rPr>
        <w:t>通过重庆市电子招投标系统发布澄清</w:t>
      </w:r>
      <w:r>
        <w:rPr>
          <w:rFonts w:hint="eastAsia" w:ascii="宋体" w:hAnsi="宋体" w:eastAsia="Arial" w:cs="Arial"/>
          <w:snapToGrid w:val="0"/>
          <w:color w:val="000000"/>
          <w:kern w:val="0"/>
          <w:sz w:val="21"/>
          <w:szCs w:val="21"/>
          <w:highlight w:val="none"/>
          <w:lang w:val="en-US" w:eastAsia="zh-CN"/>
        </w:rPr>
        <w:t>或修改</w:t>
      </w:r>
      <w:r>
        <w:rPr>
          <w:rFonts w:ascii="宋体" w:hAnsi="宋体" w:eastAsia="Arial" w:cs="Arial"/>
          <w:snapToGrid w:val="0"/>
          <w:color w:val="000000"/>
          <w:kern w:val="0"/>
          <w:sz w:val="21"/>
          <w:szCs w:val="21"/>
          <w:highlight w:val="none"/>
        </w:rPr>
        <w:t>。</w:t>
      </w:r>
    </w:p>
    <w:p>
      <w:pPr>
        <w:keepNext/>
        <w:keepLines/>
        <w:kinsoku w:val="0"/>
        <w:autoSpaceDE w:val="0"/>
        <w:autoSpaceDN w:val="0"/>
        <w:adjustRightInd w:val="0"/>
        <w:snapToGrid w:val="0"/>
        <w:spacing w:before="100" w:beforeLines="50" w:after="100" w:line="450" w:lineRule="exact"/>
        <w:textAlignment w:val="baseline"/>
        <w:outlineLvl w:val="1"/>
        <w:rPr>
          <w:rFonts w:ascii="宋体" w:hAnsi="宋体" w:eastAsia="黑体" w:cs="Arial"/>
          <w:snapToGrid w:val="0"/>
          <w:color w:val="000000"/>
          <w:sz w:val="28"/>
          <w:szCs w:val="28"/>
          <w:highlight w:val="none"/>
          <w:lang w:val="en-US" w:eastAsia="zh-CN" w:bidi="ar-SA"/>
        </w:rPr>
      </w:pPr>
      <w:bookmarkStart w:id="67" w:name="_Toc3657"/>
      <w:bookmarkStart w:id="68" w:name="_Toc15521"/>
      <w:bookmarkStart w:id="69" w:name="_Toc31621"/>
      <w:bookmarkStart w:id="70" w:name="_Toc5978"/>
      <w:r>
        <w:rPr>
          <w:rFonts w:ascii="宋体" w:hAnsi="宋体" w:eastAsia="黑体" w:cs="Arial"/>
          <w:snapToGrid w:val="0"/>
          <w:color w:val="000000"/>
          <w:sz w:val="28"/>
          <w:szCs w:val="28"/>
          <w:highlight w:val="none"/>
          <w:lang w:val="en-US" w:eastAsia="zh-CN" w:bidi="ar-SA"/>
        </w:rPr>
        <w:t>5.  投标文件的递交</w:t>
      </w:r>
      <w:bookmarkEnd w:id="60"/>
      <w:bookmarkEnd w:id="61"/>
      <w:bookmarkEnd w:id="62"/>
      <w:bookmarkEnd w:id="63"/>
      <w:bookmarkEnd w:id="64"/>
      <w:bookmarkEnd w:id="65"/>
      <w:bookmarkEnd w:id="66"/>
      <w:bookmarkEnd w:id="67"/>
      <w:bookmarkEnd w:id="68"/>
      <w:bookmarkEnd w:id="69"/>
      <w:bookmarkEnd w:id="70"/>
    </w:p>
    <w:p>
      <w:pPr>
        <w:widowControl/>
        <w:tabs>
          <w:tab w:val="left" w:pos="2000"/>
          <w:tab w:val="left" w:pos="5580"/>
          <w:tab w:val="left" w:pos="6220"/>
          <w:tab w:val="left" w:pos="6840"/>
          <w:tab w:val="left" w:pos="7460"/>
          <w:tab w:val="left" w:pos="8100"/>
        </w:tabs>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auto"/>
          <w:kern w:val="0"/>
          <w:sz w:val="21"/>
          <w:szCs w:val="21"/>
          <w:highlight w:val="none"/>
        </w:rPr>
      </w:pPr>
      <w:bookmarkStart w:id="71" w:name="_Toc430530429"/>
      <w:bookmarkStart w:id="72" w:name="_Toc57820555"/>
      <w:bookmarkStart w:id="73" w:name="_Toc287620680"/>
      <w:bookmarkStart w:id="74" w:name="_Toc224103312"/>
      <w:bookmarkStart w:id="75" w:name="_Toc277082548"/>
      <w:bookmarkStart w:id="76" w:name="_Toc287607741"/>
      <w:bookmarkStart w:id="77" w:name="_Toc509218705"/>
      <w:r>
        <w:rPr>
          <w:rFonts w:hint="eastAsia" w:ascii="宋体" w:hAnsi="宋体" w:eastAsia="Arial" w:cs="Arial"/>
          <w:snapToGrid w:val="0"/>
          <w:color w:val="auto"/>
          <w:kern w:val="0"/>
          <w:sz w:val="21"/>
          <w:szCs w:val="21"/>
          <w:highlight w:val="none"/>
        </w:rPr>
        <w:t>5</w:t>
      </w:r>
      <w:r>
        <w:rPr>
          <w:rFonts w:ascii="宋体" w:hAnsi="宋体" w:eastAsia="Arial" w:cs="Arial"/>
          <w:snapToGrid w:val="0"/>
          <w:color w:val="auto"/>
          <w:kern w:val="0"/>
          <w:sz w:val="21"/>
          <w:szCs w:val="21"/>
          <w:highlight w:val="none"/>
        </w:rPr>
        <w:t>.1  投标文件递交的截止时间（投标截止时间，下同）</w:t>
      </w:r>
      <w:r>
        <w:rPr>
          <w:rFonts w:hint="eastAsia" w:ascii="宋体" w:hAnsi="宋体" w:eastAsia="宋体" w:cs="Arial"/>
          <w:snapToGrid w:val="0"/>
          <w:color w:val="auto"/>
          <w:kern w:val="0"/>
          <w:sz w:val="21"/>
          <w:szCs w:val="21"/>
          <w:highlight w:val="none"/>
          <w:lang w:val="en-US" w:eastAsia="zh-CN"/>
        </w:rPr>
        <w:t>为</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年</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月</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日</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时</w:t>
      </w:r>
      <w:r>
        <w:rPr>
          <w:rFonts w:hint="eastAsia" w:ascii="宋体" w:hAnsi="宋体" w:eastAsia="宋体" w:cs="Arial"/>
          <w:snapToGrid w:val="0"/>
          <w:color w:val="auto"/>
          <w:kern w:val="0"/>
          <w:sz w:val="21"/>
          <w:szCs w:val="21"/>
          <w:highlight w:val="none"/>
          <w:u w:val="single"/>
          <w:lang w:val="en-US" w:eastAsia="zh-CN"/>
        </w:rPr>
        <w:t xml:space="preserve">   </w:t>
      </w:r>
      <w:r>
        <w:rPr>
          <w:rFonts w:hint="eastAsia" w:ascii="宋体" w:hAnsi="宋体" w:eastAsia="宋体" w:cs="Arial"/>
          <w:snapToGrid w:val="0"/>
          <w:color w:val="auto"/>
          <w:kern w:val="0"/>
          <w:sz w:val="21"/>
          <w:szCs w:val="21"/>
          <w:highlight w:val="none"/>
          <w:lang w:val="en-US" w:eastAsia="zh-CN"/>
        </w:rPr>
        <w:t>分（北京时间）</w:t>
      </w:r>
      <w:r>
        <w:rPr>
          <w:rFonts w:ascii="宋体" w:hAnsi="宋体" w:eastAsia="Arial" w:cs="Arial"/>
          <w:snapToGrid w:val="0"/>
          <w:color w:val="auto"/>
          <w:kern w:val="0"/>
          <w:sz w:val="21"/>
          <w:szCs w:val="21"/>
          <w:highlight w:val="none"/>
        </w:rPr>
        <w:t>，</w:t>
      </w:r>
      <w:r>
        <w:rPr>
          <w:rFonts w:hint="eastAsia" w:ascii="宋体" w:hAnsi="宋体" w:eastAsia="Arial" w:cs="Arial"/>
          <w:snapToGrid w:val="0"/>
          <w:color w:val="auto"/>
          <w:kern w:val="0"/>
          <w:sz w:val="21"/>
          <w:szCs w:val="21"/>
          <w:highlight w:val="none"/>
        </w:rPr>
        <w:t>投标人应当在投标截止时间前，通过互联网使用CA数字证书登录重庆市电子招投标系统（https://ztb.cqggzy.com/CQTPBidder/memberLogin/，下同），将加密的电子投标文件上传。</w:t>
      </w:r>
    </w:p>
    <w:p>
      <w:pPr>
        <w:widowControl/>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auto"/>
          <w:kern w:val="0"/>
          <w:sz w:val="21"/>
          <w:szCs w:val="21"/>
          <w:highlight w:val="none"/>
        </w:rPr>
      </w:pPr>
      <w:r>
        <w:rPr>
          <w:rFonts w:hint="eastAsia" w:ascii="宋体" w:hAnsi="宋体" w:eastAsia="Arial" w:cs="Arial"/>
          <w:snapToGrid w:val="0"/>
          <w:color w:val="auto"/>
          <w:kern w:val="0"/>
          <w:sz w:val="21"/>
          <w:szCs w:val="21"/>
          <w:highlight w:val="none"/>
        </w:rPr>
        <w:t>5</w:t>
      </w:r>
      <w:r>
        <w:rPr>
          <w:rFonts w:ascii="宋体" w:hAnsi="宋体" w:eastAsia="Arial" w:cs="Arial"/>
          <w:snapToGrid w:val="0"/>
          <w:color w:val="auto"/>
          <w:kern w:val="0"/>
          <w:sz w:val="21"/>
          <w:szCs w:val="21"/>
          <w:highlight w:val="none"/>
        </w:rPr>
        <w:t xml:space="preserve">.2  </w:t>
      </w:r>
      <w:r>
        <w:rPr>
          <w:rFonts w:hint="eastAsia" w:ascii="宋体" w:hAnsi="宋体" w:eastAsia="Arial" w:cs="Arial"/>
          <w:snapToGrid w:val="0"/>
          <w:color w:val="auto"/>
          <w:kern w:val="0"/>
          <w:sz w:val="21"/>
          <w:szCs w:val="21"/>
          <w:highlight w:val="none"/>
        </w:rPr>
        <w:t>未按要求加密的电子投标文件，将无法上传至重庆市电子招投标系统，逾期未完成上传投标文件的，视为撤回投标文件。</w:t>
      </w:r>
    </w:p>
    <w:p>
      <w:pPr>
        <w:keepNext/>
        <w:keepLines/>
        <w:kinsoku w:val="0"/>
        <w:autoSpaceDE w:val="0"/>
        <w:autoSpaceDN w:val="0"/>
        <w:adjustRightInd w:val="0"/>
        <w:snapToGrid w:val="0"/>
        <w:spacing w:before="100" w:beforeLines="50" w:after="100" w:line="450" w:lineRule="exact"/>
        <w:textAlignment w:val="baseline"/>
        <w:outlineLvl w:val="1"/>
        <w:rPr>
          <w:rFonts w:ascii="宋体" w:hAnsi="宋体" w:eastAsia="黑体" w:cs="Arial"/>
          <w:snapToGrid w:val="0"/>
          <w:color w:val="000000"/>
          <w:sz w:val="28"/>
          <w:szCs w:val="28"/>
          <w:highlight w:val="none"/>
          <w:lang w:val="en-US" w:eastAsia="zh-CN" w:bidi="ar-SA"/>
        </w:rPr>
      </w:pPr>
      <w:bookmarkStart w:id="78" w:name="_Toc5942"/>
      <w:bookmarkStart w:id="79" w:name="_Toc20527"/>
      <w:bookmarkStart w:id="80" w:name="_Toc31205"/>
      <w:bookmarkStart w:id="81" w:name="_Toc16820"/>
      <w:r>
        <w:rPr>
          <w:rFonts w:ascii="宋体" w:hAnsi="宋体" w:eastAsia="黑体" w:cs="Arial"/>
          <w:snapToGrid w:val="0"/>
          <w:color w:val="000000"/>
          <w:sz w:val="28"/>
          <w:szCs w:val="28"/>
          <w:highlight w:val="none"/>
          <w:lang w:val="en-US" w:eastAsia="zh-CN" w:bidi="ar-SA"/>
        </w:rPr>
        <w:t>6.  确认</w:t>
      </w:r>
      <w:bookmarkEnd w:id="71"/>
      <w:bookmarkEnd w:id="72"/>
      <w:bookmarkEnd w:id="73"/>
      <w:bookmarkEnd w:id="74"/>
      <w:bookmarkEnd w:id="75"/>
      <w:bookmarkEnd w:id="76"/>
      <w:bookmarkEnd w:id="77"/>
      <w:bookmarkEnd w:id="78"/>
      <w:bookmarkEnd w:id="79"/>
      <w:bookmarkEnd w:id="80"/>
      <w:bookmarkEnd w:id="81"/>
    </w:p>
    <w:p>
      <w:pPr>
        <w:widowControl/>
        <w:tabs>
          <w:tab w:val="left" w:pos="6330"/>
        </w:tabs>
        <w:kinsoku w:val="0"/>
        <w:autoSpaceDE w:val="0"/>
        <w:autoSpaceDN w:val="0"/>
        <w:adjustRightInd w:val="0"/>
        <w:snapToGrid w:val="0"/>
        <w:spacing w:line="45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本招标项目采用全流程电子招投标，被邀请投标人通过重庆市电子招投标系统确认。</w:t>
      </w:r>
    </w:p>
    <w:p>
      <w:pPr>
        <w:keepNext/>
        <w:keepLines/>
        <w:kinsoku w:val="0"/>
        <w:autoSpaceDE w:val="0"/>
        <w:autoSpaceDN w:val="0"/>
        <w:adjustRightInd w:val="0"/>
        <w:snapToGrid w:val="0"/>
        <w:spacing w:before="100" w:beforeLines="50" w:after="100" w:line="450" w:lineRule="exact"/>
        <w:textAlignment w:val="baseline"/>
        <w:outlineLvl w:val="1"/>
        <w:rPr>
          <w:rFonts w:ascii="宋体" w:hAnsi="宋体" w:eastAsia="黑体" w:cs="Arial"/>
          <w:snapToGrid w:val="0"/>
          <w:color w:val="000000"/>
          <w:sz w:val="28"/>
          <w:szCs w:val="28"/>
          <w:highlight w:val="none"/>
          <w:lang w:val="en-US" w:eastAsia="zh-CN" w:bidi="ar-SA"/>
        </w:rPr>
      </w:pPr>
      <w:bookmarkStart w:id="82" w:name="_Toc287620681"/>
      <w:bookmarkStart w:id="83" w:name="_Toc57820556"/>
      <w:bookmarkStart w:id="84" w:name="_Toc509218706"/>
      <w:bookmarkStart w:id="85" w:name="_Toc287607742"/>
      <w:bookmarkStart w:id="86" w:name="_Toc430530430"/>
      <w:bookmarkStart w:id="87" w:name="_Toc277082549"/>
      <w:bookmarkStart w:id="88" w:name="_Toc26455"/>
      <w:bookmarkStart w:id="89" w:name="_Toc32287"/>
      <w:bookmarkStart w:id="90" w:name="_Toc16740"/>
      <w:bookmarkStart w:id="91" w:name="_Toc224103313"/>
      <w:bookmarkStart w:id="92" w:name="_Toc27016"/>
      <w:r>
        <w:rPr>
          <w:rFonts w:hint="eastAsia" w:ascii="宋体" w:hAnsi="宋体" w:eastAsia="黑体" w:cs="Arial"/>
          <w:snapToGrid w:val="0"/>
          <w:color w:val="000000"/>
          <w:sz w:val="28"/>
          <w:szCs w:val="28"/>
          <w:highlight w:val="none"/>
          <w:lang w:val="en-US" w:eastAsia="zh-CN" w:bidi="ar-SA"/>
        </w:rPr>
        <w:t>7</w:t>
      </w:r>
      <w:r>
        <w:rPr>
          <w:rFonts w:ascii="宋体" w:hAnsi="宋体" w:eastAsia="黑体" w:cs="Arial"/>
          <w:snapToGrid w:val="0"/>
          <w:color w:val="000000"/>
          <w:sz w:val="28"/>
          <w:szCs w:val="28"/>
          <w:highlight w:val="none"/>
          <w:lang w:val="en-US" w:eastAsia="zh-CN" w:bidi="ar-SA"/>
        </w:rPr>
        <w:t>.  联系方式</w:t>
      </w:r>
      <w:bookmarkEnd w:id="82"/>
      <w:bookmarkEnd w:id="83"/>
      <w:bookmarkEnd w:id="84"/>
      <w:bookmarkEnd w:id="85"/>
      <w:bookmarkEnd w:id="86"/>
      <w:bookmarkEnd w:id="87"/>
      <w:bookmarkEnd w:id="88"/>
      <w:bookmarkEnd w:id="89"/>
      <w:bookmarkEnd w:id="90"/>
      <w:bookmarkEnd w:id="91"/>
      <w:bookmarkEnd w:id="92"/>
    </w:p>
    <w:p>
      <w:pPr>
        <w:pageBreakBefore w:val="0"/>
        <w:widowControl w:val="0"/>
        <w:tabs>
          <w:tab w:val="left" w:pos="5140"/>
          <w:tab w:val="left" w:pos="84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招 标 人：</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招标代理机构：</w:t>
      </w:r>
      <w:r>
        <w:rPr>
          <w:rFonts w:ascii="宋体" w:hAnsi="宋体" w:eastAsia="Arial" w:cs="Arial"/>
          <w:snapToGrid w:val="0"/>
          <w:color w:val="000000"/>
          <w:kern w:val="0"/>
          <w:sz w:val="21"/>
          <w:szCs w:val="21"/>
          <w:highlight w:val="none"/>
          <w:u w:val="single"/>
        </w:rPr>
        <w:t xml:space="preserve">                            </w:t>
      </w:r>
    </w:p>
    <w:p>
      <w:pPr>
        <w:pageBreakBefore w:val="0"/>
        <w:widowControl w:val="0"/>
        <w:tabs>
          <w:tab w:val="left" w:pos="5140"/>
          <w:tab w:val="left" w:pos="84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地    址：</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地    址：  </w:t>
      </w:r>
      <w:r>
        <w:rPr>
          <w:rFonts w:ascii="宋体" w:hAnsi="宋体" w:eastAsia="Arial" w:cs="Arial"/>
          <w:snapToGrid w:val="0"/>
          <w:color w:val="000000"/>
          <w:kern w:val="0"/>
          <w:sz w:val="21"/>
          <w:szCs w:val="21"/>
          <w:highlight w:val="none"/>
          <w:u w:val="single"/>
        </w:rPr>
        <w:t xml:space="preserve">                               </w:t>
      </w:r>
    </w:p>
    <w:p>
      <w:pPr>
        <w:pageBreakBefore w:val="0"/>
        <w:widowControl w:val="0"/>
        <w:tabs>
          <w:tab w:val="left" w:pos="5140"/>
          <w:tab w:val="left" w:pos="84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position w:val="-3"/>
          <w:sz w:val="21"/>
          <w:szCs w:val="21"/>
          <w:highlight w:val="none"/>
        </w:rPr>
        <w:t>邮    编：</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position w:val="-3"/>
          <w:sz w:val="21"/>
          <w:szCs w:val="21"/>
          <w:highlight w:val="none"/>
        </w:rPr>
        <w:t>邮    编：</w:t>
      </w:r>
      <w:r>
        <w:rPr>
          <w:rFonts w:ascii="宋体" w:hAnsi="宋体" w:eastAsia="Arial" w:cs="Arial"/>
          <w:snapToGrid w:val="0"/>
          <w:color w:val="000000"/>
          <w:kern w:val="0"/>
          <w:position w:val="-3"/>
          <w:sz w:val="21"/>
          <w:szCs w:val="21"/>
          <w:highlight w:val="none"/>
          <w:u w:val="single"/>
        </w:rPr>
        <w:t xml:space="preserve">                                </w:t>
      </w:r>
    </w:p>
    <w:p>
      <w:pPr>
        <w:pageBreakBefore w:val="0"/>
        <w:widowControl w:val="0"/>
        <w:tabs>
          <w:tab w:val="left" w:pos="5140"/>
          <w:tab w:val="left" w:pos="84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联 系 人：</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联 系 人：</w:t>
      </w:r>
      <w:r>
        <w:rPr>
          <w:rFonts w:ascii="宋体" w:hAnsi="宋体" w:eastAsia="Arial" w:cs="Arial"/>
          <w:snapToGrid w:val="0"/>
          <w:color w:val="000000"/>
          <w:kern w:val="0"/>
          <w:sz w:val="21"/>
          <w:szCs w:val="21"/>
          <w:highlight w:val="none"/>
          <w:u w:val="single"/>
        </w:rPr>
        <w:t xml:space="preserve">                                </w:t>
      </w:r>
    </w:p>
    <w:p>
      <w:pPr>
        <w:pageBreakBefore w:val="0"/>
        <w:widowControl w:val="0"/>
        <w:tabs>
          <w:tab w:val="left" w:pos="5140"/>
          <w:tab w:val="left" w:pos="84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电    话：</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电    话：</w:t>
      </w:r>
      <w:r>
        <w:rPr>
          <w:rFonts w:ascii="宋体" w:hAnsi="宋体" w:eastAsia="Arial" w:cs="Arial"/>
          <w:snapToGrid w:val="0"/>
          <w:color w:val="000000"/>
          <w:kern w:val="0"/>
          <w:sz w:val="21"/>
          <w:szCs w:val="21"/>
          <w:highlight w:val="none"/>
          <w:u w:val="single"/>
        </w:rPr>
        <w:t xml:space="preserve">                                 </w:t>
      </w:r>
    </w:p>
    <w:p>
      <w:pPr>
        <w:pageBreakBefore w:val="0"/>
        <w:widowControl w:val="0"/>
        <w:tabs>
          <w:tab w:val="left" w:pos="5140"/>
          <w:tab w:val="left" w:pos="84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Arial" w:cs="Arial"/>
          <w:snapToGrid w:val="0"/>
          <w:color w:val="000000"/>
          <w:kern w:val="0"/>
          <w:sz w:val="21"/>
          <w:szCs w:val="21"/>
          <w:highlight w:val="none"/>
          <w:u w:val="single"/>
        </w:rPr>
      </w:pPr>
      <w:r>
        <w:rPr>
          <w:rFonts w:ascii="宋体" w:hAnsi="宋体" w:eastAsia="Arial" w:cs="Arial"/>
          <w:snapToGrid w:val="0"/>
          <w:color w:val="000000"/>
          <w:kern w:val="0"/>
          <w:sz w:val="21"/>
          <w:szCs w:val="21"/>
          <w:highlight w:val="none"/>
        </w:rPr>
        <w:t>传    真：</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传    真：</w:t>
      </w:r>
      <w:r>
        <w:rPr>
          <w:rFonts w:ascii="宋体" w:hAnsi="宋体" w:eastAsia="Arial" w:cs="Arial"/>
          <w:snapToGrid w:val="0"/>
          <w:color w:val="000000"/>
          <w:kern w:val="0"/>
          <w:sz w:val="21"/>
          <w:szCs w:val="21"/>
          <w:highlight w:val="none"/>
          <w:u w:val="single"/>
        </w:rPr>
        <w:t xml:space="preserve">                                 </w:t>
      </w:r>
    </w:p>
    <w:p>
      <w:pPr>
        <w:pageBreakBefore w:val="0"/>
        <w:widowControl w:val="0"/>
        <w:tabs>
          <w:tab w:val="left" w:pos="5140"/>
          <w:tab w:val="left" w:pos="84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电子邮件：</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电子邮件：</w:t>
      </w:r>
      <w:r>
        <w:rPr>
          <w:rFonts w:ascii="宋体" w:hAnsi="宋体" w:eastAsia="Arial" w:cs="Arial"/>
          <w:snapToGrid w:val="0"/>
          <w:color w:val="000000"/>
          <w:kern w:val="0"/>
          <w:sz w:val="21"/>
          <w:szCs w:val="21"/>
          <w:highlight w:val="none"/>
          <w:u w:val="single"/>
        </w:rPr>
        <w:t xml:space="preserve">                                 </w:t>
      </w:r>
    </w:p>
    <w:p>
      <w:pPr>
        <w:pageBreakBefore w:val="0"/>
        <w:widowControl w:val="0"/>
        <w:tabs>
          <w:tab w:val="left" w:pos="5140"/>
          <w:tab w:val="left" w:pos="84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开户银行：</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开户银行：</w:t>
      </w:r>
      <w:r>
        <w:rPr>
          <w:rFonts w:ascii="宋体" w:hAnsi="宋体" w:eastAsia="Arial" w:cs="Arial"/>
          <w:snapToGrid w:val="0"/>
          <w:color w:val="000000"/>
          <w:kern w:val="0"/>
          <w:sz w:val="21"/>
          <w:szCs w:val="21"/>
          <w:highlight w:val="none"/>
          <w:u w:val="single"/>
        </w:rPr>
        <w:t xml:space="preserve">                                </w:t>
      </w:r>
    </w:p>
    <w:p>
      <w:pPr>
        <w:pageBreakBefore w:val="0"/>
        <w:widowControl w:val="0"/>
        <w:tabs>
          <w:tab w:val="left" w:pos="5140"/>
          <w:tab w:val="left" w:pos="8420"/>
        </w:tabs>
        <w:kinsoku/>
        <w:wordWrap/>
        <w:overflowPunct/>
        <w:topLinePunct w:val="0"/>
        <w:autoSpaceDE w:val="0"/>
        <w:autoSpaceDN w:val="0"/>
        <w:bidi w:val="0"/>
        <w:adjustRightInd w:val="0"/>
        <w:snapToGrid w:val="0"/>
        <w:spacing w:line="400" w:lineRule="exact"/>
        <w:ind w:firstLine="420" w:firstLineChars="200"/>
        <w:jc w:val="left"/>
        <w:textAlignment w:val="auto"/>
        <w:rPr>
          <w:rFonts w:ascii="宋体" w:hAnsi="宋体" w:eastAsia="Arial" w:cs="Arial"/>
          <w:snapToGrid w:val="0"/>
          <w:color w:val="000000"/>
          <w:kern w:val="0"/>
          <w:sz w:val="21"/>
          <w:szCs w:val="21"/>
          <w:highlight w:val="none"/>
          <w:u w:val="single"/>
        </w:rPr>
      </w:pPr>
      <w:r>
        <w:rPr>
          <w:rFonts w:ascii="宋体" w:hAnsi="宋体" w:eastAsia="Arial" w:cs="Arial"/>
          <w:snapToGrid w:val="0"/>
          <w:color w:val="000000"/>
          <w:kern w:val="0"/>
          <w:sz w:val="21"/>
          <w:szCs w:val="21"/>
          <w:highlight w:val="none"/>
        </w:rPr>
        <w:t>账    号：</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账    号：</w:t>
      </w:r>
      <w:r>
        <w:rPr>
          <w:rFonts w:ascii="宋体" w:hAnsi="宋体" w:eastAsia="Arial" w:cs="Arial"/>
          <w:snapToGrid w:val="0"/>
          <w:color w:val="000000"/>
          <w:kern w:val="0"/>
          <w:sz w:val="21"/>
          <w:szCs w:val="21"/>
          <w:highlight w:val="none"/>
          <w:u w:val="single"/>
        </w:rPr>
        <w:t xml:space="preserve">                       </w:t>
      </w:r>
    </w:p>
    <w:p>
      <w:pPr>
        <w:pageBreakBefore w:val="0"/>
        <w:widowControl w:val="0"/>
        <w:tabs>
          <w:tab w:val="left" w:pos="5140"/>
          <w:tab w:val="left" w:pos="8420"/>
        </w:tabs>
        <w:kinsoku/>
        <w:wordWrap/>
        <w:overflowPunct/>
        <w:topLinePunct w:val="0"/>
        <w:autoSpaceDE w:val="0"/>
        <w:autoSpaceDN w:val="0"/>
        <w:bidi w:val="0"/>
        <w:adjustRightInd w:val="0"/>
        <w:snapToGrid w:val="0"/>
        <w:spacing w:line="400" w:lineRule="exact"/>
        <w:ind w:firstLine="1260" w:firstLineChars="600"/>
        <w:jc w:val="right"/>
        <w:textAlignment w:val="auto"/>
        <w:rPr>
          <w:rFonts w:ascii="宋体" w:hAnsi="宋体" w:eastAsia="Arial" w:cs="Arial"/>
          <w:snapToGrid w:val="0"/>
          <w:color w:val="000000"/>
          <w:kern w:val="0"/>
          <w:sz w:val="21"/>
          <w:szCs w:val="21"/>
          <w:highlight w:val="none"/>
          <w:u w:val="single"/>
        </w:rPr>
      </w:pPr>
      <w:r>
        <w:rPr>
          <w:rFonts w:hint="eastAsia" w:ascii="宋体" w:hAnsi="宋体" w:eastAsia="宋体" w:cs="Arial"/>
          <w:snapToGrid w:val="0"/>
          <w:color w:val="000000"/>
          <w:kern w:val="0"/>
          <w:sz w:val="21"/>
          <w:szCs w:val="21"/>
          <w:highlight w:val="none"/>
          <w:u w:val="single"/>
          <w:lang w:val="en-US" w:eastAsia="zh-CN"/>
        </w:rPr>
        <w:t>年    月      日</w:t>
      </w:r>
      <w:r>
        <w:rPr>
          <w:rFonts w:ascii="宋体" w:hAnsi="宋体" w:eastAsia="Arial" w:cs="Arial"/>
          <w:snapToGrid w:val="0"/>
          <w:color w:val="000000"/>
          <w:kern w:val="0"/>
          <w:sz w:val="21"/>
          <w:szCs w:val="21"/>
          <w:highlight w:val="none"/>
          <w:u w:val="single"/>
        </w:rPr>
        <w:t xml:space="preserve">  </w:t>
      </w:r>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highlight w:val="none"/>
        </w:rPr>
      </w:pPr>
      <w:bookmarkStart w:id="93" w:name="_Toc24586"/>
      <w:bookmarkStart w:id="94" w:name="_Toc7476"/>
      <w:bookmarkStart w:id="95" w:name="_Toc26466"/>
      <w:r>
        <w:rPr>
          <w:rFonts w:ascii="Times New Roman" w:hAnsi="Times New Roman" w:eastAsia="宋体" w:cs="Times New Roman"/>
          <w:b/>
          <w:snapToGrid w:val="0"/>
          <w:color w:val="000000"/>
          <w:kern w:val="44"/>
          <w:sz w:val="36"/>
          <w:szCs w:val="20"/>
          <w:highlight w:val="none"/>
        </w:rPr>
        <w:br w:type="page"/>
      </w:r>
    </w:p>
    <w:p>
      <w:pPr>
        <w:keepNext/>
        <w:keepLines/>
        <w:kinsoku w:val="0"/>
        <w:autoSpaceDE w:val="0"/>
        <w:autoSpaceDN w:val="0"/>
        <w:adjustRightInd w:val="0"/>
        <w:snapToGrid w:val="0"/>
        <w:spacing w:line="360" w:lineRule="auto"/>
        <w:jc w:val="center"/>
        <w:textAlignment w:val="baseline"/>
        <w:outlineLvl w:val="0"/>
        <w:rPr>
          <w:rFonts w:ascii="宋体" w:hAnsi="宋体" w:eastAsia="宋体" w:cs="Arial"/>
          <w:b/>
          <w:snapToGrid w:val="0"/>
          <w:color w:val="000000"/>
          <w:kern w:val="44"/>
          <w:sz w:val="36"/>
          <w:szCs w:val="20"/>
          <w:highlight w:val="none"/>
          <w:lang w:val="en-US" w:eastAsia="zh-CN" w:bidi="ar-SA"/>
        </w:rPr>
      </w:pPr>
      <w:bookmarkStart w:id="96" w:name="_Toc19473"/>
      <w:r>
        <w:rPr>
          <w:rFonts w:ascii="宋体" w:hAnsi="宋体" w:eastAsia="宋体" w:cs="Arial"/>
          <w:b/>
          <w:snapToGrid w:val="0"/>
          <w:color w:val="000000"/>
          <w:kern w:val="44"/>
          <w:sz w:val="36"/>
          <w:szCs w:val="20"/>
          <w:highlight w:val="none"/>
          <w:lang w:val="en-US" w:eastAsia="zh-CN" w:bidi="ar-SA"/>
        </w:rPr>
        <w:t>第二章 投标人须知</w:t>
      </w:r>
      <w:bookmarkEnd w:id="96"/>
    </w:p>
    <w:bookmarkEnd w:id="93"/>
    <w:bookmarkEnd w:id="94"/>
    <w:bookmarkEnd w:id="95"/>
    <w:p>
      <w:pPr>
        <w:keepNext/>
        <w:keepLines/>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97" w:name="_Toc17035"/>
      <w:bookmarkStart w:id="98" w:name="_Toc23862"/>
      <w:bookmarkStart w:id="99" w:name="_Toc11708"/>
      <w:bookmarkStart w:id="100" w:name="_Toc4189"/>
      <w:bookmarkStart w:id="101" w:name="_Toc25333"/>
      <w:bookmarkStart w:id="102" w:name="_Toc27226"/>
      <w:r>
        <w:rPr>
          <w:rFonts w:hint="eastAsia" w:ascii="Arial" w:hAnsi="Arial" w:eastAsia="黑体" w:cs="Arial"/>
          <w:snapToGrid w:val="0"/>
          <w:color w:val="auto"/>
          <w:sz w:val="32"/>
          <w:szCs w:val="20"/>
          <w:highlight w:val="none"/>
          <w:lang w:val="en-US" w:eastAsia="zh-CN" w:bidi="ar-SA"/>
        </w:rPr>
        <w:t>投标人须知前附表</w:t>
      </w:r>
      <w:bookmarkEnd w:id="97"/>
      <w:bookmarkEnd w:id="98"/>
      <w:bookmarkEnd w:id="99"/>
      <w:bookmarkEnd w:id="100"/>
      <w:bookmarkEnd w:id="101"/>
      <w:bookmarkEnd w:id="102"/>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正文内容不允许修改。若投标人须知前附表与正文不一致的地方，以投标人须知前附表为准。</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1"/>
        <w:gridCol w:w="2155"/>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widowControl w:val="0"/>
              <w:kinsoku/>
              <w:autoSpaceDE/>
              <w:autoSpaceDN/>
              <w:adjustRightInd/>
              <w:snapToGrid/>
              <w:spacing w:line="400" w:lineRule="exact"/>
              <w:jc w:val="center"/>
              <w:textAlignment w:val="auto"/>
              <w:rPr>
                <w:rFonts w:ascii="宋体" w:hAnsi="宋体" w:eastAsia="宋体" w:cs="宋体"/>
                <w:b/>
                <w:snapToGrid/>
                <w:color w:val="auto"/>
                <w:kern w:val="2"/>
                <w:sz w:val="21"/>
                <w:szCs w:val="21"/>
                <w:highlight w:val="none"/>
              </w:rPr>
            </w:pPr>
            <w:r>
              <w:rPr>
                <w:rFonts w:hint="eastAsia" w:ascii="宋体" w:hAnsi="宋体" w:eastAsia="宋体" w:cs="宋体"/>
                <w:b/>
                <w:snapToGrid/>
                <w:color w:val="auto"/>
                <w:kern w:val="2"/>
                <w:sz w:val="21"/>
                <w:szCs w:val="21"/>
                <w:highlight w:val="none"/>
              </w:rPr>
              <w:t>条款号</w:t>
            </w:r>
          </w:p>
        </w:tc>
        <w:tc>
          <w:tcPr>
            <w:tcW w:w="2166"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b/>
                <w:snapToGrid/>
                <w:color w:val="auto"/>
                <w:kern w:val="2"/>
                <w:sz w:val="21"/>
                <w:szCs w:val="21"/>
                <w:highlight w:val="none"/>
              </w:rPr>
            </w:pPr>
            <w:r>
              <w:rPr>
                <w:rFonts w:hint="eastAsia" w:ascii="宋体" w:hAnsi="宋体" w:eastAsia="宋体" w:cs="宋体"/>
                <w:b/>
                <w:snapToGrid/>
                <w:color w:val="auto"/>
                <w:kern w:val="2"/>
                <w:sz w:val="21"/>
                <w:szCs w:val="21"/>
                <w:highlight w:val="none"/>
              </w:rPr>
              <w:t>条款名称</w:t>
            </w:r>
          </w:p>
        </w:tc>
        <w:tc>
          <w:tcPr>
            <w:tcW w:w="5289" w:type="dxa"/>
            <w:vAlign w:val="center"/>
          </w:tcPr>
          <w:p>
            <w:pPr>
              <w:widowControl w:val="0"/>
              <w:kinsoku/>
              <w:autoSpaceDE/>
              <w:autoSpaceDN/>
              <w:adjustRightInd/>
              <w:snapToGrid/>
              <w:spacing w:line="400" w:lineRule="exact"/>
              <w:jc w:val="center"/>
              <w:textAlignment w:val="auto"/>
              <w:rPr>
                <w:rFonts w:ascii="宋体" w:hAnsi="宋体" w:eastAsia="宋体" w:cs="宋体"/>
                <w:b/>
                <w:snapToGrid/>
                <w:color w:val="auto"/>
                <w:kern w:val="2"/>
                <w:sz w:val="21"/>
                <w:szCs w:val="21"/>
                <w:highlight w:val="none"/>
              </w:rPr>
            </w:pPr>
            <w:r>
              <w:rPr>
                <w:rFonts w:hint="eastAsia" w:ascii="宋体" w:hAnsi="宋体" w:eastAsia="宋体" w:cs="宋体"/>
                <w:b/>
                <w:snapToGrid/>
                <w:color w:val="auto"/>
                <w:kern w:val="2"/>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1067"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1.1.2</w:t>
            </w:r>
          </w:p>
        </w:tc>
        <w:tc>
          <w:tcPr>
            <w:tcW w:w="2166"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招标人</w:t>
            </w:r>
          </w:p>
        </w:tc>
        <w:tc>
          <w:tcPr>
            <w:tcW w:w="5289" w:type="dxa"/>
          </w:tcPr>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名称：</w:t>
            </w:r>
          </w:p>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地址：</w:t>
            </w:r>
          </w:p>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联系人：</w:t>
            </w:r>
          </w:p>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widowControl w:val="0"/>
              <w:kinsoku w:val="0"/>
              <w:autoSpaceDE w:val="0"/>
              <w:autoSpaceDN w:val="0"/>
              <w:adjustRightInd w:val="0"/>
              <w:snapToGrid w:val="0"/>
              <w:spacing w:line="300" w:lineRule="auto"/>
              <w:jc w:val="center"/>
              <w:textAlignment w:val="baseline"/>
              <w:rPr>
                <w:rFonts w:hint="eastAsia" w:ascii="宋体" w:hAnsi="宋体" w:eastAsia="宋体" w:cs="宋体"/>
                <w:snapToGrid/>
                <w:color w:val="auto"/>
                <w:kern w:val="2"/>
                <w:sz w:val="21"/>
                <w:szCs w:val="21"/>
                <w:highlight w:val="none"/>
              </w:rPr>
            </w:pPr>
            <w:r>
              <w:rPr>
                <w:rFonts w:hint="eastAsia" w:ascii="宋体" w:hAnsi="宋体" w:eastAsia="Arial" w:cs="宋体"/>
                <w:snapToGrid w:val="0"/>
                <w:color w:val="000000"/>
                <w:kern w:val="0"/>
                <w:sz w:val="21"/>
                <w:szCs w:val="21"/>
                <w:highlight w:val="none"/>
              </w:rPr>
              <w:t>1.1.3</w:t>
            </w:r>
          </w:p>
        </w:tc>
        <w:tc>
          <w:tcPr>
            <w:tcW w:w="2166" w:type="dxa"/>
            <w:gridSpan w:val="2"/>
            <w:vAlign w:val="center"/>
          </w:tcPr>
          <w:p>
            <w:pPr>
              <w:widowControl w:val="0"/>
              <w:kinsoku w:val="0"/>
              <w:autoSpaceDE w:val="0"/>
              <w:autoSpaceDN w:val="0"/>
              <w:adjustRightInd w:val="0"/>
              <w:snapToGrid w:val="0"/>
              <w:spacing w:line="300" w:lineRule="auto"/>
              <w:jc w:val="center"/>
              <w:textAlignment w:val="baseline"/>
              <w:rPr>
                <w:rFonts w:hint="eastAsia" w:ascii="宋体" w:hAnsi="宋体" w:eastAsia="宋体" w:cs="宋体"/>
                <w:snapToGrid/>
                <w:color w:val="auto"/>
                <w:kern w:val="2"/>
                <w:sz w:val="21"/>
                <w:szCs w:val="21"/>
                <w:highlight w:val="none"/>
              </w:rPr>
            </w:pPr>
            <w:r>
              <w:rPr>
                <w:rFonts w:hint="eastAsia" w:ascii="宋体" w:hAnsi="宋体" w:eastAsia="Arial" w:cs="宋体"/>
                <w:snapToGrid w:val="0"/>
                <w:color w:val="000000"/>
                <w:kern w:val="0"/>
                <w:sz w:val="21"/>
                <w:szCs w:val="21"/>
                <w:highlight w:val="none"/>
              </w:rPr>
              <w:t>招标代理机构</w:t>
            </w:r>
          </w:p>
        </w:tc>
        <w:tc>
          <w:tcPr>
            <w:tcW w:w="5289" w:type="dxa"/>
            <w:vAlign w:val="center"/>
          </w:tcPr>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名称：                            </w:t>
            </w:r>
          </w:p>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地址：                            </w:t>
            </w:r>
          </w:p>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联系人：                          </w:t>
            </w:r>
          </w:p>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1.1.4</w:t>
            </w:r>
          </w:p>
        </w:tc>
        <w:tc>
          <w:tcPr>
            <w:tcW w:w="2166"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项目名称</w:t>
            </w:r>
          </w:p>
        </w:tc>
        <w:tc>
          <w:tcPr>
            <w:tcW w:w="5289" w:type="dxa"/>
          </w:tcPr>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widowControl w:val="0"/>
              <w:kinsoku w:val="0"/>
              <w:autoSpaceDE w:val="0"/>
              <w:autoSpaceDN w:val="0"/>
              <w:adjustRightInd w:val="0"/>
              <w:snapToGrid w:val="0"/>
              <w:spacing w:line="440" w:lineRule="exact"/>
              <w:jc w:val="center"/>
              <w:textAlignment w:val="baseline"/>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1.1.5</w:t>
            </w:r>
          </w:p>
        </w:tc>
        <w:tc>
          <w:tcPr>
            <w:tcW w:w="2166" w:type="dxa"/>
            <w:gridSpan w:val="2"/>
            <w:vAlign w:val="center"/>
          </w:tcPr>
          <w:p>
            <w:pPr>
              <w:widowControl w:val="0"/>
              <w:kinsoku w:val="0"/>
              <w:autoSpaceDE w:val="0"/>
              <w:autoSpaceDN w:val="0"/>
              <w:adjustRightInd w:val="0"/>
              <w:snapToGrid w:val="0"/>
              <w:spacing w:line="440" w:lineRule="exact"/>
              <w:jc w:val="center"/>
              <w:textAlignment w:val="baseline"/>
              <w:rPr>
                <w:rFonts w:ascii="宋体" w:hAnsi="宋体" w:eastAsia="宋体" w:cs="宋体"/>
                <w:snapToGrid/>
                <w:color w:val="auto"/>
                <w:kern w:val="2"/>
                <w:sz w:val="21"/>
                <w:szCs w:val="21"/>
                <w:highlight w:val="none"/>
              </w:rPr>
            </w:pPr>
            <w:r>
              <w:rPr>
                <w:rFonts w:hint="eastAsia" w:ascii="宋体" w:hAnsi="宋体" w:eastAsia="宋体" w:cs="宋体"/>
                <w:snapToGrid w:val="0"/>
                <w:color w:val="auto"/>
                <w:kern w:val="0"/>
                <w:sz w:val="21"/>
                <w:szCs w:val="21"/>
                <w:highlight w:val="none"/>
              </w:rPr>
              <w:t>服务地点</w:t>
            </w:r>
          </w:p>
        </w:tc>
        <w:tc>
          <w:tcPr>
            <w:tcW w:w="5289" w:type="dxa"/>
          </w:tcPr>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067"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1.2.1</w:t>
            </w:r>
          </w:p>
        </w:tc>
        <w:tc>
          <w:tcPr>
            <w:tcW w:w="2166"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资金来源及比例</w:t>
            </w:r>
          </w:p>
        </w:tc>
        <w:tc>
          <w:tcPr>
            <w:tcW w:w="5289" w:type="dxa"/>
          </w:tcPr>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lang w:eastAsia="zh-CN"/>
              </w:rPr>
              <w:t>资金来源：</w:t>
            </w:r>
          </w:p>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eastAsia="zh-CN"/>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1067"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1.2.2</w:t>
            </w:r>
          </w:p>
        </w:tc>
        <w:tc>
          <w:tcPr>
            <w:tcW w:w="2166"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资金落实情况</w:t>
            </w:r>
          </w:p>
        </w:tc>
        <w:tc>
          <w:tcPr>
            <w:tcW w:w="5289" w:type="dxa"/>
          </w:tcPr>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067"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1.3.1</w:t>
            </w:r>
          </w:p>
        </w:tc>
        <w:tc>
          <w:tcPr>
            <w:tcW w:w="2166"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招标范围</w:t>
            </w:r>
          </w:p>
        </w:tc>
        <w:tc>
          <w:tcPr>
            <w:tcW w:w="5289" w:type="dxa"/>
          </w:tcPr>
          <w:p>
            <w:pPr>
              <w:widowControl w:val="0"/>
              <w:kinsoku/>
              <w:autoSpaceDE/>
              <w:autoSpaceDN/>
              <w:adjustRightInd/>
              <w:snapToGrid/>
              <w:spacing w:line="400" w:lineRule="exact"/>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[提示：招标</w:t>
            </w:r>
            <w:r>
              <w:rPr>
                <w:rFonts w:hint="eastAsia" w:ascii="宋体" w:hAnsi="宋体" w:eastAsia="宋体" w:cs="宋体"/>
                <w:snapToGrid/>
                <w:color w:val="auto"/>
                <w:kern w:val="2"/>
                <w:sz w:val="21"/>
                <w:szCs w:val="21"/>
                <w:highlight w:val="none"/>
                <w:lang w:eastAsia="zh-CN"/>
              </w:rPr>
              <w:t>物业服务内容</w:t>
            </w:r>
            <w:r>
              <w:rPr>
                <w:rFonts w:hint="eastAsia" w:ascii="宋体" w:hAnsi="宋体" w:eastAsia="宋体" w:cs="宋体"/>
                <w:snapToGrid/>
                <w:color w:val="auto"/>
                <w:kern w:val="2"/>
                <w:sz w:val="21"/>
                <w:szCs w:val="21"/>
                <w:highlight w:val="none"/>
              </w:rPr>
              <w:t>范围应准确明了，</w:t>
            </w:r>
            <w:r>
              <w:rPr>
                <w:rFonts w:hint="eastAsia" w:ascii="宋体" w:hAnsi="宋体" w:eastAsia="宋体" w:cs="宋体"/>
                <w:snapToGrid/>
                <w:color w:val="auto"/>
                <w:kern w:val="2"/>
                <w:sz w:val="21"/>
                <w:szCs w:val="21"/>
                <w:highlight w:val="none"/>
                <w:lang w:eastAsia="zh-CN"/>
              </w:rPr>
              <w:t>尽量</w:t>
            </w:r>
            <w:r>
              <w:rPr>
                <w:rFonts w:hint="eastAsia" w:ascii="宋体" w:hAnsi="宋体" w:eastAsia="宋体" w:cs="宋体"/>
                <w:snapToGrid/>
                <w:color w:val="auto"/>
                <w:kern w:val="2"/>
                <w:sz w:val="21"/>
                <w:szCs w:val="21"/>
                <w:highlight w:val="none"/>
              </w:rPr>
              <w:t>采用专业术语填写</w:t>
            </w:r>
            <w:r>
              <w:rPr>
                <w:rFonts w:hint="eastAsia" w:ascii="宋体" w:hAnsi="宋体" w:eastAsia="宋体" w:cs="宋体"/>
                <w:snapToGrid/>
                <w:color w:val="auto"/>
                <w:kern w:val="2"/>
                <w:sz w:val="21"/>
                <w:szCs w:val="21"/>
                <w:highlight w:val="none"/>
                <w:lang w:eastAsia="zh-CN"/>
              </w:rPr>
              <w:t>，避免产生歧义。</w:t>
            </w:r>
            <w:r>
              <w:rPr>
                <w:rFonts w:hint="eastAsia" w:ascii="宋体" w:hAnsi="宋体" w:eastAsia="宋体" w:cs="宋体"/>
                <w:snapToGrid/>
                <w:color w:val="auto"/>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7"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1.3.2</w:t>
            </w:r>
          </w:p>
        </w:tc>
        <w:tc>
          <w:tcPr>
            <w:tcW w:w="2166" w:type="dxa"/>
            <w:gridSpan w:val="2"/>
            <w:vAlign w:val="center"/>
          </w:tcPr>
          <w:p>
            <w:pPr>
              <w:widowControl w:val="0"/>
              <w:kinsoku/>
              <w:autoSpaceDE/>
              <w:autoSpaceDN/>
              <w:adjustRightInd/>
              <w:snapToGrid/>
              <w:spacing w:line="400" w:lineRule="exact"/>
              <w:jc w:val="center"/>
              <w:textAlignment w:val="auto"/>
              <w:rPr>
                <w:rFonts w:hint="eastAsia"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rPr>
              <w:t>服务</w:t>
            </w:r>
            <w:r>
              <w:rPr>
                <w:rFonts w:hint="eastAsia" w:ascii="宋体" w:hAnsi="宋体" w:eastAsia="宋体" w:cs="宋体"/>
                <w:snapToGrid/>
                <w:color w:val="auto"/>
                <w:kern w:val="2"/>
                <w:sz w:val="21"/>
                <w:szCs w:val="21"/>
                <w:highlight w:val="none"/>
                <w:lang w:val="en-US" w:eastAsia="zh-CN"/>
              </w:rPr>
              <w:t>周期</w:t>
            </w:r>
          </w:p>
        </w:tc>
        <w:tc>
          <w:tcPr>
            <w:tcW w:w="5289" w:type="dxa"/>
          </w:tcPr>
          <w:p>
            <w:pPr>
              <w:widowControl/>
              <w:kinsoku/>
              <w:autoSpaceDE/>
              <w:autoSpaceDN/>
              <w:adjustRightInd/>
              <w:snapToGrid/>
              <w:spacing w:line="440" w:lineRule="exact"/>
              <w:jc w:val="both"/>
              <w:textAlignment w:val="auto"/>
              <w:rPr>
                <w:rFonts w:hint="eastAsia" w:ascii="宋体" w:hAnsi="宋体" w:eastAsia="宋体" w:cs="宋体"/>
                <w:snapToGrid w:val="0"/>
                <w:color w:val="auto"/>
                <w:kern w:val="0"/>
                <w:sz w:val="21"/>
                <w:szCs w:val="21"/>
                <w:highlight w:val="none"/>
                <w:u w:val="none"/>
                <w:lang w:val="en-US" w:eastAsia="zh-CN"/>
              </w:rPr>
            </w:pPr>
            <w:r>
              <w:rPr>
                <w:rFonts w:hint="eastAsia" w:ascii="宋体" w:hAnsi="宋体" w:eastAsia="宋体" w:cs="宋体"/>
                <w:snapToGrid w:val="0"/>
                <w:color w:val="auto"/>
                <w:kern w:val="0"/>
                <w:sz w:val="21"/>
                <w:szCs w:val="21"/>
                <w:highlight w:val="none"/>
                <w:u w:val="none"/>
                <w:lang w:val="en-US" w:eastAsia="zh-CN"/>
              </w:rPr>
              <w:t>计划服务期：         日历天</w:t>
            </w:r>
          </w:p>
          <w:p>
            <w:pPr>
              <w:widowControl/>
              <w:kinsoku/>
              <w:autoSpaceDE/>
              <w:autoSpaceDN/>
              <w:adjustRightInd/>
              <w:snapToGrid/>
              <w:spacing w:line="440" w:lineRule="exact"/>
              <w:jc w:val="both"/>
              <w:textAlignment w:val="auto"/>
              <w:rPr>
                <w:rFonts w:hint="eastAsia" w:ascii="宋体" w:hAnsi="宋体" w:eastAsia="宋体" w:cs="宋体"/>
                <w:snapToGrid w:val="0"/>
                <w:color w:val="auto"/>
                <w:kern w:val="0"/>
                <w:sz w:val="21"/>
                <w:szCs w:val="21"/>
                <w:highlight w:val="none"/>
                <w:u w:val="none"/>
                <w:lang w:val="en-US" w:eastAsia="zh-CN"/>
              </w:rPr>
            </w:pPr>
            <w:r>
              <w:rPr>
                <w:rFonts w:hint="eastAsia" w:ascii="宋体" w:hAnsi="宋体" w:eastAsia="宋体" w:cs="宋体"/>
                <w:snapToGrid w:val="0"/>
                <w:color w:val="auto"/>
                <w:kern w:val="0"/>
                <w:sz w:val="21"/>
                <w:szCs w:val="21"/>
                <w:highlight w:val="none"/>
                <w:u w:val="none"/>
                <w:lang w:val="en-US" w:eastAsia="zh-CN"/>
              </w:rPr>
              <w:t>计划进场日期：       年    月     日</w:t>
            </w:r>
          </w:p>
          <w:p>
            <w:pPr>
              <w:widowControl/>
              <w:kinsoku/>
              <w:autoSpaceDE/>
              <w:autoSpaceDN/>
              <w:adjustRightInd/>
              <w:snapToGrid/>
              <w:spacing w:line="440" w:lineRule="exact"/>
              <w:jc w:val="both"/>
              <w:textAlignment w:val="auto"/>
              <w:rPr>
                <w:rFonts w:hint="default" w:ascii="宋体" w:hAnsi="宋体" w:eastAsia="宋体" w:cs="宋体"/>
                <w:snapToGrid/>
                <w:color w:val="auto"/>
                <w:kern w:val="2"/>
                <w:sz w:val="21"/>
                <w:szCs w:val="21"/>
                <w:highlight w:val="none"/>
                <w:lang w:val="en-US" w:eastAsia="zh-CN"/>
              </w:rPr>
            </w:pPr>
            <w:r>
              <w:rPr>
                <w:rFonts w:hint="eastAsia" w:ascii="宋体" w:hAnsi="宋体" w:eastAsia="宋体" w:cs="宋体"/>
                <w:snapToGrid w:val="0"/>
                <w:color w:val="auto"/>
                <w:kern w:val="0"/>
                <w:sz w:val="21"/>
                <w:szCs w:val="21"/>
                <w:highlight w:val="none"/>
                <w:u w:val="none"/>
                <w:lang w:val="en-US" w:eastAsia="zh-CN"/>
              </w:rPr>
              <w:t>计划退场日期：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067"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1.3.3</w:t>
            </w:r>
          </w:p>
        </w:tc>
        <w:tc>
          <w:tcPr>
            <w:tcW w:w="2166" w:type="dxa"/>
            <w:gridSpan w:val="2"/>
            <w:vAlign w:val="center"/>
          </w:tcPr>
          <w:p>
            <w:pPr>
              <w:widowControl w:val="0"/>
              <w:kinsoku/>
              <w:autoSpaceDE/>
              <w:autoSpaceDN/>
              <w:adjustRightInd/>
              <w:snapToGrid/>
              <w:spacing w:line="400" w:lineRule="exact"/>
              <w:jc w:val="center"/>
              <w:textAlignment w:val="auto"/>
              <w:rPr>
                <w:rFonts w:hint="default" w:ascii="宋体" w:hAnsi="宋体" w:eastAsia="宋体" w:cs="宋体"/>
                <w:snapToGrid/>
                <w:color w:val="auto"/>
                <w:kern w:val="2"/>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物业服务等级标准</w:t>
            </w:r>
          </w:p>
        </w:tc>
        <w:tc>
          <w:tcPr>
            <w:tcW w:w="5289" w:type="dxa"/>
          </w:tcPr>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1067"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p>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p>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1.4.1</w:t>
            </w:r>
          </w:p>
        </w:tc>
        <w:tc>
          <w:tcPr>
            <w:tcW w:w="2166"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投标人</w:t>
            </w:r>
            <w:r>
              <w:rPr>
                <w:rFonts w:hint="eastAsia" w:ascii="宋体" w:hAnsi="宋体" w:eastAsia="宋体" w:cs="宋体"/>
                <w:snapToGrid/>
                <w:color w:val="auto"/>
                <w:kern w:val="2"/>
                <w:sz w:val="21"/>
                <w:szCs w:val="21"/>
                <w:highlight w:val="none"/>
                <w:lang w:eastAsia="zh-CN"/>
              </w:rPr>
              <w:t>资格</w:t>
            </w:r>
            <w:r>
              <w:rPr>
                <w:rFonts w:hint="eastAsia" w:ascii="宋体" w:hAnsi="宋体" w:eastAsia="宋体" w:cs="宋体"/>
                <w:snapToGrid/>
                <w:color w:val="auto"/>
                <w:kern w:val="2"/>
                <w:sz w:val="21"/>
                <w:szCs w:val="21"/>
                <w:highlight w:val="none"/>
              </w:rPr>
              <w:t>条件、能力、信誉</w:t>
            </w:r>
          </w:p>
        </w:tc>
        <w:tc>
          <w:tcPr>
            <w:tcW w:w="5289" w:type="dxa"/>
          </w:tcPr>
          <w:p>
            <w:pPr>
              <w:widowControl w:val="0"/>
              <w:kinsoku w:val="0"/>
              <w:autoSpaceDE w:val="0"/>
              <w:autoSpaceDN w:val="0"/>
              <w:adjustRightInd w:val="0"/>
              <w:snapToGrid w:val="0"/>
              <w:spacing w:line="360" w:lineRule="auto"/>
              <w:ind w:firstLine="420" w:firstLineChars="200"/>
              <w:jc w:val="left"/>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[提示：</w:t>
            </w:r>
            <w:r>
              <w:rPr>
                <w:rFonts w:hint="eastAsia" w:ascii="Arial" w:hAnsi="Arial" w:eastAsia="宋体" w:cs="Arial"/>
                <w:snapToGrid w:val="0"/>
                <w:color w:val="000000"/>
                <w:kern w:val="0"/>
                <w:sz w:val="21"/>
                <w:szCs w:val="21"/>
                <w:highlight w:val="none"/>
                <w:lang w:eastAsia="zh-CN"/>
              </w:rPr>
              <w:t>以下</w:t>
            </w:r>
            <w:r>
              <w:rPr>
                <w:rFonts w:hint="eastAsia" w:ascii="Arial" w:hAnsi="Arial" w:eastAsia="Arial" w:cs="Arial"/>
                <w:snapToGrid w:val="0"/>
                <w:color w:val="000000"/>
                <w:kern w:val="0"/>
                <w:sz w:val="21"/>
                <w:szCs w:val="21"/>
                <w:highlight w:val="none"/>
              </w:rPr>
              <w:t>第1、4、5、6项必须具备；第2、3项由招标人根据项目情况选设。]</w:t>
            </w:r>
          </w:p>
          <w:p>
            <w:pPr>
              <w:widowControl w:val="0"/>
              <w:kinsoku w:val="0"/>
              <w:autoSpaceDE w:val="0"/>
              <w:autoSpaceDN w:val="0"/>
              <w:adjustRightInd w:val="0"/>
              <w:snapToGrid w:val="0"/>
              <w:spacing w:line="360" w:lineRule="auto"/>
              <w:ind w:firstLine="420" w:firstLineChars="200"/>
              <w:jc w:val="left"/>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本</w:t>
            </w:r>
            <w:r>
              <w:rPr>
                <w:rFonts w:hint="eastAsia" w:ascii="Arial" w:hAnsi="Arial" w:eastAsia="Arial" w:cs="Arial"/>
                <w:snapToGrid w:val="0"/>
                <w:color w:val="000000"/>
                <w:kern w:val="0"/>
                <w:sz w:val="21"/>
                <w:szCs w:val="21"/>
                <w:highlight w:val="none"/>
                <w:lang w:eastAsia="zh-CN"/>
              </w:rPr>
              <w:t>物业服务项目</w:t>
            </w:r>
            <w:r>
              <w:rPr>
                <w:rFonts w:hint="eastAsia" w:ascii="Arial" w:hAnsi="Arial" w:eastAsia="Arial" w:cs="Arial"/>
                <w:snapToGrid w:val="0"/>
                <w:color w:val="000000"/>
                <w:kern w:val="0"/>
                <w:sz w:val="21"/>
                <w:szCs w:val="21"/>
                <w:highlight w:val="none"/>
              </w:rPr>
              <w:t>招标实行资格后审，投标人应具备以下资格条件：</w:t>
            </w:r>
          </w:p>
          <w:p>
            <w:pPr>
              <w:widowControl w:val="0"/>
              <w:kinsoku w:val="0"/>
              <w:autoSpaceDE w:val="0"/>
              <w:autoSpaceDN w:val="0"/>
              <w:adjustRightInd w:val="0"/>
              <w:snapToGrid w:val="0"/>
              <w:spacing w:line="360" w:lineRule="auto"/>
              <w:ind w:firstLine="415" w:firstLineChars="198"/>
              <w:jc w:val="left"/>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1.</w:t>
            </w:r>
            <w:r>
              <w:rPr>
                <w:rFonts w:hint="eastAsia" w:ascii="Arial" w:hAnsi="Arial" w:eastAsia="Arial" w:cs="Arial"/>
                <w:snapToGrid w:val="0"/>
                <w:color w:val="000000"/>
                <w:kern w:val="0"/>
                <w:sz w:val="21"/>
                <w:szCs w:val="21"/>
                <w:highlight w:val="none"/>
                <w:lang w:eastAsia="zh-CN"/>
              </w:rPr>
              <w:t>资格</w:t>
            </w:r>
            <w:r>
              <w:rPr>
                <w:rFonts w:hint="eastAsia" w:ascii="Arial" w:hAnsi="Arial" w:eastAsia="Arial" w:cs="Arial"/>
                <w:snapToGrid w:val="0"/>
                <w:color w:val="000000"/>
                <w:kern w:val="0"/>
                <w:sz w:val="21"/>
                <w:szCs w:val="21"/>
                <w:highlight w:val="none"/>
              </w:rPr>
              <w:t>条件</w:t>
            </w:r>
            <w:r>
              <w:rPr>
                <w:rFonts w:hint="eastAsia" w:ascii="Arial" w:hAnsi="Arial" w:eastAsia="宋体" w:cs="Arial"/>
                <w:snapToGrid w:val="0"/>
                <w:color w:val="000000"/>
                <w:kern w:val="0"/>
                <w:sz w:val="21"/>
                <w:szCs w:val="21"/>
                <w:highlight w:val="none"/>
                <w:lang w:val="en-US" w:eastAsia="zh-CN"/>
              </w:rPr>
              <w:t>及</w:t>
            </w:r>
            <w:r>
              <w:rPr>
                <w:rFonts w:hint="eastAsia" w:ascii="Arial" w:hAnsi="Arial" w:eastAsia="Arial" w:cs="Arial"/>
                <w:snapToGrid w:val="0"/>
                <w:color w:val="000000"/>
                <w:kern w:val="0"/>
                <w:sz w:val="21"/>
                <w:szCs w:val="21"/>
                <w:highlight w:val="none"/>
              </w:rPr>
              <w:t>营业执照</w:t>
            </w:r>
          </w:p>
          <w:p>
            <w:pPr>
              <w:widowControl w:val="0"/>
              <w:kinsoku w:val="0"/>
              <w:autoSpaceDE w:val="0"/>
              <w:autoSpaceDN w:val="0"/>
              <w:adjustRightInd w:val="0"/>
              <w:snapToGrid w:val="0"/>
              <w:spacing w:line="360" w:lineRule="auto"/>
              <w:ind w:firstLine="415" w:firstLineChars="198"/>
              <w:jc w:val="left"/>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（1</w:t>
            </w:r>
            <w:r>
              <w:rPr>
                <w:rFonts w:hint="eastAsia" w:ascii="Arial" w:hAnsi="Arial" w:eastAsia="Arial" w:cs="Arial"/>
                <w:snapToGrid w:val="0"/>
                <w:color w:val="000000"/>
                <w:kern w:val="0"/>
                <w:sz w:val="21"/>
                <w:szCs w:val="21"/>
                <w:highlight w:val="none"/>
                <w:lang w:eastAsia="zh-CN"/>
              </w:rPr>
              <w:t>）</w:t>
            </w:r>
            <w:r>
              <w:rPr>
                <w:rFonts w:hint="eastAsia" w:ascii="Arial" w:hAnsi="Arial" w:eastAsia="Arial" w:cs="Arial"/>
                <w:snapToGrid w:val="0"/>
                <w:color w:val="000000"/>
                <w:kern w:val="0"/>
                <w:sz w:val="21"/>
                <w:szCs w:val="21"/>
                <w:highlight w:val="none"/>
              </w:rPr>
              <w:t>具备有效的营业执照（须提供有效的营业执照</w:t>
            </w:r>
            <w:r>
              <w:rPr>
                <w:rFonts w:hint="eastAsia" w:ascii="Arial" w:hAnsi="Arial" w:eastAsia="Arial" w:cs="Arial"/>
                <w:snapToGrid w:val="0"/>
                <w:color w:val="000000"/>
                <w:kern w:val="0"/>
                <w:sz w:val="21"/>
                <w:szCs w:val="21"/>
                <w:highlight w:val="none"/>
                <w:lang w:val="en-US" w:eastAsia="zh-CN"/>
              </w:rPr>
              <w:t>扫描</w:t>
            </w:r>
            <w:r>
              <w:rPr>
                <w:rFonts w:hint="eastAsia" w:ascii="Arial" w:hAnsi="Arial" w:eastAsia="Arial" w:cs="Arial"/>
                <w:snapToGrid w:val="0"/>
                <w:color w:val="000000"/>
                <w:kern w:val="0"/>
                <w:sz w:val="21"/>
                <w:szCs w:val="21"/>
                <w:highlight w:val="none"/>
              </w:rPr>
              <w:t>件）；</w:t>
            </w:r>
          </w:p>
          <w:p>
            <w:pPr>
              <w:widowControl w:val="0"/>
              <w:kinsoku w:val="0"/>
              <w:autoSpaceDE w:val="0"/>
              <w:autoSpaceDN w:val="0"/>
              <w:adjustRightInd w:val="0"/>
              <w:snapToGrid w:val="0"/>
              <w:spacing w:line="360" w:lineRule="auto"/>
              <w:ind w:firstLine="415" w:firstLineChars="198"/>
              <w:jc w:val="left"/>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（2）</w:t>
            </w:r>
            <w:r>
              <w:rPr>
                <w:rFonts w:hint="eastAsia" w:ascii="Arial" w:hAnsi="Arial" w:eastAsia="Arial" w:cs="Arial"/>
                <w:snapToGrid w:val="0"/>
                <w:color w:val="000000"/>
                <w:kern w:val="0"/>
                <w:sz w:val="21"/>
                <w:szCs w:val="21"/>
                <w:highlight w:val="none"/>
                <w:lang w:eastAsia="zh-CN"/>
              </w:rPr>
              <w:t>其他</w:t>
            </w:r>
            <w:r>
              <w:rPr>
                <w:rFonts w:hint="eastAsia" w:ascii="Arial" w:hAnsi="Arial" w:eastAsia="Arial" w:cs="Arial"/>
                <w:snapToGrid w:val="0"/>
                <w:color w:val="000000"/>
                <w:kern w:val="0"/>
                <w:sz w:val="21"/>
                <w:szCs w:val="21"/>
                <w:highlight w:val="none"/>
                <w:lang w:val="en-US" w:eastAsia="zh-CN"/>
              </w:rPr>
              <w:t xml:space="preserve"> </w:t>
            </w:r>
          </w:p>
          <w:p>
            <w:pPr>
              <w:widowControl w:val="0"/>
              <w:numPr>
                <w:ilvl w:val="0"/>
                <w:numId w:val="0"/>
              </w:numPr>
              <w:kinsoku w:val="0"/>
              <w:autoSpaceDE w:val="0"/>
              <w:autoSpaceDN w:val="0"/>
              <w:adjustRightInd w:val="0"/>
              <w:snapToGrid w:val="0"/>
              <w:spacing w:after="120"/>
              <w:ind w:firstLine="210" w:firstLineChars="100"/>
              <w:jc w:val="both"/>
              <w:textAlignment w:val="baseline"/>
              <w:rPr>
                <w:rFonts w:hint="eastAsia" w:ascii="Times New Roman" w:hAnsi="Times New Roman" w:eastAsia="Arial" w:cs="Arial"/>
                <w:snapToGrid w:val="0"/>
                <w:color w:val="000000"/>
                <w:sz w:val="21"/>
                <w:szCs w:val="20"/>
                <w:highlight w:val="none"/>
                <w:lang w:val="en-US" w:eastAsia="zh-CN" w:bidi="ar-SA"/>
              </w:rPr>
            </w:pPr>
            <w:r>
              <w:rPr>
                <w:rFonts w:hint="eastAsia" w:ascii="Times New Roman" w:hAnsi="Times New Roman" w:eastAsia="Arial" w:cs="Arial"/>
                <w:snapToGrid w:val="0"/>
                <w:color w:val="000000"/>
                <w:sz w:val="21"/>
                <w:szCs w:val="20"/>
                <w:highlight w:val="none"/>
                <w:lang w:val="en-US" w:eastAsia="zh-CN" w:bidi="ar-SA"/>
              </w:rPr>
              <w:t xml:space="preserve">  2.</w:t>
            </w:r>
            <w:r>
              <w:rPr>
                <w:rFonts w:ascii="Times New Roman" w:hAnsi="Times New Roman" w:eastAsia="Arial" w:cs="Arial"/>
                <w:snapToGrid w:val="0"/>
                <w:color w:val="000000"/>
                <w:sz w:val="21"/>
                <w:szCs w:val="20"/>
                <w:highlight w:val="none"/>
                <w:lang w:val="en-US" w:eastAsia="zh-CN" w:bidi="ar-SA"/>
              </w:rPr>
              <w:t>财务要求</w:t>
            </w:r>
            <w:r>
              <w:rPr>
                <w:rFonts w:hint="eastAsia" w:ascii="Times New Roman" w:hAnsi="Times New Roman" w:eastAsia="Arial" w:cs="Arial"/>
                <w:snapToGrid w:val="0"/>
                <w:color w:val="000000"/>
                <w:sz w:val="21"/>
                <w:szCs w:val="20"/>
                <w:highlight w:val="none"/>
                <w:lang w:val="en-US" w:eastAsia="zh-CN" w:bidi="ar-SA"/>
              </w:rPr>
              <w:t xml:space="preserve"> </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u w:val="single"/>
              </w:rPr>
              <w:t xml:space="preserve">    </w:t>
            </w:r>
            <w:r>
              <w:rPr>
                <w:rFonts w:hint="eastAsia" w:ascii="Arial" w:hAnsi="Arial" w:eastAsia="Arial" w:cs="Arial"/>
                <w:snapToGrid w:val="0"/>
                <w:color w:val="000000"/>
                <w:kern w:val="0"/>
                <w:sz w:val="21"/>
                <w:szCs w:val="21"/>
                <w:highlight w:val="none"/>
              </w:rPr>
              <w:t>年、</w:t>
            </w:r>
            <w:r>
              <w:rPr>
                <w:rFonts w:hint="eastAsia" w:ascii="Arial" w:hAnsi="Arial" w:eastAsia="Arial" w:cs="Arial"/>
                <w:snapToGrid w:val="0"/>
                <w:color w:val="000000"/>
                <w:kern w:val="0"/>
                <w:sz w:val="21"/>
                <w:szCs w:val="21"/>
                <w:highlight w:val="none"/>
                <w:u w:val="single"/>
              </w:rPr>
              <w:t xml:space="preserve">    </w:t>
            </w:r>
            <w:r>
              <w:rPr>
                <w:rFonts w:hint="eastAsia" w:ascii="Arial" w:hAnsi="Arial" w:eastAsia="Arial" w:cs="Arial"/>
                <w:snapToGrid w:val="0"/>
                <w:color w:val="000000"/>
                <w:kern w:val="0"/>
                <w:sz w:val="21"/>
                <w:szCs w:val="21"/>
                <w:highlight w:val="none"/>
              </w:rPr>
              <w:t>年、</w:t>
            </w:r>
            <w:r>
              <w:rPr>
                <w:rFonts w:hint="eastAsia" w:ascii="Arial" w:hAnsi="Arial" w:eastAsia="Arial" w:cs="Arial"/>
                <w:snapToGrid w:val="0"/>
                <w:color w:val="000000"/>
                <w:kern w:val="0"/>
                <w:sz w:val="21"/>
                <w:szCs w:val="21"/>
                <w:highlight w:val="none"/>
                <w:u w:val="single"/>
              </w:rPr>
              <w:t xml:space="preserve">    </w:t>
            </w:r>
            <w:r>
              <w:rPr>
                <w:rFonts w:hint="eastAsia" w:ascii="Arial" w:hAnsi="Arial" w:eastAsia="Arial" w:cs="Arial"/>
                <w:snapToGrid w:val="0"/>
                <w:color w:val="000000"/>
                <w:kern w:val="0"/>
                <w:sz w:val="21"/>
                <w:szCs w:val="21"/>
                <w:highlight w:val="none"/>
              </w:rPr>
              <w:t>年的年度财务状况</w:t>
            </w:r>
            <w:r>
              <w:rPr>
                <w:rFonts w:hint="eastAsia" w:ascii="Arial" w:hAnsi="Arial" w:eastAsia="Arial" w:cs="Arial"/>
                <w:snapToGrid w:val="0"/>
                <w:color w:val="000000"/>
                <w:kern w:val="0"/>
                <w:sz w:val="21"/>
                <w:szCs w:val="21"/>
                <w:highlight w:val="none"/>
                <w:lang w:val="en-US" w:eastAsia="zh-CN"/>
              </w:rPr>
              <w:t>不亏损</w:t>
            </w:r>
            <w:r>
              <w:rPr>
                <w:rFonts w:hint="eastAsia" w:ascii="Arial" w:hAnsi="Arial" w:eastAsia="Arial" w:cs="Arial"/>
                <w:snapToGrid w:val="0"/>
                <w:color w:val="000000"/>
                <w:kern w:val="0"/>
                <w:sz w:val="21"/>
                <w:szCs w:val="21"/>
                <w:highlight w:val="none"/>
              </w:rPr>
              <w:t>。</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[提示：招标人可要求提供1至3年的年度财务要求。]</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投标人须在投标文件资格审查部分提供经会计师事务所或审计机构出具的合法有效的财务审计报告及财务报表，财务报表须至少包括现金流量表、资产负债表、利润表。</w:t>
            </w:r>
          </w:p>
          <w:p>
            <w:pPr>
              <w:widowControl w:val="0"/>
              <w:kinsoku w:val="0"/>
              <w:autoSpaceDE w:val="0"/>
              <w:autoSpaceDN w:val="0"/>
              <w:adjustRightInd w:val="0"/>
              <w:snapToGrid w:val="0"/>
              <w:spacing w:line="360" w:lineRule="auto"/>
              <w:ind w:firstLine="415" w:firstLineChars="198"/>
              <w:jc w:val="left"/>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3.业绩要求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Arial" w:cs="Arial"/>
                <w:snapToGrid w:val="0"/>
                <w:color w:val="000000"/>
                <w:kern w:val="0"/>
                <w:sz w:val="21"/>
                <w:szCs w:val="21"/>
                <w:highlight w:val="none"/>
                <w:lang w:val="en-US" w:eastAsia="zh-CN"/>
              </w:rPr>
            </w:pPr>
            <w:r>
              <w:rPr>
                <w:rFonts w:hint="eastAsia" w:ascii="宋体" w:hAnsi="宋体" w:eastAsia="Arial" w:cs="Arial"/>
                <w:snapToGrid w:val="0"/>
                <w:color w:val="000000"/>
                <w:kern w:val="0"/>
                <w:sz w:val="21"/>
                <w:szCs w:val="21"/>
                <w:highlight w:val="none"/>
              </w:rPr>
              <w:t>投标人在</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年1月1日起</w:t>
            </w:r>
            <w:r>
              <w:rPr>
                <w:rFonts w:hint="eastAsia" w:ascii="宋体" w:hAnsi="宋体" w:eastAsia="Arial" w:cs="Arial"/>
                <w:i/>
                <w:iCs/>
                <w:snapToGrid w:val="0"/>
                <w:color w:val="000000"/>
                <w:kern w:val="0"/>
                <w:sz w:val="21"/>
                <w:szCs w:val="21"/>
                <w:highlight w:val="none"/>
              </w:rPr>
              <w:t>[提示：指投标截止日前3年、5年]</w:t>
            </w:r>
            <w:r>
              <w:rPr>
                <w:rFonts w:hint="eastAsia" w:ascii="宋体" w:hAnsi="宋体" w:eastAsia="Arial" w:cs="Arial"/>
                <w:snapToGrid w:val="0"/>
                <w:color w:val="000000"/>
                <w:kern w:val="0"/>
                <w:sz w:val="21"/>
                <w:szCs w:val="21"/>
                <w:highlight w:val="none"/>
              </w:rPr>
              <w:t>至投标截止日止（以</w:t>
            </w:r>
            <w:r>
              <w:rPr>
                <w:rFonts w:hint="eastAsia" w:ascii="宋体" w:hAnsi="宋体" w:eastAsia="Arial" w:cs="Arial"/>
                <w:snapToGrid w:val="0"/>
                <w:color w:val="000000"/>
                <w:kern w:val="0"/>
                <w:sz w:val="21"/>
                <w:szCs w:val="21"/>
                <w:highlight w:val="none"/>
                <w:lang w:eastAsia="zh-CN"/>
              </w:rPr>
              <w:t>合同</w:t>
            </w:r>
            <w:r>
              <w:rPr>
                <w:rFonts w:hint="eastAsia" w:ascii="宋体" w:hAnsi="宋体" w:eastAsia="Arial" w:cs="Arial"/>
                <w:snapToGrid w:val="0"/>
                <w:color w:val="000000"/>
                <w:kern w:val="0"/>
                <w:sz w:val="21"/>
                <w:szCs w:val="21"/>
                <w:highlight w:val="none"/>
              </w:rPr>
              <w:t>时间为准）完成下列类似业绩</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eastAsia="zh-CN"/>
              </w:rPr>
              <w:t>且在该时段物业管理期间未因管理不良行为受到行政主管部门处罚</w:t>
            </w:r>
            <w:r>
              <w:rPr>
                <w:rFonts w:hint="eastAsia" w:ascii="宋体" w:hAnsi="宋体" w:eastAsia="宋体" w:cs="Arial"/>
                <w:snapToGrid w:val="0"/>
                <w:color w:val="000000"/>
                <w:kern w:val="0"/>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Arial" w:cs="宋体"/>
                <w:snapToGrid w:val="0"/>
                <w:color w:val="000000"/>
                <w:kern w:val="0"/>
                <w:sz w:val="21"/>
                <w:szCs w:val="21"/>
                <w:highlight w:val="none"/>
                <w:u w:val="none"/>
                <w:lang w:val="en-US" w:eastAsia="zh-CN"/>
              </w:rPr>
            </w:pPr>
            <w:r>
              <w:rPr>
                <w:rFonts w:hint="eastAsia" w:ascii="宋体" w:hAnsi="宋体" w:eastAsia="Arial" w:cs="宋体"/>
                <w:snapToGrid w:val="0"/>
                <w:color w:val="000000"/>
                <w:kern w:val="0"/>
                <w:sz w:val="21"/>
                <w:szCs w:val="21"/>
                <w:highlight w:val="none"/>
                <w:lang w:eastAsia="zh-CN"/>
              </w:rPr>
              <w:t>项目</w:t>
            </w:r>
            <w:r>
              <w:rPr>
                <w:rFonts w:hint="eastAsia" w:ascii="宋体" w:hAnsi="宋体" w:eastAsia="Arial" w:cs="宋体"/>
                <w:snapToGrid w:val="0"/>
                <w:color w:val="000000"/>
                <w:kern w:val="0"/>
                <w:sz w:val="21"/>
                <w:szCs w:val="21"/>
                <w:highlight w:val="none"/>
              </w:rPr>
              <w:t>规模</w:t>
            </w:r>
            <w:r>
              <w:rPr>
                <w:rFonts w:hint="eastAsia" w:ascii="宋体" w:hAnsi="宋体" w:eastAsia="Arial" w:cs="宋体"/>
                <w:snapToGrid w:val="0"/>
                <w:color w:val="000000"/>
                <w:kern w:val="0"/>
                <w:sz w:val="21"/>
                <w:szCs w:val="21"/>
                <w:highlight w:val="none"/>
                <w:lang w:eastAsia="zh-CN"/>
              </w:rPr>
              <w:t>：建筑面积</w:t>
            </w:r>
            <w:r>
              <w:rPr>
                <w:rFonts w:hint="eastAsia" w:ascii="宋体" w:hAnsi="宋体" w:eastAsia="Arial" w:cs="宋体"/>
                <w:snapToGrid w:val="0"/>
                <w:color w:val="000000"/>
                <w:kern w:val="0"/>
                <w:sz w:val="21"/>
                <w:szCs w:val="21"/>
                <w:highlight w:val="none"/>
                <w:u w:val="single"/>
                <w:lang w:val="en-US" w:eastAsia="zh-CN"/>
              </w:rPr>
              <w:t xml:space="preserve">     </w:t>
            </w:r>
            <w:r>
              <w:rPr>
                <w:rFonts w:hint="eastAsia" w:ascii="宋体" w:hAnsi="宋体" w:eastAsia="Arial" w:cs="宋体"/>
                <w:snapToGrid w:val="0"/>
                <w:color w:val="000000"/>
                <w:kern w:val="0"/>
                <w:sz w:val="21"/>
                <w:szCs w:val="21"/>
                <w:highlight w:val="none"/>
                <w:u w:val="none"/>
                <w:lang w:val="en-US" w:eastAsia="zh-CN"/>
              </w:rPr>
              <w:t>平方米，含</w:t>
            </w:r>
            <w:r>
              <w:rPr>
                <w:rFonts w:hint="eastAsia" w:ascii="宋体" w:hAnsi="宋体" w:eastAsia="Arial" w:cs="宋体"/>
                <w:snapToGrid w:val="0"/>
                <w:color w:val="000000"/>
                <w:kern w:val="0"/>
                <w:sz w:val="21"/>
                <w:szCs w:val="21"/>
                <w:highlight w:val="none"/>
                <w:u w:val="single"/>
                <w:lang w:val="en-US" w:eastAsia="zh-CN"/>
              </w:rPr>
              <w:t xml:space="preserve">   </w:t>
            </w:r>
            <w:r>
              <w:rPr>
                <w:rFonts w:hint="eastAsia" w:ascii="宋体" w:hAnsi="宋体" w:eastAsia="Arial" w:cs="宋体"/>
                <w:snapToGrid w:val="0"/>
                <w:color w:val="000000"/>
                <w:kern w:val="0"/>
                <w:sz w:val="21"/>
                <w:szCs w:val="21"/>
                <w:highlight w:val="none"/>
                <w:u w:val="none"/>
                <w:lang w:val="en-US" w:eastAsia="zh-CN"/>
              </w:rPr>
              <w:t>层及以上高层，含</w:t>
            </w:r>
            <w:r>
              <w:rPr>
                <w:rFonts w:hint="eastAsia" w:ascii="宋体" w:hAnsi="宋体" w:eastAsia="Arial" w:cs="宋体"/>
                <w:snapToGrid w:val="0"/>
                <w:color w:val="000000"/>
                <w:kern w:val="0"/>
                <w:sz w:val="21"/>
                <w:szCs w:val="21"/>
                <w:highlight w:val="none"/>
                <w:u w:val="single"/>
                <w:lang w:val="en-US" w:eastAsia="zh-CN"/>
              </w:rPr>
              <w:t xml:space="preserve">     </w:t>
            </w:r>
            <w:r>
              <w:rPr>
                <w:rFonts w:hint="eastAsia" w:ascii="宋体" w:hAnsi="宋体" w:eastAsia="Arial" w:cs="宋体"/>
                <w:snapToGrid w:val="0"/>
                <w:color w:val="000000"/>
                <w:kern w:val="0"/>
                <w:sz w:val="21"/>
                <w:szCs w:val="21"/>
                <w:highlight w:val="none"/>
                <w:u w:val="none"/>
                <w:lang w:val="en-US" w:eastAsia="zh-CN"/>
              </w:rPr>
              <w:t>平方米商业，其他</w:t>
            </w:r>
            <w:r>
              <w:rPr>
                <w:rFonts w:hint="eastAsia" w:ascii="宋体" w:hAnsi="宋体" w:eastAsia="Arial" w:cs="宋体"/>
                <w:snapToGrid w:val="0"/>
                <w:color w:val="000000"/>
                <w:kern w:val="0"/>
                <w:sz w:val="21"/>
                <w:szCs w:val="21"/>
                <w:highlight w:val="none"/>
                <w:u w:val="single"/>
                <w:lang w:val="en-US" w:eastAsia="zh-CN"/>
              </w:rPr>
              <w:t xml:space="preserve">        </w:t>
            </w:r>
            <w:r>
              <w:rPr>
                <w:rFonts w:hint="eastAsia" w:ascii="宋体" w:hAnsi="宋体" w:eastAsia="Arial" w:cs="宋体"/>
                <w:snapToGrid w:val="0"/>
                <w:color w:val="000000"/>
                <w:kern w:val="0"/>
                <w:sz w:val="21"/>
                <w:szCs w:val="21"/>
                <w:highlight w:val="none"/>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20" w:firstLineChars="200"/>
              <w:jc w:val="both"/>
              <w:textAlignment w:val="baseline"/>
              <w:rPr>
                <w:rFonts w:hint="eastAsia" w:ascii="宋体" w:hAnsi="宋体" w:eastAsia="Arial" w:cs="Arial"/>
                <w:snapToGrid w:val="0"/>
                <w:color w:val="000000"/>
                <w:sz w:val="21"/>
                <w:szCs w:val="20"/>
                <w:highlight w:val="none"/>
                <w:u w:val="none"/>
                <w:lang w:val="en-US" w:eastAsia="zh-CN" w:bidi="ar-SA"/>
              </w:rPr>
            </w:pPr>
            <w:r>
              <w:rPr>
                <w:rFonts w:hint="eastAsia" w:ascii="宋体" w:hAnsi="宋体" w:eastAsia="宋体" w:cs="Arial"/>
                <w:snapToGrid w:val="0"/>
                <w:color w:val="000000"/>
                <w:sz w:val="21"/>
                <w:szCs w:val="20"/>
                <w:highlight w:val="none"/>
                <w:lang w:val="en-US" w:eastAsia="zh-CN" w:bidi="ar-SA"/>
              </w:rPr>
              <w:t>□</w:t>
            </w:r>
            <w:r>
              <w:rPr>
                <w:rFonts w:hint="eastAsia" w:ascii="宋体" w:hAnsi="宋体" w:eastAsia="Arial" w:cs="Arial"/>
                <w:snapToGrid w:val="0"/>
                <w:color w:val="000000"/>
                <w:sz w:val="21"/>
                <w:szCs w:val="20"/>
                <w:highlight w:val="none"/>
                <w:lang w:val="en-US" w:eastAsia="zh-CN" w:bidi="ar-SA"/>
              </w:rPr>
              <w:t>由于满足以上规模业绩较少，可由投标人分别提供满足要求的</w:t>
            </w:r>
            <w:r>
              <w:rPr>
                <w:rFonts w:hint="eastAsia" w:ascii="宋体" w:hAnsi="宋体" w:eastAsia="Arial" w:cs="Arial"/>
                <w:snapToGrid w:val="0"/>
                <w:color w:val="000000"/>
                <w:sz w:val="21"/>
                <w:szCs w:val="20"/>
                <w:highlight w:val="none"/>
                <w:u w:val="single"/>
                <w:lang w:val="en-US" w:eastAsia="zh-CN" w:bidi="ar-SA"/>
              </w:rPr>
              <w:t xml:space="preserve">      </w:t>
            </w:r>
            <w:r>
              <w:rPr>
                <w:rFonts w:hint="eastAsia" w:ascii="宋体" w:hAnsi="宋体" w:eastAsia="Arial" w:cs="Arial"/>
                <w:snapToGrid w:val="0"/>
                <w:color w:val="000000"/>
                <w:sz w:val="21"/>
                <w:szCs w:val="20"/>
                <w:highlight w:val="none"/>
                <w:u w:val="none"/>
                <w:lang w:val="en-US" w:eastAsia="zh-CN" w:bidi="ar-SA"/>
              </w:rPr>
              <w:t>和</w:t>
            </w:r>
            <w:r>
              <w:rPr>
                <w:rFonts w:hint="eastAsia" w:ascii="宋体" w:hAnsi="宋体" w:eastAsia="Arial" w:cs="Arial"/>
                <w:snapToGrid w:val="0"/>
                <w:color w:val="000000"/>
                <w:sz w:val="21"/>
                <w:szCs w:val="20"/>
                <w:highlight w:val="none"/>
                <w:u w:val="single"/>
                <w:lang w:val="en-US" w:eastAsia="zh-CN" w:bidi="ar-SA"/>
              </w:rPr>
              <w:t xml:space="preserve">       </w:t>
            </w:r>
            <w:r>
              <w:rPr>
                <w:rFonts w:hint="eastAsia" w:ascii="宋体" w:hAnsi="宋体" w:eastAsia="Arial" w:cs="Arial"/>
                <w:snapToGrid w:val="0"/>
                <w:color w:val="000000"/>
                <w:sz w:val="21"/>
                <w:szCs w:val="20"/>
                <w:highlight w:val="none"/>
                <w:u w:val="none"/>
                <w:lang w:val="en-US" w:eastAsia="zh-CN" w:bidi="ar-SA"/>
              </w:rPr>
              <w:t>业绩，组成一个业绩，组合业绩的时间以各分项业绩时间短的为准。</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20" w:firstLineChars="200"/>
              <w:jc w:val="both"/>
              <w:textAlignment w:val="baseline"/>
              <w:rPr>
                <w:rFonts w:hint="eastAsia" w:ascii="宋体" w:hAnsi="宋体" w:eastAsia="Arial" w:cs="宋体"/>
                <w:snapToGrid w:val="0"/>
                <w:color w:val="000000"/>
                <w:sz w:val="21"/>
                <w:szCs w:val="21"/>
                <w:highlight w:val="none"/>
                <w:u w:val="single"/>
                <w:lang w:val="en-US" w:eastAsia="zh-CN" w:bidi="ar-SA"/>
              </w:rPr>
            </w:pPr>
            <w:r>
              <w:rPr>
                <w:rFonts w:hint="eastAsia" w:ascii="宋体" w:hAnsi="宋体" w:eastAsia="Arial" w:cs="宋体"/>
                <w:snapToGrid w:val="0"/>
                <w:color w:val="000000"/>
                <w:sz w:val="21"/>
                <w:szCs w:val="21"/>
                <w:highlight w:val="none"/>
                <w:lang w:val="en-US" w:eastAsia="zh-CN" w:bidi="ar-SA"/>
              </w:rPr>
              <w:t>服务内容</w:t>
            </w:r>
            <w:r>
              <w:rPr>
                <w:rFonts w:hint="eastAsia" w:ascii="宋体" w:hAnsi="宋体" w:eastAsia="Arial" w:cs="宋体"/>
                <w:snapToGrid w:val="0"/>
                <w:color w:val="000000"/>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20" w:firstLineChars="200"/>
              <w:jc w:val="both"/>
              <w:textAlignment w:val="baseline"/>
              <w:rPr>
                <w:rFonts w:hint="eastAsia" w:ascii="宋体" w:hAnsi="宋体" w:eastAsia="Arial" w:cs="Arial"/>
                <w:snapToGrid w:val="0"/>
                <w:color w:val="000000"/>
                <w:sz w:val="21"/>
                <w:szCs w:val="20"/>
                <w:highlight w:val="none"/>
                <w:lang w:val="en-US" w:eastAsia="zh-CN" w:bidi="ar-SA"/>
              </w:rPr>
            </w:pPr>
            <w:r>
              <w:rPr>
                <w:rFonts w:hint="eastAsia" w:ascii="宋体" w:hAnsi="宋体" w:eastAsia="Arial" w:cs="宋体"/>
                <w:snapToGrid w:val="0"/>
                <w:color w:val="000000"/>
                <w:sz w:val="21"/>
                <w:szCs w:val="21"/>
                <w:highlight w:val="none"/>
                <w:lang w:val="en-US" w:eastAsia="zh-CN" w:bidi="ar-SA"/>
              </w:rPr>
              <w:t>服务等级</w:t>
            </w:r>
            <w:r>
              <w:rPr>
                <w:rFonts w:hint="eastAsia" w:ascii="宋体" w:hAnsi="宋体" w:eastAsia="Arial" w:cs="宋体"/>
                <w:snapToGrid w:val="0"/>
                <w:color w:val="000000"/>
                <w:sz w:val="21"/>
                <w:szCs w:val="21"/>
                <w:highlight w:val="none"/>
                <w:u w:val="single"/>
                <w:lang w:val="en-US" w:eastAsia="zh-CN" w:bidi="ar-SA"/>
              </w:rPr>
              <w:t xml:space="preserve">     </w:t>
            </w:r>
            <w:r>
              <w:rPr>
                <w:rFonts w:hint="eastAsia" w:ascii="宋体" w:hAnsi="宋体" w:eastAsia="Arial" w:cs="宋体"/>
                <w:snapToGrid w:val="0"/>
                <w:color w:val="000000"/>
                <w:sz w:val="21"/>
                <w:szCs w:val="21"/>
                <w:highlight w:val="none"/>
                <w:lang w:val="en-US" w:eastAsia="zh-CN" w:bidi="ar-SA"/>
              </w:rPr>
              <w:t>级。</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4.</w:t>
            </w:r>
            <w:r>
              <w:rPr>
                <w:rFonts w:ascii="Arial" w:hAnsi="Arial" w:eastAsia="Arial" w:cs="Arial"/>
                <w:snapToGrid w:val="0"/>
                <w:color w:val="000000"/>
                <w:kern w:val="0"/>
                <w:sz w:val="21"/>
                <w:szCs w:val="21"/>
                <w:highlight w:val="none"/>
              </w:rPr>
              <w:t>投标截止日投标资格情况</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投标人自行承诺（格式见第</w:t>
            </w:r>
            <w:r>
              <w:rPr>
                <w:rFonts w:hint="eastAsia" w:ascii="Arial" w:hAnsi="Arial" w:eastAsia="Arial" w:cs="Arial"/>
                <w:snapToGrid w:val="0"/>
                <w:color w:val="000000"/>
                <w:kern w:val="0"/>
                <w:sz w:val="21"/>
                <w:szCs w:val="21"/>
                <w:highlight w:val="none"/>
                <w:lang w:val="en-US" w:eastAsia="zh-CN"/>
              </w:rPr>
              <w:t>六</w:t>
            </w:r>
            <w:r>
              <w:rPr>
                <w:rFonts w:hint="eastAsia" w:ascii="Arial" w:hAnsi="Arial" w:eastAsia="Arial" w:cs="Arial"/>
                <w:snapToGrid w:val="0"/>
                <w:color w:val="000000"/>
                <w:kern w:val="0"/>
                <w:sz w:val="21"/>
                <w:szCs w:val="21"/>
                <w:highlight w:val="none"/>
              </w:rPr>
              <w:t>章投标文件格式）不得存在下列情形之一：</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（1）被人民法院列入失信被执行人名单且在被执行期内；</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（2）被国家、重庆市（含市或任意区县）有关行政部门处以暂停投标资格行政处罚，且在处罚期限内；</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w:t>
            </w:r>
            <w:r>
              <w:rPr>
                <w:rFonts w:hint="eastAsia" w:ascii="Arial" w:hAnsi="Arial" w:eastAsia="Arial" w:cs="Arial"/>
                <w:snapToGrid w:val="0"/>
                <w:color w:val="000000"/>
                <w:kern w:val="0"/>
                <w:sz w:val="21"/>
                <w:szCs w:val="21"/>
                <w:highlight w:val="none"/>
                <w:lang w:val="en-US" w:eastAsia="zh-CN"/>
              </w:rPr>
              <w:t>3</w:t>
            </w:r>
            <w:r>
              <w:rPr>
                <w:rFonts w:hint="eastAsia" w:ascii="Arial" w:hAnsi="Arial" w:eastAsia="Arial" w:cs="Arial"/>
                <w:snapToGrid w:val="0"/>
                <w:color w:val="000000"/>
                <w:kern w:val="0"/>
                <w:sz w:val="21"/>
                <w:szCs w:val="21"/>
                <w:highlight w:val="none"/>
              </w:rPr>
              <w:t>）被重庆市</w:t>
            </w:r>
            <w:r>
              <w:rPr>
                <w:rFonts w:hint="eastAsia" w:ascii="Arial" w:hAnsi="Arial" w:eastAsia="Arial" w:cs="Arial"/>
                <w:snapToGrid w:val="0"/>
                <w:color w:val="000000"/>
                <w:kern w:val="0"/>
                <w:sz w:val="21"/>
                <w:szCs w:val="21"/>
                <w:highlight w:val="none"/>
                <w:lang w:val="en-US" w:eastAsia="zh-CN"/>
              </w:rPr>
              <w:t>市级有关行业</w:t>
            </w:r>
            <w:r>
              <w:rPr>
                <w:rFonts w:hint="eastAsia" w:ascii="Arial" w:hAnsi="Arial" w:eastAsia="Arial" w:cs="Arial"/>
                <w:snapToGrid w:val="0"/>
                <w:color w:val="000000"/>
                <w:kern w:val="0"/>
                <w:sz w:val="21"/>
                <w:szCs w:val="21"/>
                <w:highlight w:val="none"/>
              </w:rPr>
              <w:t>主管部门暂停在渝承揽新业务且在暂停期内。</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投标人须在投标文件资格审查部分提供承诺。</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Arial" w:hAnsi="Arial" w:eastAsia="Arial" w:cs="Arial"/>
                <w:snapToGrid w:val="0"/>
                <w:color w:val="000000"/>
                <w:kern w:val="0"/>
                <w:sz w:val="21"/>
                <w:szCs w:val="21"/>
                <w:highlight w:val="none"/>
              </w:rPr>
            </w:pPr>
          </w:p>
          <w:p>
            <w:pPr>
              <w:keepNext w:val="0"/>
              <w:keepLines w:val="0"/>
              <w:pageBreakBefore w:val="0"/>
              <w:widowControl w:val="0"/>
              <w:kinsoku w:val="0"/>
              <w:wordWrap/>
              <w:overflowPunct/>
              <w:topLinePunct w:val="0"/>
              <w:autoSpaceDE w:val="0"/>
              <w:autoSpaceDN w:val="0"/>
              <w:bidi w:val="0"/>
              <w:adjustRightInd w:val="0"/>
              <w:snapToGrid w:val="0"/>
              <w:spacing w:after="120" w:line="400" w:lineRule="exact"/>
              <w:jc w:val="both"/>
              <w:textAlignment w:val="baseline"/>
              <w:rPr>
                <w:rFonts w:hint="eastAsia" w:ascii="宋体" w:hAnsi="宋体" w:eastAsia="宋体" w:cs="宋体"/>
                <w:snapToGrid w:val="0"/>
                <w:color w:val="000000"/>
                <w:sz w:val="21"/>
                <w:szCs w:val="20"/>
                <w:highlight w:val="none"/>
                <w:lang w:val="en-US" w:eastAsia="zh-CN" w:bidi="ar-SA"/>
              </w:rPr>
            </w:pPr>
            <w:r>
              <w:rPr>
                <w:rFonts w:hint="eastAsia" w:ascii="Times New Roman" w:hAnsi="Times New Roman" w:eastAsia="Arial" w:cs="Arial"/>
                <w:snapToGrid w:val="0"/>
                <w:color w:val="000000"/>
                <w:sz w:val="21"/>
                <w:szCs w:val="20"/>
                <w:highlight w:val="none"/>
                <w:lang w:val="en-US" w:eastAsia="zh-CN" w:bidi="ar-SA"/>
              </w:rPr>
              <w:t xml:space="preserve">   </w:t>
            </w:r>
            <w:r>
              <w:rPr>
                <w:rFonts w:hint="eastAsia" w:ascii="宋体" w:hAnsi="宋体" w:eastAsia="宋体" w:cs="宋体"/>
                <w:snapToGrid w:val="0"/>
                <w:color w:val="000000"/>
                <w:sz w:val="21"/>
                <w:szCs w:val="20"/>
                <w:highlight w:val="none"/>
                <w:lang w:val="en-US" w:eastAsia="zh-CN" w:bidi="ar-SA"/>
              </w:rPr>
              <w:t xml:space="preserve"> 5.项目经理资格要求</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Arial" w:hAnsi="Arial" w:eastAsia="Arial" w:cs="Arial"/>
                <w:snapToGrid w:val="0"/>
                <w:color w:val="000000"/>
                <w:kern w:val="0"/>
                <w:sz w:val="21"/>
                <w:szCs w:val="21"/>
                <w:highlight w:val="none"/>
                <w:lang w:val="en-US" w:eastAsia="zh-CN"/>
              </w:rPr>
            </w:pPr>
            <w:r>
              <w:rPr>
                <w:rFonts w:hint="eastAsia" w:ascii="Arial" w:hAnsi="Arial" w:eastAsia="Arial" w:cs="Arial"/>
                <w:snapToGrid w:val="0"/>
                <w:color w:val="000000"/>
                <w:kern w:val="0"/>
                <w:sz w:val="21"/>
                <w:szCs w:val="21"/>
                <w:highlight w:val="none"/>
                <w:lang w:val="en-US" w:eastAsia="zh-CN"/>
              </w:rPr>
              <w:t>（1）物业项目经理，应具有</w:t>
            </w:r>
            <w:r>
              <w:rPr>
                <w:rFonts w:hint="eastAsia" w:ascii="Arial" w:hAnsi="Arial" w:eastAsia="Arial" w:cs="Arial"/>
                <w:snapToGrid w:val="0"/>
                <w:color w:val="000000"/>
                <w:kern w:val="0"/>
                <w:sz w:val="21"/>
                <w:szCs w:val="21"/>
                <w:highlight w:val="none"/>
                <w:u w:val="single"/>
                <w:lang w:val="en-US" w:eastAsia="zh-CN"/>
              </w:rPr>
              <w:t xml:space="preserve">          </w:t>
            </w:r>
            <w:r>
              <w:rPr>
                <w:rFonts w:hint="eastAsia" w:ascii="Arial" w:hAnsi="Arial" w:eastAsia="Arial" w:cs="Arial"/>
                <w:snapToGrid w:val="0"/>
                <w:color w:val="000000"/>
                <w:kern w:val="0"/>
                <w:sz w:val="21"/>
                <w:szCs w:val="21"/>
                <w:highlight w:val="none"/>
                <w:lang w:val="en-US" w:eastAsia="zh-CN"/>
              </w:rPr>
              <w:t xml:space="preserve"> 注：中标后不得随意更换。</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Arial" w:cs="Arial"/>
                <w:snapToGrid w:val="0"/>
                <w:color w:val="000000"/>
                <w:kern w:val="0"/>
                <w:sz w:val="21"/>
                <w:szCs w:val="21"/>
                <w:highlight w:val="none"/>
                <w:lang w:val="en-US" w:eastAsia="zh-CN"/>
              </w:rPr>
            </w:pPr>
            <w:r>
              <w:rPr>
                <w:rFonts w:hint="eastAsia" w:ascii="宋体" w:hAnsi="宋体" w:eastAsia="宋体" w:cs="Arial"/>
                <w:snapToGrid w:val="0"/>
                <w:color w:val="000000"/>
                <w:kern w:val="0"/>
                <w:sz w:val="21"/>
                <w:szCs w:val="21"/>
                <w:highlight w:val="none"/>
                <w:lang w:eastAsia="zh-CN"/>
              </w:rPr>
              <w:t>□（</w:t>
            </w:r>
            <w:r>
              <w:rPr>
                <w:rFonts w:hint="eastAsia" w:ascii="宋体" w:hAnsi="宋体" w:eastAsia="宋体" w:cs="Arial"/>
                <w:snapToGrid w:val="0"/>
                <w:color w:val="000000"/>
                <w:kern w:val="0"/>
                <w:sz w:val="21"/>
                <w:szCs w:val="21"/>
                <w:highlight w:val="none"/>
                <w:lang w:val="en-US" w:eastAsia="zh-CN"/>
              </w:rPr>
              <w:t>2</w:t>
            </w:r>
            <w:r>
              <w:rPr>
                <w:rFonts w:hint="eastAsia" w:ascii="宋体" w:hAnsi="宋体" w:eastAsia="宋体" w:cs="Arial"/>
                <w:snapToGrid w:val="0"/>
                <w:color w:val="000000"/>
                <w:kern w:val="0"/>
                <w:sz w:val="21"/>
                <w:szCs w:val="21"/>
                <w:highlight w:val="none"/>
                <w:lang w:eastAsia="zh-CN"/>
              </w:rPr>
              <w:t>）业绩要求：项目经理</w:t>
            </w:r>
            <w:r>
              <w:rPr>
                <w:rFonts w:hint="eastAsia" w:ascii="宋体" w:hAnsi="宋体" w:eastAsia="Arial" w:cs="Arial"/>
                <w:snapToGrid w:val="0"/>
                <w:color w:val="000000"/>
                <w:kern w:val="0"/>
                <w:sz w:val="21"/>
                <w:szCs w:val="21"/>
                <w:highlight w:val="none"/>
              </w:rPr>
              <w:t>在</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年1月1日起</w:t>
            </w:r>
            <w:r>
              <w:rPr>
                <w:rFonts w:hint="eastAsia" w:ascii="宋体" w:hAnsi="宋体" w:eastAsia="Arial" w:cs="Arial"/>
                <w:i/>
                <w:iCs/>
                <w:snapToGrid w:val="0"/>
                <w:color w:val="000000"/>
                <w:kern w:val="0"/>
                <w:sz w:val="21"/>
                <w:szCs w:val="21"/>
                <w:highlight w:val="none"/>
              </w:rPr>
              <w:t>[提示：指投标截止日前3年、5年]</w:t>
            </w:r>
            <w:r>
              <w:rPr>
                <w:rFonts w:hint="eastAsia" w:ascii="宋体" w:hAnsi="宋体" w:eastAsia="Arial" w:cs="Arial"/>
                <w:snapToGrid w:val="0"/>
                <w:color w:val="000000"/>
                <w:kern w:val="0"/>
                <w:sz w:val="21"/>
                <w:szCs w:val="21"/>
                <w:highlight w:val="none"/>
              </w:rPr>
              <w:t>至投标截止日止（以</w:t>
            </w:r>
            <w:r>
              <w:rPr>
                <w:rFonts w:hint="eastAsia" w:ascii="宋体" w:hAnsi="宋体" w:eastAsia="Arial" w:cs="Arial"/>
                <w:snapToGrid w:val="0"/>
                <w:color w:val="000000"/>
                <w:kern w:val="0"/>
                <w:sz w:val="21"/>
                <w:szCs w:val="21"/>
                <w:highlight w:val="none"/>
                <w:lang w:eastAsia="zh-CN"/>
              </w:rPr>
              <w:t>合同</w:t>
            </w:r>
            <w:r>
              <w:rPr>
                <w:rFonts w:hint="eastAsia" w:ascii="宋体" w:hAnsi="宋体" w:eastAsia="Arial" w:cs="Arial"/>
                <w:snapToGrid w:val="0"/>
                <w:color w:val="000000"/>
                <w:kern w:val="0"/>
                <w:sz w:val="21"/>
                <w:szCs w:val="21"/>
                <w:highlight w:val="none"/>
              </w:rPr>
              <w:t>时间为准）完成下列类似业绩</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eastAsia="zh-CN"/>
              </w:rPr>
              <w:t>且在该时段物业管理期间未因管理不到位或其他不良行为受到行政主管部门处罚</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Arial" w:cs="宋体"/>
                <w:snapToGrid w:val="0"/>
                <w:color w:val="000000"/>
                <w:kern w:val="0"/>
                <w:sz w:val="21"/>
                <w:szCs w:val="21"/>
                <w:highlight w:val="none"/>
                <w:u w:val="none"/>
                <w:lang w:val="en-US" w:eastAsia="zh-CN"/>
              </w:rPr>
            </w:pPr>
            <w:r>
              <w:rPr>
                <w:rFonts w:hint="eastAsia" w:ascii="宋体" w:hAnsi="宋体" w:eastAsia="Arial" w:cs="宋体"/>
                <w:snapToGrid w:val="0"/>
                <w:color w:val="000000"/>
                <w:kern w:val="0"/>
                <w:sz w:val="21"/>
                <w:szCs w:val="21"/>
                <w:highlight w:val="none"/>
                <w:lang w:eastAsia="zh-CN"/>
              </w:rPr>
              <w:t>项目</w:t>
            </w:r>
            <w:r>
              <w:rPr>
                <w:rFonts w:hint="eastAsia" w:ascii="宋体" w:hAnsi="宋体" w:eastAsia="Arial" w:cs="宋体"/>
                <w:snapToGrid w:val="0"/>
                <w:color w:val="000000"/>
                <w:kern w:val="0"/>
                <w:sz w:val="21"/>
                <w:szCs w:val="21"/>
                <w:highlight w:val="none"/>
              </w:rPr>
              <w:t>规模</w:t>
            </w:r>
            <w:r>
              <w:rPr>
                <w:rFonts w:hint="eastAsia" w:ascii="宋体" w:hAnsi="宋体" w:eastAsia="Arial" w:cs="宋体"/>
                <w:snapToGrid w:val="0"/>
                <w:color w:val="000000"/>
                <w:kern w:val="0"/>
                <w:sz w:val="21"/>
                <w:szCs w:val="21"/>
                <w:highlight w:val="none"/>
                <w:lang w:eastAsia="zh-CN"/>
              </w:rPr>
              <w:t>：建筑面积</w:t>
            </w:r>
            <w:r>
              <w:rPr>
                <w:rFonts w:hint="eastAsia" w:ascii="宋体" w:hAnsi="宋体" w:eastAsia="Arial" w:cs="宋体"/>
                <w:snapToGrid w:val="0"/>
                <w:color w:val="000000"/>
                <w:kern w:val="0"/>
                <w:sz w:val="21"/>
                <w:szCs w:val="21"/>
                <w:highlight w:val="none"/>
                <w:u w:val="single"/>
                <w:lang w:val="en-US" w:eastAsia="zh-CN"/>
              </w:rPr>
              <w:t xml:space="preserve">     </w:t>
            </w:r>
            <w:r>
              <w:rPr>
                <w:rFonts w:hint="eastAsia" w:ascii="宋体" w:hAnsi="宋体" w:eastAsia="Arial" w:cs="宋体"/>
                <w:snapToGrid w:val="0"/>
                <w:color w:val="000000"/>
                <w:kern w:val="0"/>
                <w:sz w:val="21"/>
                <w:szCs w:val="21"/>
                <w:highlight w:val="none"/>
                <w:u w:val="none"/>
                <w:lang w:val="en-US" w:eastAsia="zh-CN"/>
              </w:rPr>
              <w:t>平方米，含</w:t>
            </w:r>
            <w:r>
              <w:rPr>
                <w:rFonts w:hint="eastAsia" w:ascii="宋体" w:hAnsi="宋体" w:eastAsia="Arial" w:cs="宋体"/>
                <w:snapToGrid w:val="0"/>
                <w:color w:val="000000"/>
                <w:kern w:val="0"/>
                <w:sz w:val="21"/>
                <w:szCs w:val="21"/>
                <w:highlight w:val="none"/>
                <w:u w:val="single"/>
                <w:lang w:val="en-US" w:eastAsia="zh-CN"/>
              </w:rPr>
              <w:t xml:space="preserve">   </w:t>
            </w:r>
            <w:r>
              <w:rPr>
                <w:rFonts w:hint="eastAsia" w:ascii="宋体" w:hAnsi="宋体" w:eastAsia="Arial" w:cs="宋体"/>
                <w:snapToGrid w:val="0"/>
                <w:color w:val="000000"/>
                <w:kern w:val="0"/>
                <w:sz w:val="21"/>
                <w:szCs w:val="21"/>
                <w:highlight w:val="none"/>
                <w:u w:val="none"/>
                <w:lang w:val="en-US" w:eastAsia="zh-CN"/>
              </w:rPr>
              <w:t>层及以上高层，含</w:t>
            </w:r>
            <w:r>
              <w:rPr>
                <w:rFonts w:hint="eastAsia" w:ascii="宋体" w:hAnsi="宋体" w:eastAsia="Arial" w:cs="宋体"/>
                <w:snapToGrid w:val="0"/>
                <w:color w:val="000000"/>
                <w:kern w:val="0"/>
                <w:sz w:val="21"/>
                <w:szCs w:val="21"/>
                <w:highlight w:val="none"/>
                <w:u w:val="single"/>
                <w:lang w:val="en-US" w:eastAsia="zh-CN"/>
              </w:rPr>
              <w:t xml:space="preserve">     </w:t>
            </w:r>
            <w:r>
              <w:rPr>
                <w:rFonts w:hint="eastAsia" w:ascii="宋体" w:hAnsi="宋体" w:eastAsia="Arial" w:cs="宋体"/>
                <w:snapToGrid w:val="0"/>
                <w:color w:val="000000"/>
                <w:kern w:val="0"/>
                <w:sz w:val="21"/>
                <w:szCs w:val="21"/>
                <w:highlight w:val="none"/>
                <w:u w:val="none"/>
                <w:lang w:val="en-US" w:eastAsia="zh-CN"/>
              </w:rPr>
              <w:t>平方米商业，其他</w:t>
            </w:r>
            <w:r>
              <w:rPr>
                <w:rFonts w:hint="eastAsia" w:ascii="宋体" w:hAnsi="宋体" w:eastAsia="Arial" w:cs="宋体"/>
                <w:snapToGrid w:val="0"/>
                <w:color w:val="000000"/>
                <w:kern w:val="0"/>
                <w:sz w:val="21"/>
                <w:szCs w:val="21"/>
                <w:highlight w:val="none"/>
                <w:u w:val="single"/>
                <w:lang w:val="en-US" w:eastAsia="zh-CN"/>
              </w:rPr>
              <w:t xml:space="preserve">        </w:t>
            </w:r>
            <w:r>
              <w:rPr>
                <w:rFonts w:hint="eastAsia" w:ascii="宋体" w:hAnsi="宋体" w:eastAsia="Arial" w:cs="宋体"/>
                <w:snapToGrid w:val="0"/>
                <w:color w:val="000000"/>
                <w:kern w:val="0"/>
                <w:sz w:val="21"/>
                <w:szCs w:val="21"/>
                <w:highlight w:val="none"/>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20" w:firstLineChars="200"/>
              <w:jc w:val="both"/>
              <w:textAlignment w:val="baseline"/>
              <w:rPr>
                <w:rFonts w:hint="eastAsia" w:ascii="宋体" w:hAnsi="宋体" w:eastAsia="Arial" w:cs="Arial"/>
                <w:snapToGrid w:val="0"/>
                <w:color w:val="000000"/>
                <w:sz w:val="21"/>
                <w:szCs w:val="20"/>
                <w:highlight w:val="none"/>
                <w:u w:val="none"/>
                <w:lang w:val="en-US" w:eastAsia="zh-CN" w:bidi="ar-SA"/>
              </w:rPr>
            </w:pPr>
            <w:r>
              <w:rPr>
                <w:rFonts w:hint="eastAsia" w:ascii="宋体" w:hAnsi="宋体" w:eastAsia="宋体" w:cs="Arial"/>
                <w:snapToGrid w:val="0"/>
                <w:color w:val="000000"/>
                <w:sz w:val="21"/>
                <w:szCs w:val="20"/>
                <w:highlight w:val="none"/>
                <w:lang w:val="en-US" w:eastAsia="zh-CN" w:bidi="ar-SA"/>
              </w:rPr>
              <w:t>□</w:t>
            </w:r>
            <w:r>
              <w:rPr>
                <w:rFonts w:hint="eastAsia" w:ascii="宋体" w:hAnsi="宋体" w:eastAsia="Arial" w:cs="Arial"/>
                <w:snapToGrid w:val="0"/>
                <w:color w:val="000000"/>
                <w:sz w:val="21"/>
                <w:szCs w:val="20"/>
                <w:highlight w:val="none"/>
                <w:lang w:val="en-US" w:eastAsia="zh-CN" w:bidi="ar-SA"/>
              </w:rPr>
              <w:t>由于满足以上规模业绩较少，可由投标人分别提供满足要求的</w:t>
            </w:r>
            <w:r>
              <w:rPr>
                <w:rFonts w:hint="eastAsia" w:ascii="宋体" w:hAnsi="宋体" w:eastAsia="Arial" w:cs="Arial"/>
                <w:snapToGrid w:val="0"/>
                <w:color w:val="000000"/>
                <w:sz w:val="21"/>
                <w:szCs w:val="20"/>
                <w:highlight w:val="none"/>
                <w:u w:val="single"/>
                <w:lang w:val="en-US" w:eastAsia="zh-CN" w:bidi="ar-SA"/>
              </w:rPr>
              <w:t xml:space="preserve">      </w:t>
            </w:r>
            <w:r>
              <w:rPr>
                <w:rFonts w:hint="eastAsia" w:ascii="宋体" w:hAnsi="宋体" w:eastAsia="Arial" w:cs="Arial"/>
                <w:snapToGrid w:val="0"/>
                <w:color w:val="000000"/>
                <w:sz w:val="21"/>
                <w:szCs w:val="20"/>
                <w:highlight w:val="none"/>
                <w:u w:val="none"/>
                <w:lang w:val="en-US" w:eastAsia="zh-CN" w:bidi="ar-SA"/>
              </w:rPr>
              <w:t>和</w:t>
            </w:r>
            <w:r>
              <w:rPr>
                <w:rFonts w:hint="eastAsia" w:ascii="宋体" w:hAnsi="宋体" w:eastAsia="Arial" w:cs="Arial"/>
                <w:snapToGrid w:val="0"/>
                <w:color w:val="000000"/>
                <w:sz w:val="21"/>
                <w:szCs w:val="20"/>
                <w:highlight w:val="none"/>
                <w:u w:val="single"/>
                <w:lang w:val="en-US" w:eastAsia="zh-CN" w:bidi="ar-SA"/>
              </w:rPr>
              <w:t xml:space="preserve">       </w:t>
            </w:r>
            <w:r>
              <w:rPr>
                <w:rFonts w:hint="eastAsia" w:ascii="宋体" w:hAnsi="宋体" w:eastAsia="Arial" w:cs="Arial"/>
                <w:snapToGrid w:val="0"/>
                <w:color w:val="000000"/>
                <w:sz w:val="21"/>
                <w:szCs w:val="20"/>
                <w:highlight w:val="none"/>
                <w:u w:val="none"/>
                <w:lang w:val="en-US" w:eastAsia="zh-CN" w:bidi="ar-SA"/>
              </w:rPr>
              <w:t>业绩，组成一个业绩，组合业绩的时间以各分项业绩时间短的为准。</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20" w:firstLineChars="200"/>
              <w:jc w:val="both"/>
              <w:textAlignment w:val="baseline"/>
              <w:rPr>
                <w:rFonts w:hint="eastAsia" w:ascii="宋体" w:hAnsi="宋体" w:eastAsia="Arial" w:cs="宋体"/>
                <w:snapToGrid w:val="0"/>
                <w:color w:val="000000"/>
                <w:sz w:val="21"/>
                <w:szCs w:val="21"/>
                <w:highlight w:val="none"/>
                <w:u w:val="single"/>
                <w:lang w:val="en-US" w:eastAsia="zh-CN" w:bidi="ar-SA"/>
              </w:rPr>
            </w:pPr>
            <w:r>
              <w:rPr>
                <w:rFonts w:hint="eastAsia" w:ascii="宋体" w:hAnsi="宋体" w:eastAsia="Arial" w:cs="宋体"/>
                <w:snapToGrid w:val="0"/>
                <w:color w:val="000000"/>
                <w:sz w:val="21"/>
                <w:szCs w:val="21"/>
                <w:highlight w:val="none"/>
                <w:lang w:val="en-US" w:eastAsia="zh-CN" w:bidi="ar-SA"/>
              </w:rPr>
              <w:t>服务内容</w:t>
            </w:r>
            <w:r>
              <w:rPr>
                <w:rFonts w:hint="eastAsia" w:ascii="宋体" w:hAnsi="宋体" w:eastAsia="Arial" w:cs="宋体"/>
                <w:snapToGrid w:val="0"/>
                <w:color w:val="000000"/>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20" w:firstLineChars="200"/>
              <w:jc w:val="both"/>
              <w:textAlignment w:val="baseline"/>
              <w:rPr>
                <w:rFonts w:hint="eastAsia" w:ascii="宋体" w:hAnsi="宋体" w:eastAsia="Arial" w:cs="Arial"/>
                <w:snapToGrid w:val="0"/>
                <w:color w:val="000000"/>
                <w:sz w:val="21"/>
                <w:szCs w:val="20"/>
                <w:highlight w:val="none"/>
                <w:lang w:val="en-US" w:eastAsia="zh-CN" w:bidi="ar-SA"/>
              </w:rPr>
            </w:pPr>
            <w:r>
              <w:rPr>
                <w:rFonts w:hint="eastAsia" w:ascii="宋体" w:hAnsi="宋体" w:eastAsia="Arial" w:cs="宋体"/>
                <w:snapToGrid w:val="0"/>
                <w:color w:val="000000"/>
                <w:sz w:val="21"/>
                <w:szCs w:val="21"/>
                <w:highlight w:val="none"/>
                <w:lang w:val="en-US" w:eastAsia="zh-CN" w:bidi="ar-SA"/>
              </w:rPr>
              <w:t>服务等级</w:t>
            </w:r>
            <w:r>
              <w:rPr>
                <w:rFonts w:hint="eastAsia" w:ascii="宋体" w:hAnsi="宋体" w:eastAsia="Arial" w:cs="宋体"/>
                <w:snapToGrid w:val="0"/>
                <w:color w:val="000000"/>
                <w:sz w:val="21"/>
                <w:szCs w:val="21"/>
                <w:highlight w:val="none"/>
                <w:u w:val="single"/>
                <w:lang w:val="en-US" w:eastAsia="zh-CN" w:bidi="ar-SA"/>
              </w:rPr>
              <w:t xml:space="preserve">     </w:t>
            </w:r>
            <w:r>
              <w:rPr>
                <w:rFonts w:hint="eastAsia" w:ascii="宋体" w:hAnsi="宋体" w:eastAsia="Arial" w:cs="宋体"/>
                <w:snapToGrid w:val="0"/>
                <w:color w:val="000000"/>
                <w:sz w:val="21"/>
                <w:szCs w:val="21"/>
                <w:highlight w:val="none"/>
                <w:lang w:val="en-US" w:eastAsia="zh-CN" w:bidi="ar-SA"/>
              </w:rPr>
              <w:t>级。</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项目经理应附身份证、养老保险</w:t>
            </w:r>
            <w:r>
              <w:rPr>
                <w:rFonts w:hint="eastAsia" w:ascii="Arial" w:hAnsi="Arial" w:eastAsia="Arial" w:cs="Arial"/>
                <w:snapToGrid w:val="0"/>
                <w:color w:val="000000"/>
                <w:kern w:val="0"/>
                <w:sz w:val="21"/>
                <w:szCs w:val="21"/>
                <w:highlight w:val="none"/>
                <w:lang w:val="en-US" w:eastAsia="zh-CN"/>
              </w:rPr>
              <w:t>扫描</w:t>
            </w:r>
            <w:r>
              <w:rPr>
                <w:rFonts w:hint="eastAsia" w:ascii="Arial" w:hAnsi="Arial" w:eastAsia="Arial" w:cs="Arial"/>
                <w:snapToGrid w:val="0"/>
                <w:color w:val="000000"/>
                <w:kern w:val="0"/>
                <w:sz w:val="21"/>
                <w:szCs w:val="21"/>
                <w:highlight w:val="none"/>
              </w:rPr>
              <w:t>件，项目管理业绩须附合同协议书</w:t>
            </w:r>
            <w:r>
              <w:rPr>
                <w:rFonts w:hint="eastAsia" w:ascii="Arial" w:hAnsi="Arial" w:eastAsia="Arial" w:cs="Arial"/>
                <w:snapToGrid w:val="0"/>
                <w:color w:val="000000"/>
                <w:kern w:val="0"/>
                <w:sz w:val="21"/>
                <w:szCs w:val="21"/>
                <w:highlight w:val="none"/>
                <w:lang w:eastAsia="zh-CN"/>
              </w:rPr>
              <w:t>原件</w:t>
            </w:r>
            <w:r>
              <w:rPr>
                <w:rFonts w:hint="eastAsia" w:ascii="Arial" w:hAnsi="Arial" w:eastAsia="Arial" w:cs="Arial"/>
                <w:snapToGrid w:val="0"/>
                <w:color w:val="000000"/>
                <w:kern w:val="0"/>
                <w:sz w:val="21"/>
                <w:szCs w:val="21"/>
                <w:highlight w:val="none"/>
                <w:lang w:val="en-US" w:eastAsia="zh-CN"/>
              </w:rPr>
              <w:t>扫描</w:t>
            </w:r>
            <w:r>
              <w:rPr>
                <w:rFonts w:hint="eastAsia" w:ascii="Arial" w:hAnsi="Arial" w:eastAsia="Arial" w:cs="Arial"/>
                <w:snapToGrid w:val="0"/>
                <w:color w:val="000000"/>
                <w:kern w:val="0"/>
                <w:sz w:val="21"/>
                <w:szCs w:val="21"/>
                <w:highlight w:val="none"/>
              </w:rPr>
              <w:t>件</w:t>
            </w:r>
            <w:r>
              <w:rPr>
                <w:rFonts w:hint="eastAsia" w:ascii="Arial" w:hAnsi="Arial" w:eastAsia="Arial" w:cs="Arial"/>
                <w:snapToGrid w:val="0"/>
                <w:color w:val="000000"/>
                <w:kern w:val="0"/>
                <w:sz w:val="21"/>
                <w:szCs w:val="21"/>
                <w:highlight w:val="none"/>
                <w:lang w:eastAsia="zh-CN"/>
              </w:rPr>
              <w:t>等</w:t>
            </w:r>
            <w:r>
              <w:rPr>
                <w:rFonts w:hint="eastAsia" w:ascii="Arial" w:hAnsi="Arial" w:eastAsia="Arial" w:cs="Arial"/>
                <w:snapToGrid w:val="0"/>
                <w:color w:val="000000"/>
                <w:kern w:val="0"/>
                <w:sz w:val="21"/>
                <w:szCs w:val="21"/>
                <w:highlight w:val="none"/>
              </w:rPr>
              <w:t>证明。</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11" w:firstLineChars="196"/>
              <w:jc w:val="left"/>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6.其他要求</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ascii="Arial" w:hAnsi="Arial" w:eastAsia="Arial" w:cs="Arial"/>
                <w:snapToGrid w:val="0"/>
                <w:color w:val="000000"/>
                <w:kern w:val="0"/>
                <w:sz w:val="21"/>
                <w:szCs w:val="21"/>
                <w:highlight w:val="none"/>
              </w:rPr>
              <w:t>委托代理人</w:t>
            </w:r>
            <w:r>
              <w:rPr>
                <w:rFonts w:hint="eastAsia" w:ascii="Arial" w:hAnsi="Arial" w:eastAsia="Arial" w:cs="Arial"/>
                <w:snapToGrid w:val="0"/>
                <w:color w:val="000000"/>
                <w:kern w:val="0"/>
                <w:sz w:val="21"/>
                <w:szCs w:val="21"/>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[提示：根据授权委托书的授权范围，委托代理人可以以投标人的名义签署、澄清、说明、补正、递交、撤回、修改本项目投标文件、签订合同和处理有关事宜，其法律后果由投标人承担。]</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ascii="Arial" w:hAnsi="Arial" w:eastAsia="Arial" w:cs="Arial"/>
                <w:snapToGrid w:val="0"/>
                <w:color w:val="000000"/>
                <w:kern w:val="0"/>
                <w:sz w:val="21"/>
                <w:szCs w:val="21"/>
                <w:highlight w:val="none"/>
              </w:rPr>
              <w:t>委托代理人必须为投标人本单位</w:t>
            </w:r>
            <w:r>
              <w:rPr>
                <w:rFonts w:hint="eastAsia" w:ascii="Arial" w:hAnsi="Arial" w:eastAsia="Arial" w:cs="Arial"/>
                <w:snapToGrid w:val="0"/>
                <w:color w:val="000000"/>
                <w:kern w:val="0"/>
                <w:sz w:val="21"/>
                <w:szCs w:val="21"/>
                <w:highlight w:val="none"/>
              </w:rPr>
              <w:t>人员</w:t>
            </w:r>
            <w:r>
              <w:rPr>
                <w:rFonts w:ascii="Arial" w:hAnsi="Arial" w:eastAsia="Arial" w:cs="Arial"/>
                <w:snapToGrid w:val="0"/>
                <w:color w:val="000000"/>
                <w:kern w:val="0"/>
                <w:sz w:val="21"/>
                <w:szCs w:val="21"/>
                <w:highlight w:val="none"/>
              </w:rPr>
              <w:t>。</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投标人</w:t>
            </w:r>
            <w:r>
              <w:rPr>
                <w:rFonts w:ascii="Arial" w:hAnsi="Arial" w:eastAsia="Arial" w:cs="Arial"/>
                <w:snapToGrid w:val="0"/>
                <w:color w:val="000000"/>
                <w:kern w:val="0"/>
                <w:sz w:val="21"/>
                <w:szCs w:val="21"/>
                <w:highlight w:val="none"/>
              </w:rPr>
              <w:t>须</w:t>
            </w:r>
            <w:r>
              <w:rPr>
                <w:rFonts w:hint="eastAsia" w:ascii="Arial" w:hAnsi="Arial" w:eastAsia="Arial" w:cs="Arial"/>
                <w:snapToGrid w:val="0"/>
                <w:color w:val="000000"/>
                <w:kern w:val="0"/>
                <w:sz w:val="21"/>
                <w:szCs w:val="21"/>
                <w:highlight w:val="none"/>
              </w:rPr>
              <w:t>在投标文件资格审查部分</w:t>
            </w:r>
            <w:r>
              <w:rPr>
                <w:rFonts w:ascii="Arial" w:hAnsi="Arial" w:eastAsia="Arial" w:cs="Arial"/>
                <w:snapToGrid w:val="0"/>
                <w:color w:val="000000"/>
                <w:kern w:val="0"/>
                <w:sz w:val="21"/>
                <w:szCs w:val="21"/>
                <w:highlight w:val="none"/>
              </w:rPr>
              <w:t>提供</w:t>
            </w:r>
            <w:r>
              <w:rPr>
                <w:rFonts w:hint="eastAsia" w:ascii="Arial" w:hAnsi="Arial" w:eastAsia="Arial" w:cs="Arial"/>
                <w:snapToGrid w:val="0"/>
                <w:color w:val="000000"/>
                <w:kern w:val="0"/>
                <w:sz w:val="21"/>
                <w:szCs w:val="21"/>
                <w:highlight w:val="none"/>
              </w:rPr>
              <w:t>投标人为该</w:t>
            </w:r>
            <w:r>
              <w:rPr>
                <w:rFonts w:ascii="Arial" w:hAnsi="Arial" w:eastAsia="Arial" w:cs="Arial"/>
                <w:snapToGrid w:val="0"/>
                <w:color w:val="000000"/>
                <w:kern w:val="0"/>
                <w:sz w:val="21"/>
                <w:szCs w:val="21"/>
                <w:highlight w:val="none"/>
              </w:rPr>
              <w:t>委托代理人</w:t>
            </w:r>
            <w:r>
              <w:rPr>
                <w:rFonts w:hint="eastAsia" w:ascii="Arial" w:hAnsi="Arial" w:eastAsia="Arial" w:cs="Arial"/>
                <w:snapToGrid w:val="0"/>
                <w:color w:val="000000"/>
                <w:kern w:val="0"/>
                <w:sz w:val="21"/>
                <w:szCs w:val="21"/>
                <w:highlight w:val="none"/>
              </w:rPr>
              <w:t>缴纳的养老保险证明。否则，</w:t>
            </w:r>
            <w:r>
              <w:rPr>
                <w:rFonts w:hint="eastAsia" w:ascii="Arial" w:hAnsi="Arial" w:eastAsia="Arial" w:cs="Arial"/>
                <w:snapToGrid w:val="0"/>
                <w:color w:val="000000"/>
                <w:kern w:val="0"/>
                <w:sz w:val="21"/>
                <w:szCs w:val="21"/>
                <w:highlight w:val="none"/>
                <w:lang w:eastAsia="zh-CN"/>
              </w:rPr>
              <w:t>由</w:t>
            </w:r>
            <w:r>
              <w:rPr>
                <w:rFonts w:hint="eastAsia" w:ascii="Arial" w:hAnsi="Arial" w:eastAsia="Arial" w:cs="Arial"/>
                <w:snapToGrid w:val="0"/>
                <w:color w:val="000000"/>
                <w:kern w:val="0"/>
                <w:sz w:val="21"/>
                <w:szCs w:val="21"/>
                <w:highlight w:val="none"/>
              </w:rPr>
              <w:t>评标委员会作否决投标处理。</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本招标文件中所要求的人员养老保险证明要求如下：</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①</w:t>
            </w:r>
            <w:r>
              <w:rPr>
                <w:rFonts w:hint="eastAsia" w:ascii="Arial" w:hAnsi="Arial" w:eastAsia="Arial" w:cs="Arial"/>
                <w:snapToGrid w:val="0"/>
                <w:color w:val="000000"/>
                <w:kern w:val="0"/>
                <w:sz w:val="21"/>
                <w:szCs w:val="21"/>
                <w:highlight w:val="none"/>
                <w:lang w:val="en-US" w:eastAsia="zh-CN"/>
              </w:rPr>
              <w:t>企业</w:t>
            </w:r>
            <w:r>
              <w:rPr>
                <w:rFonts w:hint="eastAsia" w:ascii="Arial" w:hAnsi="Arial" w:eastAsia="Arial" w:cs="Arial"/>
                <w:snapToGrid w:val="0"/>
                <w:color w:val="000000"/>
                <w:kern w:val="0"/>
                <w:sz w:val="21"/>
                <w:szCs w:val="21"/>
                <w:highlight w:val="none"/>
              </w:rPr>
              <w:t>提供养老保险证明，事业单位提供养老保险证明或行政主管部门在编证明。</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②</w:t>
            </w:r>
            <w:r>
              <w:rPr>
                <w:rFonts w:hint="eastAsia" w:ascii="Arial" w:hAnsi="Arial" w:eastAsia="Arial" w:cs="Arial"/>
                <w:snapToGrid w:val="0"/>
                <w:color w:val="000000"/>
                <w:kern w:val="0"/>
                <w:sz w:val="21"/>
                <w:szCs w:val="21"/>
                <w:highlight w:val="none"/>
                <w:lang w:val="en-US" w:eastAsia="zh-CN"/>
              </w:rPr>
              <w:t>物业</w:t>
            </w:r>
            <w:r>
              <w:rPr>
                <w:rFonts w:hint="eastAsia" w:ascii="Arial" w:hAnsi="Arial" w:eastAsia="Arial" w:cs="Arial"/>
                <w:snapToGrid w:val="0"/>
                <w:color w:val="000000"/>
                <w:kern w:val="0"/>
                <w:sz w:val="21"/>
                <w:szCs w:val="21"/>
                <w:highlight w:val="none"/>
              </w:rPr>
              <w:t>项目经理和委托代理人的连续养老保险证明期限</w:t>
            </w:r>
            <w:r>
              <w:rPr>
                <w:rFonts w:hint="eastAsia" w:ascii="Arial" w:hAnsi="Arial" w:eastAsia="Arial" w:cs="Arial"/>
                <w:snapToGrid w:val="0"/>
                <w:color w:val="000000"/>
                <w:kern w:val="0"/>
                <w:sz w:val="21"/>
                <w:szCs w:val="21"/>
                <w:highlight w:val="none"/>
                <w:lang w:val="en-US" w:eastAsia="zh-CN"/>
              </w:rPr>
              <w:t>须包含</w:t>
            </w:r>
            <w:r>
              <w:rPr>
                <w:rFonts w:hint="eastAsia" w:ascii="Arial" w:hAnsi="Arial" w:eastAsia="Arial" w:cs="Arial"/>
                <w:snapToGrid w:val="0"/>
                <w:color w:val="000000"/>
                <w:kern w:val="0"/>
                <w:sz w:val="21"/>
                <w:szCs w:val="21"/>
                <w:highlight w:val="none"/>
              </w:rPr>
              <w:t xml:space="preserve">    年  月至    年  月。提供的养老保险参保证明须体现上述人员的姓名、身份证号（或社保号）、单位名称、本单位参保时间（或起始参保时间），并带有社保部门公章或社保部门的有效电子印章。</w:t>
            </w:r>
          </w:p>
          <w:p>
            <w:pPr>
              <w:keepNext w:val="0"/>
              <w:keepLines w:val="0"/>
              <w:pageBreakBefore w:val="0"/>
              <w:widowControl w:val="0"/>
              <w:kinsoku w:val="0"/>
              <w:wordWrap/>
              <w:overflowPunct/>
              <w:topLinePunct w:val="0"/>
              <w:autoSpaceDE w:val="0"/>
              <w:autoSpaceDN w:val="0"/>
              <w:bidi w:val="0"/>
              <w:adjustRightInd w:val="0"/>
              <w:snapToGrid w:val="0"/>
              <w:spacing w:after="120" w:line="400" w:lineRule="exact"/>
              <w:jc w:val="both"/>
              <w:textAlignment w:val="baseline"/>
              <w:rPr>
                <w:rFonts w:ascii="Times New Roman" w:hAnsi="Times New Roman" w:eastAsia="Arial" w:cs="Arial"/>
                <w:snapToGrid w:val="0"/>
                <w:color w:val="000000"/>
                <w:sz w:val="21"/>
                <w:szCs w:val="20"/>
                <w:highlight w:val="none"/>
                <w:lang w:val="en-US" w:eastAsia="zh-CN" w:bidi="ar-SA"/>
              </w:rPr>
            </w:pPr>
            <w:r>
              <w:rPr>
                <w:rFonts w:hint="eastAsia" w:ascii="宋体" w:hAnsi="宋体" w:eastAsia="Arial" w:cs="Arial"/>
                <w:bCs/>
                <w:i/>
                <w:snapToGrid w:val="0"/>
                <w:color w:val="000000"/>
                <w:sz w:val="21"/>
                <w:szCs w:val="21"/>
                <w:highlight w:val="none"/>
                <w:lang w:val="en-US" w:eastAsia="zh-CN" w:bidi="ar-SA"/>
              </w:rPr>
              <w:t>[提示：</w:t>
            </w:r>
            <w:r>
              <w:rPr>
                <w:rFonts w:hint="eastAsia" w:ascii="宋体" w:hAnsi="宋体" w:eastAsia="宋体" w:cs="Arial"/>
                <w:bCs/>
                <w:i/>
                <w:snapToGrid w:val="0"/>
                <w:color w:val="000000"/>
                <w:sz w:val="21"/>
                <w:szCs w:val="21"/>
                <w:highlight w:val="none"/>
                <w:lang w:val="en-US" w:eastAsia="zh-CN" w:bidi="ar-SA"/>
              </w:rPr>
              <w:t>物业</w:t>
            </w:r>
            <w:r>
              <w:rPr>
                <w:rFonts w:hint="eastAsia" w:ascii="宋体" w:hAnsi="宋体" w:eastAsia="Arial" w:cs="Arial"/>
                <w:bCs/>
                <w:i/>
                <w:snapToGrid w:val="0"/>
                <w:color w:val="000000"/>
                <w:sz w:val="21"/>
                <w:szCs w:val="21"/>
                <w:highlight w:val="none"/>
                <w:lang w:val="en-US" w:eastAsia="zh-CN" w:bidi="ar-SA"/>
              </w:rPr>
              <w:t xml:space="preserve">项目经理和委托代理人提交的养老保险时间段必须一致；从招标公告发布之日前一月起算，养老保险时间段建议为6个月。]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1067" w:type="dxa"/>
            <w:vAlign w:val="center"/>
          </w:tcPr>
          <w:p>
            <w:pPr>
              <w:widowControl w:val="0"/>
              <w:kinsoku w:val="0"/>
              <w:autoSpaceDE w:val="0"/>
              <w:autoSpaceDN w:val="0"/>
              <w:adjustRightInd w:val="0"/>
              <w:snapToGrid w:val="0"/>
              <w:spacing w:line="440" w:lineRule="exact"/>
              <w:jc w:val="center"/>
              <w:textAlignment w:val="baseline"/>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1.9</w:t>
            </w:r>
          </w:p>
        </w:tc>
        <w:tc>
          <w:tcPr>
            <w:tcW w:w="2166" w:type="dxa"/>
            <w:gridSpan w:val="2"/>
            <w:vAlign w:val="center"/>
          </w:tcPr>
          <w:p>
            <w:pPr>
              <w:widowControl w:val="0"/>
              <w:kinsoku w:val="0"/>
              <w:autoSpaceDE w:val="0"/>
              <w:autoSpaceDN w:val="0"/>
              <w:adjustRightInd w:val="0"/>
              <w:snapToGrid w:val="0"/>
              <w:spacing w:line="440" w:lineRule="exact"/>
              <w:jc w:val="center"/>
              <w:textAlignment w:val="baseline"/>
              <w:rPr>
                <w:rFonts w:ascii="宋体" w:hAnsi="宋体" w:eastAsia="宋体" w:cs="宋体"/>
                <w:snapToGrid/>
                <w:color w:val="auto"/>
                <w:kern w:val="2"/>
                <w:sz w:val="21"/>
                <w:szCs w:val="21"/>
                <w:highlight w:val="none"/>
              </w:rPr>
            </w:pPr>
            <w:r>
              <w:rPr>
                <w:rFonts w:hint="eastAsia" w:ascii="宋体" w:hAnsi="宋体" w:eastAsia="宋体" w:cs="宋体"/>
                <w:snapToGrid w:val="0"/>
                <w:color w:val="auto"/>
                <w:kern w:val="0"/>
                <w:sz w:val="21"/>
                <w:szCs w:val="21"/>
                <w:highlight w:val="none"/>
              </w:rPr>
              <w:t>踏勘现场</w:t>
            </w:r>
          </w:p>
        </w:tc>
        <w:tc>
          <w:tcPr>
            <w:tcW w:w="5289" w:type="dxa"/>
            <w:vAlign w:val="center"/>
          </w:tcPr>
          <w:p>
            <w:pPr>
              <w:widowControl w:val="0"/>
              <w:kinsoku w:val="0"/>
              <w:topLinePunct/>
              <w:autoSpaceDE w:val="0"/>
              <w:autoSpaceDN w:val="0"/>
              <w:adjustRightInd w:val="0"/>
              <w:snapToGrid w:val="0"/>
              <w:spacing w:line="400" w:lineRule="exact"/>
              <w:ind w:firstLine="0" w:firstLineChars="0"/>
              <w:jc w:val="both"/>
              <w:textAlignment w:val="baseline"/>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z w:val="21"/>
                <w:szCs w:val="21"/>
                <w:highlight w:val="none"/>
                <w:lang w:val="en-US" w:eastAsia="zh-CN" w:bidi="ar-SA"/>
              </w:rPr>
              <w:t>□不组织</w:t>
            </w:r>
          </w:p>
          <w:p>
            <w:pPr>
              <w:widowControl w:val="0"/>
              <w:kinsoku w:val="0"/>
              <w:autoSpaceDE w:val="0"/>
              <w:autoSpaceDN w:val="0"/>
              <w:adjustRightInd w:val="0"/>
              <w:snapToGrid w:val="0"/>
              <w:spacing w:line="440" w:lineRule="exact"/>
              <w:ind w:firstLine="0" w:firstLineChars="0"/>
              <w:jc w:val="both"/>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□组织，踏勘时间：</w:t>
            </w:r>
          </w:p>
          <w:p>
            <w:pPr>
              <w:widowControl w:val="0"/>
              <w:kinsoku w:val="0"/>
              <w:topLinePunct/>
              <w:autoSpaceDE w:val="0"/>
              <w:autoSpaceDN w:val="0"/>
              <w:adjustRightInd w:val="0"/>
              <w:snapToGrid w:val="0"/>
              <w:spacing w:line="400" w:lineRule="exact"/>
              <w:ind w:firstLine="840" w:firstLineChars="400"/>
              <w:jc w:val="both"/>
              <w:textAlignment w:val="baseline"/>
              <w:rPr>
                <w:rFonts w:ascii="宋体" w:hAnsi="宋体" w:eastAsia="宋体" w:cs="宋体"/>
                <w:snapToGrid/>
                <w:color w:val="auto"/>
                <w:kern w:val="2"/>
                <w:sz w:val="24"/>
                <w:szCs w:val="20"/>
                <w:highlight w:val="none"/>
                <w:lang w:val="en-US" w:eastAsia="zh-CN" w:bidi="ar-SA"/>
              </w:rPr>
            </w:pPr>
            <w:r>
              <w:rPr>
                <w:rFonts w:hint="eastAsia" w:ascii="宋体" w:hAnsi="宋体" w:eastAsia="宋体" w:cs="宋体"/>
                <w:snapToGrid w:val="0"/>
                <w:color w:val="000000"/>
                <w:sz w:val="21"/>
                <w:szCs w:val="21"/>
                <w:highlight w:val="none"/>
                <w:lang w:val="en-US" w:eastAsia="zh-CN" w:bidi="ar-SA"/>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autoSpaceDE/>
              <w:autoSpaceDN/>
              <w:adjustRightInd/>
              <w:snapToGrid/>
              <w:spacing w:line="400" w:lineRule="exact"/>
              <w:jc w:val="center"/>
              <w:textAlignment w:val="auto"/>
              <w:rPr>
                <w:rFonts w:hint="default"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lang w:val="en-US" w:eastAsia="zh-CN"/>
              </w:rPr>
              <w:t>1.10</w:t>
            </w:r>
          </w:p>
        </w:tc>
        <w:tc>
          <w:tcPr>
            <w:tcW w:w="2155" w:type="dxa"/>
            <w:vAlign w:val="center"/>
          </w:tcPr>
          <w:p>
            <w:pPr>
              <w:widowControl w:val="0"/>
              <w:kinsoku w:val="0"/>
              <w:autoSpaceDE w:val="0"/>
              <w:autoSpaceDN w:val="0"/>
              <w:adjustRightInd w:val="0"/>
              <w:snapToGrid w:val="0"/>
              <w:spacing w:line="360" w:lineRule="auto"/>
              <w:jc w:val="center"/>
              <w:textAlignment w:val="baseline"/>
              <w:rPr>
                <w:rFonts w:hint="default" w:ascii="宋体" w:hAnsi="宋体" w:eastAsia="宋体" w:cs="宋体"/>
                <w:snapToGrid/>
                <w:color w:val="auto"/>
                <w:kern w:val="2"/>
                <w:sz w:val="21"/>
                <w:szCs w:val="21"/>
                <w:highlight w:val="none"/>
                <w:lang w:val="en-US" w:eastAsia="zh-CN"/>
              </w:rPr>
            </w:pPr>
            <w:r>
              <w:rPr>
                <w:rFonts w:hint="eastAsia" w:ascii="宋体" w:hAnsi="宋体" w:eastAsia="Arial" w:cs="宋体"/>
                <w:snapToGrid w:val="0"/>
                <w:color w:val="000000"/>
                <w:kern w:val="0"/>
                <w:sz w:val="21"/>
                <w:szCs w:val="21"/>
                <w:highlight w:val="none"/>
              </w:rPr>
              <w:t>投标预备会</w:t>
            </w:r>
          </w:p>
        </w:tc>
        <w:tc>
          <w:tcPr>
            <w:tcW w:w="528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口不召开</w:t>
            </w:r>
          </w:p>
          <w:p>
            <w:pPr>
              <w:keepNext w:val="0"/>
              <w:keepLines w:val="0"/>
              <w:pageBreakBefore w:val="0"/>
              <w:widowControl w:val="0"/>
              <w:kinsoku w:val="0"/>
              <w:wordWrap/>
              <w:overflowPunct/>
              <w:topLinePunct w:val="0"/>
              <w:autoSpaceDE w:val="0"/>
              <w:autoSpaceDN w:val="0"/>
              <w:bidi w:val="0"/>
              <w:adjustRightInd w:val="0"/>
              <w:snapToGrid w:val="0"/>
              <w:spacing w:line="400" w:lineRule="exact"/>
              <w:jc w:val="both"/>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口召开，召开时间：</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840" w:firstLineChars="400"/>
              <w:jc w:val="both"/>
              <w:textAlignment w:val="baseline"/>
              <w:rPr>
                <w:rFonts w:hint="eastAsia" w:ascii="宋体" w:hAnsi="宋体" w:eastAsia="宋体" w:cs="宋体"/>
                <w:snapToGrid/>
                <w:color w:val="auto"/>
                <w:kern w:val="2"/>
                <w:sz w:val="21"/>
                <w:szCs w:val="21"/>
                <w:highlight w:val="none"/>
                <w:lang w:val="en-US" w:eastAsia="zh-CN" w:bidi="ar-SA"/>
              </w:rPr>
            </w:pPr>
            <w:r>
              <w:rPr>
                <w:rFonts w:hint="eastAsia" w:ascii="宋体" w:hAnsi="宋体" w:eastAsia="Arial" w:cs="宋体"/>
                <w:snapToGrid w:val="0"/>
                <w:color w:val="000000"/>
                <w:kern w:val="0"/>
                <w:sz w:val="21"/>
                <w:szCs w:val="21"/>
                <w:highlight w:val="none"/>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autoSpaceDE/>
              <w:autoSpaceDN/>
              <w:adjustRightInd/>
              <w:snapToGrid/>
              <w:spacing w:line="400" w:lineRule="exact"/>
              <w:jc w:val="center"/>
              <w:textAlignment w:val="auto"/>
              <w:rPr>
                <w:rFonts w:hint="default" w:ascii="宋体" w:hAnsi="宋体" w:eastAsia="宋体" w:cs="宋体"/>
                <w:snapToGrid/>
                <w:color w:val="auto"/>
                <w:kern w:val="2"/>
                <w:sz w:val="21"/>
                <w:szCs w:val="21"/>
                <w:highlight w:val="none"/>
                <w:lang w:val="en-US" w:eastAsia="zh-CN"/>
              </w:rPr>
            </w:pPr>
            <w:r>
              <w:rPr>
                <w:rFonts w:hint="eastAsia" w:ascii="宋体" w:hAnsi="宋体" w:eastAsia="宋体" w:cs="宋体"/>
                <w:snapToGrid/>
                <w:color w:val="auto"/>
                <w:kern w:val="2"/>
                <w:sz w:val="21"/>
                <w:szCs w:val="21"/>
                <w:highlight w:val="none"/>
              </w:rPr>
              <w:t>1.</w:t>
            </w:r>
            <w:r>
              <w:rPr>
                <w:rFonts w:hint="eastAsia" w:ascii="宋体" w:hAnsi="宋体" w:eastAsia="宋体" w:cs="宋体"/>
                <w:snapToGrid/>
                <w:color w:val="auto"/>
                <w:kern w:val="2"/>
                <w:sz w:val="21"/>
                <w:szCs w:val="21"/>
                <w:highlight w:val="none"/>
                <w:lang w:val="en-US" w:eastAsia="zh-CN"/>
              </w:rPr>
              <w:t>11</w:t>
            </w:r>
          </w:p>
        </w:tc>
        <w:tc>
          <w:tcPr>
            <w:tcW w:w="2155"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分包</w:t>
            </w:r>
          </w:p>
        </w:tc>
        <w:tc>
          <w:tcPr>
            <w:tcW w:w="5289" w:type="dxa"/>
          </w:tcPr>
          <w:p>
            <w:pPr>
              <w:widowControl w:val="0"/>
              <w:kinsoku/>
              <w:autoSpaceDE/>
              <w:autoSpaceDN/>
              <w:adjustRightInd/>
              <w:snapToGrid/>
              <w:spacing w:line="400" w:lineRule="exact"/>
              <w:ind w:firstLine="0" w:firstLine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□不允许</w:t>
            </w:r>
          </w:p>
          <w:p>
            <w:pPr>
              <w:widowControl w:val="0"/>
              <w:kinsoku/>
              <w:autoSpaceDE/>
              <w:autoSpaceDN/>
              <w:adjustRightInd/>
              <w:snapToGrid/>
              <w:spacing w:line="400" w:lineRule="exact"/>
              <w:ind w:firstLine="0" w:firstLineChars="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□允许，分包内容要求：</w:t>
            </w:r>
          </w:p>
          <w:p>
            <w:pPr>
              <w:widowControl w:val="0"/>
              <w:kinsoku/>
              <w:autoSpaceDE/>
              <w:autoSpaceDN/>
              <w:adjustRightInd/>
              <w:snapToGrid/>
              <w:spacing w:line="400" w:lineRule="exact"/>
              <w:ind w:firstLine="840" w:firstLineChars="400"/>
              <w:jc w:val="left"/>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分包金额要求：</w:t>
            </w:r>
          </w:p>
          <w:p>
            <w:pPr>
              <w:widowControl w:val="0"/>
              <w:kinsoku/>
              <w:autoSpaceDE/>
              <w:autoSpaceDN/>
              <w:adjustRightInd/>
              <w:snapToGrid/>
              <w:spacing w:line="400" w:lineRule="exact"/>
              <w:ind w:firstLine="840" w:firstLineChars="4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lang w:val="en-US" w:eastAsia="zh-CN" w:bidi="ar-SA"/>
              </w:rPr>
              <w:t>对分包人的资格要求：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1078"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2.1</w:t>
            </w:r>
          </w:p>
        </w:tc>
        <w:tc>
          <w:tcPr>
            <w:tcW w:w="2155"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val="0"/>
                <w:color w:val="auto"/>
                <w:kern w:val="0"/>
                <w:sz w:val="21"/>
                <w:szCs w:val="21"/>
                <w:highlight w:val="none"/>
              </w:rPr>
              <w:t>构成招标文件的其他材料</w:t>
            </w:r>
          </w:p>
        </w:tc>
        <w:tc>
          <w:tcPr>
            <w:tcW w:w="5289" w:type="dxa"/>
          </w:tcPr>
          <w:p>
            <w:pPr>
              <w:widowControl w:val="0"/>
              <w:kinsoku/>
              <w:autoSpaceDE/>
              <w:autoSpaceDN/>
              <w:adjustRightInd/>
              <w:snapToGrid/>
              <w:spacing w:line="400" w:lineRule="exact"/>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招标人发出的澄清及修改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trPr>
        <w:tc>
          <w:tcPr>
            <w:tcW w:w="1078"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2.2.1</w:t>
            </w:r>
          </w:p>
        </w:tc>
        <w:tc>
          <w:tcPr>
            <w:tcW w:w="2155"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Arial" w:cs="宋体"/>
                <w:snapToGrid w:val="0"/>
                <w:color w:val="000000"/>
                <w:kern w:val="0"/>
                <w:sz w:val="21"/>
                <w:szCs w:val="21"/>
                <w:highlight w:val="none"/>
              </w:rPr>
              <w:t>投标人质疑招标文件的截止时间</w:t>
            </w:r>
          </w:p>
        </w:tc>
        <w:tc>
          <w:tcPr>
            <w:tcW w:w="5289" w:type="dxa"/>
          </w:tcPr>
          <w:p>
            <w:pPr>
              <w:widowControl w:val="0"/>
              <w:kinsoku/>
              <w:autoSpaceDE/>
              <w:autoSpaceDN/>
              <w:adjustRightInd/>
              <w:snapToGrid/>
              <w:spacing w:line="400" w:lineRule="exact"/>
              <w:ind w:firstLine="0" w:firstLineChars="0"/>
              <w:jc w:val="both"/>
              <w:textAlignment w:val="auto"/>
              <w:rPr>
                <w:rFonts w:ascii="宋体" w:hAnsi="宋体" w:eastAsia="宋体" w:cs="宋体"/>
                <w:snapToGrid/>
                <w:color w:val="auto"/>
                <w:kern w:val="2"/>
                <w:sz w:val="21"/>
                <w:szCs w:val="21"/>
                <w:highlight w:val="none"/>
              </w:rPr>
            </w:pPr>
            <w:r>
              <w:rPr>
                <w:rFonts w:ascii="宋体" w:hAnsi="宋体" w:eastAsia="Arial" w:cs="Arial"/>
                <w:snapToGrid w:val="0"/>
                <w:color w:val="000000"/>
                <w:kern w:val="0"/>
                <w:sz w:val="21"/>
                <w:szCs w:val="21"/>
                <w:highlight w:val="none"/>
              </w:rPr>
              <w:t>投标人应仔细</w:t>
            </w:r>
            <w:r>
              <w:rPr>
                <w:rFonts w:hint="eastAsia" w:ascii="宋体" w:hAnsi="宋体" w:eastAsia="Arial" w:cs="Arial"/>
                <w:snapToGrid w:val="0"/>
                <w:color w:val="000000"/>
                <w:kern w:val="0"/>
                <w:sz w:val="21"/>
                <w:szCs w:val="21"/>
                <w:highlight w:val="none"/>
              </w:rPr>
              <w:t>阅读</w:t>
            </w:r>
            <w:r>
              <w:rPr>
                <w:rFonts w:ascii="宋体" w:hAnsi="宋体" w:eastAsia="Arial" w:cs="Arial"/>
                <w:snapToGrid w:val="0"/>
                <w:color w:val="000000"/>
                <w:kern w:val="0"/>
                <w:sz w:val="21"/>
                <w:szCs w:val="21"/>
                <w:highlight w:val="none"/>
              </w:rPr>
              <w:t>招标文件</w:t>
            </w:r>
            <w:r>
              <w:rPr>
                <w:rFonts w:hint="eastAsia" w:ascii="宋体" w:hAnsi="宋体" w:eastAsia="Arial" w:cs="Arial"/>
                <w:snapToGrid w:val="0"/>
                <w:color w:val="000000"/>
                <w:kern w:val="0"/>
                <w:sz w:val="21"/>
                <w:szCs w:val="21"/>
                <w:highlight w:val="none"/>
              </w:rPr>
              <w:t>及附件</w:t>
            </w:r>
            <w:r>
              <w:rPr>
                <w:rFonts w:ascii="宋体" w:hAnsi="宋体" w:eastAsia="Arial" w:cs="Arial"/>
                <w:snapToGrid w:val="0"/>
                <w:color w:val="000000"/>
                <w:kern w:val="0"/>
                <w:sz w:val="21"/>
                <w:szCs w:val="21"/>
                <w:highlight w:val="none"/>
              </w:rPr>
              <w:t>的所有内容，如有文字表述不清，图纸尺寸标注不明以及存在错、漏、缺、概念模糊和有可能出现歧义或理解上的偏差的内容等</w:t>
            </w:r>
            <w:r>
              <w:rPr>
                <w:rFonts w:hint="eastAsia" w:ascii="宋体" w:hAnsi="宋体" w:eastAsia="宋体" w:cs="Arial"/>
                <w:snapToGrid w:val="0"/>
                <w:color w:val="000000"/>
                <w:kern w:val="0"/>
                <w:sz w:val="21"/>
                <w:szCs w:val="21"/>
                <w:highlight w:val="none"/>
                <w:lang w:eastAsia="zh-CN"/>
              </w:rPr>
              <w:t>，</w:t>
            </w:r>
            <w:r>
              <w:rPr>
                <w:rFonts w:ascii="宋体" w:hAnsi="宋体" w:eastAsia="Arial" w:cs="Arial"/>
                <w:snapToGrid w:val="0"/>
                <w:color w:val="000000"/>
                <w:kern w:val="0"/>
                <w:sz w:val="21"/>
                <w:szCs w:val="21"/>
                <w:highlight w:val="none"/>
              </w:rPr>
              <w:t>应</w:t>
            </w:r>
            <w:r>
              <w:rPr>
                <w:rFonts w:hint="eastAsia" w:ascii="宋体" w:hAnsi="宋体" w:eastAsia="Arial" w:cs="宋体"/>
                <w:snapToGrid w:val="0"/>
                <w:color w:val="000000"/>
                <w:kern w:val="0"/>
                <w:sz w:val="21"/>
                <w:szCs w:val="21"/>
                <w:highlight w:val="none"/>
              </w:rPr>
              <w:t>在规定的时间</w:t>
            </w:r>
            <w:r>
              <w:rPr>
                <w:rFonts w:ascii="宋体" w:hAnsi="宋体" w:eastAsia="Arial" w:cs="Arial"/>
                <w:snapToGrid w:val="0"/>
                <w:color w:val="000000"/>
                <w:kern w:val="0"/>
                <w:sz w:val="21"/>
                <w:szCs w:val="21"/>
                <w:highlight w:val="none"/>
              </w:rPr>
              <w:t>前</w:t>
            </w:r>
            <w:r>
              <w:rPr>
                <w:rFonts w:hint="eastAsia" w:ascii="宋体" w:hAnsi="宋体" w:eastAsia="Arial" w:cs="Arial"/>
                <w:snapToGrid w:val="0"/>
                <w:color w:val="000000"/>
                <w:kern w:val="0"/>
                <w:sz w:val="21"/>
                <w:szCs w:val="21"/>
                <w:highlight w:val="none"/>
              </w:rPr>
              <w:t>在本项目招标公告网页下方</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我要提问</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栏</w:t>
            </w:r>
            <w:r>
              <w:rPr>
                <w:rFonts w:ascii="宋体" w:hAnsi="宋体" w:eastAsia="Arial" w:cs="Arial"/>
                <w:snapToGrid w:val="0"/>
                <w:color w:val="000000"/>
                <w:kern w:val="0"/>
                <w:sz w:val="21"/>
                <w:szCs w:val="21"/>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1078"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2.2.2</w:t>
            </w:r>
          </w:p>
        </w:tc>
        <w:tc>
          <w:tcPr>
            <w:tcW w:w="2155" w:type="dxa"/>
            <w:vAlign w:val="center"/>
          </w:tcPr>
          <w:p>
            <w:pPr>
              <w:widowControl w:val="0"/>
              <w:kinsoku/>
              <w:autoSpaceDE/>
              <w:autoSpaceDN/>
              <w:adjustRightInd/>
              <w:snapToGrid/>
              <w:spacing w:line="400" w:lineRule="exact"/>
              <w:jc w:val="center"/>
              <w:textAlignment w:val="auto"/>
              <w:rPr>
                <w:rFonts w:hint="default" w:ascii="宋体" w:hAnsi="宋体" w:eastAsia="宋体" w:cs="宋体"/>
                <w:snapToGrid/>
                <w:color w:val="auto"/>
                <w:kern w:val="2"/>
                <w:sz w:val="21"/>
                <w:szCs w:val="21"/>
                <w:highlight w:val="none"/>
                <w:lang w:val="en-US" w:eastAsia="zh-CN"/>
              </w:rPr>
            </w:pPr>
            <w:r>
              <w:rPr>
                <w:rFonts w:hint="eastAsia" w:ascii="宋体" w:hAnsi="宋体" w:eastAsia="Arial" w:cs="宋体"/>
                <w:snapToGrid w:val="0"/>
                <w:color w:val="000000"/>
                <w:kern w:val="0"/>
                <w:sz w:val="21"/>
                <w:szCs w:val="21"/>
                <w:highlight w:val="none"/>
              </w:rPr>
              <w:t>招标人对招标文件答疑的截止时间</w:t>
            </w:r>
          </w:p>
        </w:tc>
        <w:tc>
          <w:tcPr>
            <w:tcW w:w="5289" w:type="dxa"/>
          </w:tcPr>
          <w:p>
            <w:pPr>
              <w:widowControl w:val="0"/>
              <w:kinsoku/>
              <w:autoSpaceDE/>
              <w:autoSpaceDN/>
              <w:adjustRightInd/>
              <w:snapToGrid/>
              <w:spacing w:line="400" w:lineRule="exact"/>
              <w:ind w:firstLine="0" w:firstLineChars="0"/>
              <w:jc w:val="both"/>
              <w:textAlignment w:val="auto"/>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lang w:eastAsia="zh-CN"/>
              </w:rPr>
              <w:t>通过</w:t>
            </w:r>
            <w:r>
              <w:rPr>
                <w:rFonts w:hint="eastAsia" w:ascii="宋体" w:hAnsi="宋体" w:eastAsia="Arial" w:cs="Arial"/>
                <w:snapToGrid w:val="0"/>
                <w:color w:val="000000"/>
                <w:kern w:val="0"/>
                <w:sz w:val="21"/>
                <w:szCs w:val="21"/>
                <w:highlight w:val="none"/>
                <w:u w:val="single"/>
              </w:rPr>
              <w:t>重庆市公共资源交易网</w:t>
            </w:r>
            <w:r>
              <w:rPr>
                <w:rFonts w:hint="eastAsia" w:ascii="宋体" w:hAnsi="宋体" w:eastAsia="宋体" w:cs="Arial"/>
                <w:snapToGrid w:val="0"/>
                <w:color w:val="000000"/>
                <w:kern w:val="0"/>
                <w:sz w:val="21"/>
                <w:szCs w:val="21"/>
                <w:highlight w:val="none"/>
                <w:u w:val="single"/>
                <w:lang w:eastAsia="zh-CN"/>
              </w:rPr>
              <w:t>（https://www.cqggzy.com/）</w:t>
            </w:r>
            <w:r>
              <w:rPr>
                <w:rFonts w:ascii="宋体" w:hAnsi="宋体" w:eastAsia="Arial" w:cs="Arial"/>
                <w:snapToGrid w:val="0"/>
                <w:color w:val="000000"/>
                <w:kern w:val="0"/>
                <w:sz w:val="21"/>
                <w:szCs w:val="21"/>
                <w:highlight w:val="none"/>
              </w:rPr>
              <w:t>发布</w:t>
            </w:r>
            <w:r>
              <w:rPr>
                <w:rFonts w:hint="eastAsia" w:ascii="宋体" w:hAnsi="宋体" w:eastAsia="Arial" w:cs="Arial"/>
                <w:snapToGrid w:val="0"/>
                <w:color w:val="000000"/>
                <w:kern w:val="0"/>
                <w:sz w:val="21"/>
                <w:szCs w:val="21"/>
                <w:highlight w:val="none"/>
              </w:rPr>
              <w:t>澄清</w:t>
            </w:r>
            <w:r>
              <w:rPr>
                <w:rFonts w:hint="eastAsia" w:ascii="宋体" w:hAnsi="宋体" w:eastAsia="宋体" w:cs="Arial"/>
                <w:snapToGrid w:val="0"/>
                <w:color w:val="000000"/>
                <w:kern w:val="0"/>
                <w:sz w:val="21"/>
                <w:szCs w:val="21"/>
                <w:highlight w:val="none"/>
                <w:lang w:val="en-US" w:eastAsia="zh-CN"/>
              </w:rPr>
              <w:t>及修改。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78" w:type="dxa"/>
            <w:gridSpan w:val="2"/>
            <w:vAlign w:val="center"/>
          </w:tcPr>
          <w:p>
            <w:pPr>
              <w:widowControl w:val="0"/>
              <w:kinsoku w:val="0"/>
              <w:autoSpaceDE w:val="0"/>
              <w:autoSpaceDN w:val="0"/>
              <w:adjustRightInd w:val="0"/>
              <w:snapToGrid w:val="0"/>
              <w:spacing w:line="300" w:lineRule="auto"/>
              <w:jc w:val="center"/>
              <w:textAlignment w:val="baseline"/>
              <w:rPr>
                <w:rFonts w:hint="eastAsia" w:ascii="宋体" w:hAnsi="宋体" w:eastAsia="宋体" w:cs="宋体"/>
                <w:snapToGrid/>
                <w:color w:val="auto"/>
                <w:kern w:val="2"/>
                <w:sz w:val="21"/>
                <w:szCs w:val="21"/>
                <w:highlight w:val="none"/>
              </w:rPr>
            </w:pPr>
            <w:r>
              <w:rPr>
                <w:rFonts w:hint="eastAsia" w:ascii="宋体" w:hAnsi="宋体" w:eastAsia="Arial" w:cs="宋体"/>
                <w:snapToGrid w:val="0"/>
                <w:color w:val="000000"/>
                <w:kern w:val="0"/>
                <w:sz w:val="21"/>
                <w:szCs w:val="21"/>
                <w:highlight w:val="none"/>
              </w:rPr>
              <w:t>2.2.3</w:t>
            </w:r>
          </w:p>
        </w:tc>
        <w:tc>
          <w:tcPr>
            <w:tcW w:w="2155" w:type="dxa"/>
            <w:vAlign w:val="center"/>
          </w:tcPr>
          <w:p>
            <w:pPr>
              <w:widowControl w:val="0"/>
              <w:kinsoku w:val="0"/>
              <w:autoSpaceDE w:val="0"/>
              <w:autoSpaceDN w:val="0"/>
              <w:adjustRightInd w:val="0"/>
              <w:snapToGrid w:val="0"/>
              <w:spacing w:line="300" w:lineRule="auto"/>
              <w:jc w:val="center"/>
              <w:textAlignment w:val="baseline"/>
              <w:rPr>
                <w:rFonts w:hint="eastAsia" w:ascii="宋体" w:hAnsi="宋体" w:eastAsia="宋体" w:cs="宋体"/>
                <w:snapToGrid/>
                <w:color w:val="auto"/>
                <w:kern w:val="2"/>
                <w:sz w:val="21"/>
                <w:szCs w:val="21"/>
                <w:highlight w:val="none"/>
              </w:rPr>
            </w:pPr>
            <w:r>
              <w:rPr>
                <w:rFonts w:hint="eastAsia" w:ascii="宋体" w:hAnsi="宋体" w:eastAsia="Arial" w:cs="宋体"/>
                <w:snapToGrid w:val="0"/>
                <w:color w:val="000000"/>
                <w:kern w:val="0"/>
                <w:sz w:val="21"/>
                <w:szCs w:val="21"/>
                <w:highlight w:val="none"/>
              </w:rPr>
              <w:t>招标人对招标文件进行补遗</w:t>
            </w:r>
          </w:p>
        </w:tc>
        <w:tc>
          <w:tcPr>
            <w:tcW w:w="528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val="0"/>
                <w:color w:val="000000"/>
                <w:kern w:val="0"/>
                <w:sz w:val="21"/>
                <w:szCs w:val="21"/>
                <w:highlight w:val="none"/>
              </w:rPr>
              <w:t>补遗内容可能影响投标文件编制的，须在投标截止时间15日前发布，发布时间至投标截止时间不足15日的，须相应延后投标截止时间。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78" w:type="dxa"/>
            <w:gridSpan w:val="2"/>
            <w:vAlign w:val="center"/>
          </w:tcPr>
          <w:p>
            <w:pPr>
              <w:widowControl w:val="0"/>
              <w:kinsoku w:val="0"/>
              <w:autoSpaceDE w:val="0"/>
              <w:autoSpaceDN w:val="0"/>
              <w:adjustRightInd w:val="0"/>
              <w:snapToGrid w:val="0"/>
              <w:spacing w:line="300" w:lineRule="auto"/>
              <w:jc w:val="center"/>
              <w:textAlignment w:val="baseline"/>
              <w:rPr>
                <w:rFonts w:hint="eastAsia" w:ascii="宋体" w:hAnsi="宋体" w:eastAsia="宋体" w:cs="宋体"/>
                <w:snapToGrid/>
                <w:color w:val="auto"/>
                <w:kern w:val="2"/>
                <w:sz w:val="21"/>
                <w:szCs w:val="21"/>
                <w:highlight w:val="none"/>
              </w:rPr>
            </w:pPr>
            <w:r>
              <w:rPr>
                <w:rFonts w:hint="eastAsia" w:ascii="宋体" w:hAnsi="宋体" w:eastAsia="Arial" w:cs="宋体"/>
                <w:snapToGrid w:val="0"/>
                <w:color w:val="000000"/>
                <w:kern w:val="0"/>
                <w:sz w:val="21"/>
                <w:szCs w:val="21"/>
                <w:highlight w:val="none"/>
              </w:rPr>
              <w:t>2.2.4</w:t>
            </w:r>
          </w:p>
        </w:tc>
        <w:tc>
          <w:tcPr>
            <w:tcW w:w="2155" w:type="dxa"/>
            <w:vAlign w:val="center"/>
          </w:tcPr>
          <w:p>
            <w:pPr>
              <w:widowControl w:val="0"/>
              <w:kinsoku w:val="0"/>
              <w:autoSpaceDE w:val="0"/>
              <w:autoSpaceDN w:val="0"/>
              <w:adjustRightInd w:val="0"/>
              <w:snapToGrid w:val="0"/>
              <w:spacing w:line="300" w:lineRule="auto"/>
              <w:jc w:val="center"/>
              <w:textAlignment w:val="baseline"/>
              <w:rPr>
                <w:rFonts w:hint="eastAsia" w:ascii="宋体" w:hAnsi="宋体" w:eastAsia="宋体" w:cs="宋体"/>
                <w:snapToGrid/>
                <w:color w:val="auto"/>
                <w:kern w:val="2"/>
                <w:sz w:val="21"/>
                <w:szCs w:val="21"/>
                <w:highlight w:val="none"/>
              </w:rPr>
            </w:pPr>
            <w:r>
              <w:rPr>
                <w:rFonts w:hint="eastAsia" w:ascii="宋体" w:hAnsi="宋体" w:eastAsia="Arial" w:cs="宋体"/>
                <w:snapToGrid w:val="0"/>
                <w:color w:val="000000"/>
                <w:kern w:val="0"/>
                <w:sz w:val="21"/>
                <w:szCs w:val="21"/>
                <w:highlight w:val="none"/>
              </w:rPr>
              <w:t>投标人对招标文件及答疑补遗提出异议的截止时间</w:t>
            </w:r>
          </w:p>
        </w:tc>
        <w:tc>
          <w:tcPr>
            <w:tcW w:w="528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val="0"/>
                <w:color w:val="000000"/>
                <w:kern w:val="0"/>
                <w:sz w:val="21"/>
                <w:szCs w:val="21"/>
                <w:highlight w:val="none"/>
              </w:rPr>
              <w:t>投标人对招标文件和澄清修改有异议的，应当在投标截止时间10日前，</w:t>
            </w:r>
            <w:r>
              <w:rPr>
                <w:rFonts w:hint="eastAsia" w:ascii="宋体" w:hAnsi="宋体" w:eastAsia="宋体" w:cs="宋体"/>
                <w:snapToGrid w:val="0"/>
                <w:color w:val="000000"/>
                <w:kern w:val="0"/>
                <w:sz w:val="21"/>
                <w:szCs w:val="21"/>
                <w:highlight w:val="none"/>
                <w:lang w:eastAsia="zh-CN"/>
              </w:rPr>
              <w:t>向招标人</w:t>
            </w:r>
            <w:r>
              <w:rPr>
                <w:rFonts w:hint="eastAsia" w:ascii="宋体" w:hAnsi="宋体" w:eastAsia="宋体" w:cs="宋体"/>
                <w:snapToGrid w:val="0"/>
                <w:color w:val="000000"/>
                <w:kern w:val="0"/>
                <w:sz w:val="21"/>
                <w:szCs w:val="21"/>
                <w:highlight w:val="none"/>
              </w:rPr>
              <w:t>提出。招标人应当自收到异议之日起3日内做出答复，答复内容可能影响投标文件编制的，将以修改的形式于投标截止时间15日前在</w:t>
            </w:r>
            <w:r>
              <w:rPr>
                <w:rFonts w:hint="eastAsia" w:ascii="宋体" w:hAnsi="宋体" w:eastAsia="宋体" w:cs="宋体"/>
                <w:snapToGrid w:val="0"/>
                <w:color w:val="000000"/>
                <w:kern w:val="0"/>
                <w:sz w:val="21"/>
                <w:szCs w:val="21"/>
                <w:highlight w:val="none"/>
                <w:u w:val="single"/>
              </w:rPr>
              <w:t>重庆市公共资源交易网（www.cqggzy.com）</w:t>
            </w:r>
            <w:r>
              <w:rPr>
                <w:rFonts w:hint="eastAsia" w:ascii="宋体" w:hAnsi="宋体" w:eastAsia="宋体" w:cs="宋体"/>
                <w:snapToGrid w:val="0"/>
                <w:color w:val="000000"/>
                <w:kern w:val="0"/>
                <w:sz w:val="21"/>
                <w:szCs w:val="21"/>
                <w:highlight w:val="none"/>
              </w:rPr>
              <w:t>澄清修改区发布，发布时间至投标截止时间不足15日的，须相应延后投标截止时间。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78" w:type="dxa"/>
            <w:gridSpan w:val="2"/>
            <w:vAlign w:val="center"/>
          </w:tcPr>
          <w:p>
            <w:pPr>
              <w:widowControl w:val="0"/>
              <w:kinsoku w:val="0"/>
              <w:autoSpaceDE w:val="0"/>
              <w:autoSpaceDN w:val="0"/>
              <w:adjustRightInd w:val="0"/>
              <w:snapToGrid w:val="0"/>
              <w:spacing w:line="300" w:lineRule="auto"/>
              <w:jc w:val="center"/>
              <w:textAlignment w:val="baseline"/>
              <w:rPr>
                <w:rFonts w:hint="eastAsia" w:ascii="宋体" w:hAnsi="宋体" w:eastAsia="宋体" w:cs="宋体"/>
                <w:snapToGrid/>
                <w:color w:val="auto"/>
                <w:kern w:val="2"/>
                <w:sz w:val="21"/>
                <w:szCs w:val="21"/>
                <w:highlight w:val="none"/>
              </w:rPr>
            </w:pPr>
            <w:r>
              <w:rPr>
                <w:rFonts w:hint="eastAsia" w:ascii="宋体" w:hAnsi="宋体" w:eastAsia="Arial" w:cs="宋体"/>
                <w:snapToGrid w:val="0"/>
                <w:color w:val="000000"/>
                <w:kern w:val="0"/>
                <w:sz w:val="21"/>
                <w:szCs w:val="21"/>
                <w:highlight w:val="none"/>
              </w:rPr>
              <w:t>3.1.1</w:t>
            </w:r>
          </w:p>
        </w:tc>
        <w:tc>
          <w:tcPr>
            <w:tcW w:w="2155" w:type="dxa"/>
            <w:vAlign w:val="center"/>
          </w:tcPr>
          <w:p>
            <w:pPr>
              <w:widowControl w:val="0"/>
              <w:kinsoku w:val="0"/>
              <w:autoSpaceDE w:val="0"/>
              <w:autoSpaceDN w:val="0"/>
              <w:adjustRightInd w:val="0"/>
              <w:snapToGrid w:val="0"/>
              <w:spacing w:line="300" w:lineRule="auto"/>
              <w:jc w:val="center"/>
              <w:textAlignment w:val="baseline"/>
              <w:rPr>
                <w:rFonts w:hint="eastAsia" w:ascii="宋体" w:hAnsi="宋体" w:eastAsia="宋体" w:cs="宋体"/>
                <w:snapToGrid/>
                <w:color w:val="auto"/>
                <w:kern w:val="2"/>
                <w:sz w:val="21"/>
                <w:szCs w:val="21"/>
                <w:highlight w:val="none"/>
              </w:rPr>
            </w:pPr>
            <w:r>
              <w:rPr>
                <w:rFonts w:hint="eastAsia" w:ascii="宋体" w:hAnsi="宋体" w:eastAsia="Arial" w:cs="宋体"/>
                <w:snapToGrid w:val="0"/>
                <w:color w:val="000000"/>
                <w:kern w:val="0"/>
                <w:sz w:val="21"/>
                <w:szCs w:val="21"/>
                <w:highlight w:val="none"/>
              </w:rPr>
              <w:t>构成投标文件的其他材料</w:t>
            </w:r>
          </w:p>
        </w:tc>
        <w:tc>
          <w:tcPr>
            <w:tcW w:w="528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val="0"/>
                <w:color w:val="000000"/>
                <w:kern w:val="0"/>
                <w:sz w:val="21"/>
                <w:szCs w:val="21"/>
                <w:highlight w:val="none"/>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078"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3.2</w:t>
            </w:r>
          </w:p>
        </w:tc>
        <w:tc>
          <w:tcPr>
            <w:tcW w:w="2155"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投标报价</w:t>
            </w:r>
          </w:p>
        </w:tc>
        <w:tc>
          <w:tcPr>
            <w:tcW w:w="5289" w:type="dxa"/>
          </w:tcPr>
          <w:p>
            <w:pPr>
              <w:keepNext w:val="0"/>
              <w:keepLines w:val="0"/>
              <w:pageBreakBefore w:val="0"/>
              <w:widowControl w:val="0"/>
              <w:numPr>
                <w:ilvl w:val="0"/>
                <w:numId w:val="0"/>
              </w:numPr>
              <w:tabs>
                <w:tab w:val="left" w:pos="546"/>
                <w:tab w:val="left" w:pos="711"/>
              </w:tabs>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lang w:eastAsia="zh-CN"/>
              </w:rPr>
            </w:pPr>
            <w:r>
              <w:rPr>
                <w:rFonts w:hint="eastAsia" w:ascii="宋体" w:hAnsi="宋体" w:eastAsia="宋体" w:cs="Arial"/>
                <w:snapToGrid w:val="0"/>
                <w:color w:val="000000"/>
                <w:kern w:val="0"/>
                <w:sz w:val="21"/>
                <w:szCs w:val="21"/>
                <w:highlight w:val="none"/>
                <w:lang w:val="en-US" w:eastAsia="zh-CN"/>
              </w:rPr>
              <w:t>1.</w:t>
            </w:r>
            <w:r>
              <w:rPr>
                <w:rFonts w:hint="eastAsia" w:ascii="宋体" w:hAnsi="宋体" w:eastAsia="Arial" w:cs="Arial"/>
                <w:snapToGrid w:val="0"/>
                <w:color w:val="000000"/>
                <w:kern w:val="0"/>
                <w:sz w:val="21"/>
                <w:szCs w:val="21"/>
                <w:highlight w:val="none"/>
              </w:rPr>
              <w:t>投标人应按本须知和</w:t>
            </w:r>
            <w:r>
              <w:rPr>
                <w:rFonts w:hint="eastAsia" w:ascii="宋体" w:hAnsi="宋体" w:eastAsia="Arial" w:cs="Arial"/>
                <w:snapToGrid w:val="0"/>
                <w:color w:val="000000"/>
                <w:kern w:val="0"/>
                <w:sz w:val="21"/>
                <w:szCs w:val="21"/>
                <w:highlight w:val="none"/>
                <w:lang w:eastAsia="zh-CN"/>
              </w:rPr>
              <w:t>物业服务内容及标准，</w:t>
            </w:r>
            <w:r>
              <w:rPr>
                <w:rFonts w:hint="eastAsia" w:ascii="宋体" w:hAnsi="宋体" w:eastAsia="Arial" w:cs="Arial"/>
                <w:snapToGrid w:val="0"/>
                <w:color w:val="000000"/>
                <w:kern w:val="0"/>
                <w:sz w:val="21"/>
                <w:szCs w:val="21"/>
                <w:highlight w:val="none"/>
              </w:rPr>
              <w:t>认真填写所列的各</w:t>
            </w:r>
            <w:r>
              <w:rPr>
                <w:rFonts w:hint="eastAsia" w:ascii="宋体" w:hAnsi="宋体" w:eastAsia="Arial" w:cs="Arial"/>
                <w:snapToGrid w:val="0"/>
                <w:color w:val="000000"/>
                <w:kern w:val="0"/>
                <w:sz w:val="21"/>
                <w:szCs w:val="21"/>
                <w:highlight w:val="none"/>
                <w:lang w:eastAsia="zh-CN"/>
              </w:rPr>
              <w:t>物业服务分项</w:t>
            </w:r>
            <w:r>
              <w:rPr>
                <w:rFonts w:hint="eastAsia" w:ascii="宋体" w:hAnsi="宋体" w:eastAsia="Arial" w:cs="Arial"/>
                <w:snapToGrid w:val="0"/>
                <w:color w:val="000000"/>
                <w:kern w:val="0"/>
                <w:sz w:val="21"/>
                <w:szCs w:val="21"/>
                <w:highlight w:val="none"/>
              </w:rPr>
              <w:t>的单价</w:t>
            </w:r>
            <w:r>
              <w:rPr>
                <w:rFonts w:hint="eastAsia" w:ascii="宋体" w:hAnsi="宋体" w:eastAsia="Arial" w:cs="Arial"/>
                <w:snapToGrid w:val="0"/>
                <w:color w:val="000000"/>
                <w:kern w:val="0"/>
                <w:sz w:val="21"/>
                <w:szCs w:val="21"/>
                <w:highlight w:val="none"/>
                <w:lang w:eastAsia="zh-CN"/>
              </w:rPr>
              <w:t>和根据全服务周期计算的物业服务周期总报价、折算报价（仅适用于经评审最低价法）</w:t>
            </w:r>
            <w:r>
              <w:rPr>
                <w:rFonts w:hint="eastAsia" w:ascii="宋体" w:hAnsi="宋体" w:eastAsia="Arial" w:cs="Arial"/>
                <w:snapToGrid w:val="0"/>
                <w:color w:val="000000"/>
                <w:kern w:val="0"/>
                <w:sz w:val="21"/>
                <w:szCs w:val="21"/>
                <w:highlight w:val="none"/>
              </w:rPr>
              <w:t>。投标人没有填</w:t>
            </w:r>
            <w:r>
              <w:rPr>
                <w:rFonts w:hint="eastAsia" w:ascii="宋体" w:hAnsi="宋体" w:eastAsia="Arial" w:cs="Arial"/>
                <w:snapToGrid w:val="0"/>
                <w:color w:val="000000"/>
                <w:kern w:val="0"/>
                <w:sz w:val="21"/>
                <w:szCs w:val="21"/>
                <w:highlight w:val="none"/>
                <w:lang w:eastAsia="zh-CN"/>
              </w:rPr>
              <w:t>写</w:t>
            </w:r>
            <w:r>
              <w:rPr>
                <w:rFonts w:hint="eastAsia" w:ascii="宋体" w:hAnsi="宋体" w:eastAsia="Arial" w:cs="Arial"/>
                <w:snapToGrid w:val="0"/>
                <w:color w:val="000000"/>
                <w:kern w:val="0"/>
                <w:sz w:val="21"/>
                <w:szCs w:val="21"/>
                <w:highlight w:val="none"/>
              </w:rPr>
              <w:t>单价或总价</w:t>
            </w:r>
            <w:r>
              <w:rPr>
                <w:rFonts w:hint="eastAsia" w:ascii="宋体" w:hAnsi="宋体" w:eastAsia="Arial" w:cs="Arial"/>
                <w:snapToGrid w:val="0"/>
                <w:color w:val="000000"/>
                <w:kern w:val="0"/>
                <w:sz w:val="21"/>
                <w:szCs w:val="21"/>
                <w:highlight w:val="none"/>
                <w:lang w:eastAsia="zh-CN"/>
              </w:rPr>
              <w:t>，或自行增加</w:t>
            </w:r>
            <w:r>
              <w:rPr>
                <w:rFonts w:hint="eastAsia" w:ascii="宋体" w:hAnsi="宋体" w:eastAsia="Arial" w:cs="Arial"/>
                <w:snapToGrid w:val="0"/>
                <w:color w:val="000000"/>
                <w:kern w:val="0"/>
                <w:sz w:val="21"/>
                <w:szCs w:val="21"/>
                <w:highlight w:val="none"/>
              </w:rPr>
              <w:t>多报的</w:t>
            </w:r>
            <w:r>
              <w:rPr>
                <w:rFonts w:hint="eastAsia" w:ascii="宋体" w:hAnsi="宋体" w:eastAsia="Arial" w:cs="Arial"/>
                <w:snapToGrid w:val="0"/>
                <w:color w:val="000000"/>
                <w:kern w:val="0"/>
                <w:sz w:val="21"/>
                <w:szCs w:val="21"/>
                <w:highlight w:val="none"/>
                <w:lang w:eastAsia="zh-CN"/>
              </w:rPr>
              <w:t>项</w:t>
            </w:r>
            <w:r>
              <w:rPr>
                <w:rFonts w:hint="eastAsia" w:ascii="宋体" w:hAnsi="宋体" w:eastAsia="Arial" w:cs="Arial"/>
                <w:snapToGrid w:val="0"/>
                <w:color w:val="000000"/>
                <w:kern w:val="0"/>
                <w:sz w:val="21"/>
                <w:szCs w:val="21"/>
                <w:highlight w:val="none"/>
              </w:rPr>
              <w:t>目</w:t>
            </w:r>
            <w:r>
              <w:rPr>
                <w:rFonts w:hint="eastAsia" w:ascii="宋体" w:hAnsi="宋体" w:eastAsia="Arial" w:cs="Arial"/>
                <w:snapToGrid w:val="0"/>
                <w:color w:val="000000"/>
                <w:kern w:val="0"/>
                <w:sz w:val="21"/>
                <w:szCs w:val="21"/>
                <w:highlight w:val="none"/>
                <w:lang w:eastAsia="zh-CN"/>
              </w:rPr>
              <w:t>或</w:t>
            </w:r>
            <w:r>
              <w:rPr>
                <w:rFonts w:hint="eastAsia" w:ascii="宋体" w:hAnsi="宋体" w:eastAsia="Arial" w:cs="Arial"/>
                <w:snapToGrid w:val="0"/>
                <w:color w:val="000000"/>
                <w:kern w:val="0"/>
                <w:sz w:val="21"/>
                <w:szCs w:val="21"/>
                <w:highlight w:val="none"/>
              </w:rPr>
              <w:t>单价或总价</w:t>
            </w:r>
            <w:r>
              <w:rPr>
                <w:rFonts w:hint="eastAsia" w:ascii="宋体" w:hAnsi="宋体" w:eastAsia="Arial" w:cs="Arial"/>
                <w:snapToGrid w:val="0"/>
                <w:color w:val="000000"/>
                <w:kern w:val="0"/>
                <w:sz w:val="21"/>
                <w:szCs w:val="21"/>
                <w:highlight w:val="none"/>
                <w:lang w:eastAsia="zh-CN"/>
              </w:rPr>
              <w:t>的，</w:t>
            </w:r>
            <w:r>
              <w:rPr>
                <w:rFonts w:hint="eastAsia" w:ascii="宋体" w:hAnsi="宋体" w:eastAsia="Arial" w:cs="Arial"/>
                <w:snapToGrid w:val="0"/>
                <w:color w:val="000000"/>
                <w:kern w:val="0"/>
                <w:sz w:val="21"/>
                <w:szCs w:val="21"/>
                <w:highlight w:val="none"/>
              </w:rPr>
              <w:t>发包人将不予接受，并将被视为重大偏差，按废标处理。投标函中的</w:t>
            </w:r>
            <w:r>
              <w:rPr>
                <w:rFonts w:hint="eastAsia" w:ascii="宋体" w:hAnsi="宋体" w:eastAsia="Arial" w:cs="Arial"/>
                <w:snapToGrid w:val="0"/>
                <w:color w:val="000000"/>
                <w:kern w:val="0"/>
                <w:sz w:val="21"/>
                <w:szCs w:val="21"/>
                <w:highlight w:val="none"/>
                <w:lang w:eastAsia="zh-CN"/>
              </w:rPr>
              <w:t>物业服务周期</w:t>
            </w:r>
            <w:r>
              <w:rPr>
                <w:rFonts w:hint="eastAsia" w:ascii="宋体" w:hAnsi="宋体" w:eastAsia="Arial" w:cs="Arial"/>
                <w:snapToGrid w:val="0"/>
                <w:color w:val="000000"/>
                <w:kern w:val="0"/>
                <w:sz w:val="21"/>
                <w:szCs w:val="21"/>
                <w:highlight w:val="none"/>
              </w:rPr>
              <w:t>总报价</w:t>
            </w:r>
            <w:r>
              <w:rPr>
                <w:rFonts w:hint="eastAsia" w:ascii="宋体" w:hAnsi="宋体" w:eastAsia="Arial" w:cs="Arial"/>
                <w:snapToGrid w:val="0"/>
                <w:color w:val="000000"/>
                <w:kern w:val="0"/>
                <w:sz w:val="21"/>
                <w:szCs w:val="21"/>
                <w:highlight w:val="none"/>
                <w:lang w:val="en-US" w:eastAsia="zh-CN"/>
              </w:rPr>
              <w:t>应</w:t>
            </w:r>
            <w:r>
              <w:rPr>
                <w:rFonts w:hint="eastAsia" w:ascii="宋体" w:hAnsi="宋体" w:eastAsia="Arial" w:cs="Arial"/>
                <w:snapToGrid w:val="0"/>
                <w:color w:val="000000"/>
                <w:kern w:val="0"/>
                <w:sz w:val="21"/>
                <w:szCs w:val="21"/>
                <w:highlight w:val="none"/>
              </w:rPr>
              <w:t>与</w:t>
            </w:r>
            <w:r>
              <w:rPr>
                <w:rFonts w:hint="eastAsia" w:ascii="宋体" w:hAnsi="宋体" w:eastAsia="Arial" w:cs="Arial"/>
                <w:snapToGrid w:val="0"/>
                <w:color w:val="000000"/>
                <w:kern w:val="0"/>
                <w:sz w:val="21"/>
                <w:szCs w:val="21"/>
                <w:highlight w:val="none"/>
                <w:lang w:val="en-US" w:eastAsia="zh-CN"/>
              </w:rPr>
              <w:t>各物业服务分项报价乘以面积或个数之和再乘以服务周期</w:t>
            </w:r>
            <w:r>
              <w:rPr>
                <w:rFonts w:hint="eastAsia" w:ascii="宋体" w:hAnsi="宋体" w:eastAsia="Arial" w:cs="Arial"/>
                <w:snapToGrid w:val="0"/>
                <w:color w:val="000000"/>
                <w:kern w:val="0"/>
                <w:sz w:val="21"/>
                <w:szCs w:val="21"/>
                <w:highlight w:val="none"/>
              </w:rPr>
              <w:t>计算出的结果一致</w:t>
            </w:r>
            <w:r>
              <w:rPr>
                <w:rFonts w:hint="eastAsia" w:ascii="宋体" w:hAnsi="宋体" w:eastAsia="Arial" w:cs="Arial"/>
                <w:snapToGrid w:val="0"/>
                <w:color w:val="000000"/>
                <w:kern w:val="0"/>
                <w:sz w:val="21"/>
                <w:szCs w:val="21"/>
                <w:highlight w:val="none"/>
                <w:lang w:eastAsia="zh-CN"/>
              </w:rPr>
              <w:t>（同一类物业设置空置物业报价的，按系数占比确定各自面积或个数）</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lang w:eastAsia="zh-CN"/>
              </w:rPr>
              <w:t>若</w:t>
            </w:r>
            <w:r>
              <w:rPr>
                <w:rFonts w:hint="eastAsia" w:ascii="宋体" w:hAnsi="宋体" w:eastAsia="Arial" w:cs="Arial"/>
                <w:snapToGrid w:val="0"/>
                <w:color w:val="000000"/>
                <w:kern w:val="0"/>
                <w:sz w:val="21"/>
                <w:szCs w:val="21"/>
                <w:highlight w:val="none"/>
              </w:rPr>
              <w:t>投标函中的</w:t>
            </w:r>
            <w:r>
              <w:rPr>
                <w:rFonts w:hint="eastAsia" w:ascii="宋体" w:hAnsi="宋体" w:eastAsia="Arial" w:cs="Arial"/>
                <w:snapToGrid w:val="0"/>
                <w:color w:val="000000"/>
                <w:kern w:val="0"/>
                <w:sz w:val="21"/>
                <w:szCs w:val="21"/>
                <w:highlight w:val="none"/>
                <w:lang w:eastAsia="zh-CN"/>
              </w:rPr>
              <w:t>物业服务周期总报</w:t>
            </w:r>
            <w:r>
              <w:rPr>
                <w:rFonts w:hint="eastAsia" w:ascii="宋体" w:hAnsi="宋体" w:eastAsia="Arial" w:cs="Arial"/>
                <w:snapToGrid w:val="0"/>
                <w:color w:val="000000"/>
                <w:kern w:val="0"/>
                <w:sz w:val="21"/>
                <w:szCs w:val="21"/>
                <w:highlight w:val="none"/>
              </w:rPr>
              <w:t>价与</w:t>
            </w:r>
            <w:r>
              <w:rPr>
                <w:rFonts w:hint="eastAsia" w:ascii="宋体" w:hAnsi="宋体" w:eastAsia="Arial" w:cs="Arial"/>
                <w:snapToGrid w:val="0"/>
                <w:color w:val="000000"/>
                <w:kern w:val="0"/>
                <w:sz w:val="21"/>
                <w:szCs w:val="21"/>
                <w:highlight w:val="none"/>
                <w:lang w:eastAsia="zh-CN"/>
              </w:rPr>
              <w:t>根据各分项</w:t>
            </w:r>
            <w:r>
              <w:rPr>
                <w:rFonts w:hint="eastAsia" w:ascii="宋体" w:hAnsi="宋体" w:eastAsia="Arial" w:cs="Arial"/>
                <w:snapToGrid w:val="0"/>
                <w:color w:val="000000"/>
                <w:kern w:val="0"/>
                <w:sz w:val="21"/>
                <w:szCs w:val="21"/>
                <w:highlight w:val="none"/>
              </w:rPr>
              <w:t>报价</w:t>
            </w:r>
            <w:r>
              <w:rPr>
                <w:rFonts w:hint="eastAsia" w:ascii="宋体" w:hAnsi="宋体" w:eastAsia="宋体" w:cs="Arial"/>
                <w:snapToGrid w:val="0"/>
                <w:color w:val="000000"/>
                <w:kern w:val="0"/>
                <w:sz w:val="21"/>
                <w:szCs w:val="21"/>
                <w:highlight w:val="none"/>
                <w:lang w:eastAsia="zh-CN"/>
              </w:rPr>
              <w:t>按以下</w:t>
            </w:r>
            <w:r>
              <w:rPr>
                <w:rFonts w:hint="eastAsia" w:ascii="宋体" w:hAnsi="宋体" w:eastAsia="Arial" w:cs="Arial"/>
                <w:snapToGrid w:val="0"/>
                <w:color w:val="000000"/>
                <w:kern w:val="0"/>
                <w:sz w:val="21"/>
                <w:szCs w:val="21"/>
                <w:highlight w:val="none"/>
                <w:lang w:val="en-US" w:eastAsia="zh-CN"/>
              </w:rPr>
              <w:t>物业服务周期总报价</w:t>
            </w:r>
            <w:r>
              <w:rPr>
                <w:rFonts w:hint="eastAsia" w:ascii="宋体" w:hAnsi="宋体" w:eastAsia="宋体" w:cs="Arial"/>
                <w:snapToGrid w:val="0"/>
                <w:color w:val="000000"/>
                <w:kern w:val="0"/>
                <w:sz w:val="21"/>
                <w:szCs w:val="21"/>
                <w:highlight w:val="none"/>
                <w:lang w:eastAsia="zh-CN"/>
              </w:rPr>
              <w:t>计算公式</w:t>
            </w:r>
            <w:r>
              <w:rPr>
                <w:rFonts w:hint="eastAsia" w:ascii="宋体" w:hAnsi="宋体" w:eastAsia="Arial" w:cs="Arial"/>
                <w:snapToGrid w:val="0"/>
                <w:color w:val="000000"/>
                <w:kern w:val="0"/>
                <w:sz w:val="21"/>
                <w:szCs w:val="21"/>
                <w:highlight w:val="none"/>
                <w:lang w:eastAsia="zh-CN"/>
              </w:rPr>
              <w:t>计算得到的结果</w:t>
            </w:r>
            <w:r>
              <w:rPr>
                <w:rFonts w:hint="eastAsia" w:ascii="宋体" w:hAnsi="宋体" w:eastAsia="Arial" w:cs="Arial"/>
                <w:snapToGrid w:val="0"/>
                <w:color w:val="000000"/>
                <w:kern w:val="0"/>
                <w:sz w:val="21"/>
                <w:szCs w:val="21"/>
                <w:highlight w:val="none"/>
                <w:lang w:val="en-US" w:eastAsia="zh-CN"/>
              </w:rPr>
              <w:t>不</w:t>
            </w:r>
            <w:r>
              <w:rPr>
                <w:rFonts w:hint="eastAsia" w:ascii="宋体" w:hAnsi="宋体" w:eastAsia="Arial" w:cs="Arial"/>
                <w:snapToGrid w:val="0"/>
                <w:color w:val="000000"/>
                <w:kern w:val="0"/>
                <w:sz w:val="21"/>
                <w:szCs w:val="21"/>
                <w:highlight w:val="none"/>
              </w:rPr>
              <w:t>一致</w:t>
            </w:r>
            <w:r>
              <w:rPr>
                <w:rFonts w:hint="eastAsia" w:ascii="宋体" w:hAnsi="宋体" w:eastAsia="宋体" w:cs="Arial"/>
                <w:snapToGrid w:val="0"/>
                <w:color w:val="000000"/>
                <w:kern w:val="0"/>
                <w:sz w:val="21"/>
                <w:szCs w:val="21"/>
                <w:highlight w:val="none"/>
                <w:lang w:eastAsia="zh-CN"/>
              </w:rPr>
              <w:t>的</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由评标委员会作否决投标处理。</w:t>
            </w:r>
            <w:r>
              <w:rPr>
                <w:rFonts w:hint="eastAsia" w:ascii="宋体" w:hAnsi="宋体" w:eastAsia="Arial" w:cs="Arial"/>
                <w:snapToGrid w:val="0"/>
                <w:color w:val="000000"/>
                <w:kern w:val="0"/>
                <w:sz w:val="21"/>
                <w:szCs w:val="21"/>
                <w:highlight w:val="none"/>
                <w:lang w:eastAsia="zh-CN"/>
              </w:rPr>
              <w:t>折算报价与各分项报价乘以各自权重系数之和的结果</w:t>
            </w:r>
            <w:r>
              <w:rPr>
                <w:rFonts w:hint="eastAsia" w:ascii="宋体" w:hAnsi="宋体" w:eastAsia="宋体" w:cs="Arial"/>
                <w:snapToGrid w:val="0"/>
                <w:color w:val="000000"/>
                <w:kern w:val="0"/>
                <w:sz w:val="21"/>
                <w:szCs w:val="21"/>
                <w:highlight w:val="none"/>
                <w:lang w:eastAsia="zh-CN"/>
              </w:rPr>
              <w:t>应一致</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eastAsia="zh-CN"/>
              </w:rPr>
              <w:t>若折算报价与各分项报价按以下</w:t>
            </w:r>
            <w:r>
              <w:rPr>
                <w:rFonts w:hint="eastAsia" w:ascii="宋体" w:hAnsi="宋体" w:eastAsia="Arial" w:cs="Arial"/>
                <w:snapToGrid w:val="0"/>
                <w:color w:val="000000"/>
                <w:kern w:val="0"/>
                <w:sz w:val="21"/>
                <w:szCs w:val="21"/>
                <w:highlight w:val="none"/>
                <w:lang w:val="en-US" w:eastAsia="zh-CN"/>
              </w:rPr>
              <w:t>折算报价</w:t>
            </w:r>
            <w:r>
              <w:rPr>
                <w:rFonts w:hint="eastAsia" w:ascii="宋体" w:hAnsi="宋体" w:eastAsia="宋体" w:cs="Arial"/>
                <w:snapToGrid w:val="0"/>
                <w:color w:val="000000"/>
                <w:kern w:val="0"/>
                <w:sz w:val="21"/>
                <w:szCs w:val="21"/>
                <w:highlight w:val="none"/>
                <w:lang w:eastAsia="zh-CN"/>
              </w:rPr>
              <w:t>计算公式计算得到的结果不一致的，</w:t>
            </w:r>
            <w:r>
              <w:rPr>
                <w:rFonts w:hint="eastAsia" w:ascii="宋体" w:hAnsi="宋体" w:eastAsia="Arial" w:cs="Arial"/>
                <w:snapToGrid w:val="0"/>
                <w:color w:val="000000"/>
                <w:kern w:val="0"/>
                <w:sz w:val="21"/>
                <w:szCs w:val="21"/>
                <w:highlight w:val="none"/>
              </w:rPr>
              <w:t>由评标委员会作否决投标处理（</w:t>
            </w:r>
            <w:r>
              <w:rPr>
                <w:rFonts w:hint="eastAsia" w:ascii="宋体" w:hAnsi="宋体" w:eastAsia="宋体" w:cs="Arial"/>
                <w:snapToGrid w:val="0"/>
                <w:color w:val="000000"/>
                <w:kern w:val="0"/>
                <w:sz w:val="21"/>
                <w:szCs w:val="21"/>
                <w:highlight w:val="none"/>
                <w:lang w:eastAsia="zh-CN"/>
              </w:rPr>
              <w:t>使用</w:t>
            </w:r>
            <w:r>
              <w:rPr>
                <w:rFonts w:hint="eastAsia" w:ascii="宋体" w:hAnsi="宋体" w:eastAsia="Arial" w:cs="Arial"/>
                <w:snapToGrid w:val="0"/>
                <w:color w:val="000000"/>
                <w:kern w:val="0"/>
                <w:sz w:val="21"/>
                <w:szCs w:val="21"/>
                <w:highlight w:val="none"/>
                <w:lang w:eastAsia="zh-CN"/>
              </w:rPr>
              <w:t>折算报价时</w:t>
            </w:r>
            <w:r>
              <w:rPr>
                <w:rFonts w:hint="eastAsia" w:ascii="宋体" w:hAnsi="宋体" w:eastAsia="Arial" w:cs="Arial"/>
                <w:snapToGrid w:val="0"/>
                <w:color w:val="000000"/>
                <w:kern w:val="0"/>
                <w:sz w:val="21"/>
                <w:szCs w:val="21"/>
                <w:highlight w:val="none"/>
              </w:rPr>
              <w:t>分项报价计量单位不一致</w:t>
            </w:r>
            <w:r>
              <w:rPr>
                <w:rFonts w:hint="eastAsia" w:ascii="宋体" w:hAnsi="宋体" w:eastAsia="宋体" w:cs="Arial"/>
                <w:snapToGrid w:val="0"/>
                <w:color w:val="000000"/>
                <w:kern w:val="0"/>
                <w:sz w:val="21"/>
                <w:szCs w:val="21"/>
                <w:highlight w:val="none"/>
                <w:lang w:eastAsia="zh-CN"/>
              </w:rPr>
              <w:t>的</w:t>
            </w:r>
            <w:r>
              <w:rPr>
                <w:rFonts w:hint="eastAsia" w:ascii="宋体" w:hAnsi="宋体" w:eastAsia="Arial" w:cs="Arial"/>
                <w:snapToGrid w:val="0"/>
                <w:color w:val="000000"/>
                <w:kern w:val="0"/>
                <w:sz w:val="21"/>
                <w:szCs w:val="21"/>
                <w:highlight w:val="none"/>
              </w:rPr>
              <w:t>，按个数计费的分项报价需</w:t>
            </w:r>
            <w:r>
              <w:rPr>
                <w:rFonts w:hint="eastAsia" w:ascii="宋体" w:hAnsi="宋体" w:eastAsia="宋体" w:cs="Arial"/>
                <w:snapToGrid w:val="0"/>
                <w:color w:val="000000"/>
                <w:kern w:val="0"/>
                <w:sz w:val="21"/>
                <w:szCs w:val="21"/>
                <w:highlight w:val="none"/>
                <w:lang w:eastAsia="zh-CN"/>
              </w:rPr>
              <w:t>换</w:t>
            </w:r>
            <w:r>
              <w:rPr>
                <w:rFonts w:hint="eastAsia" w:ascii="宋体" w:hAnsi="宋体" w:eastAsia="Arial" w:cs="Arial"/>
                <w:snapToGrid w:val="0"/>
                <w:color w:val="000000"/>
                <w:kern w:val="0"/>
                <w:sz w:val="21"/>
                <w:szCs w:val="21"/>
                <w:highlight w:val="none"/>
              </w:rPr>
              <w:t>算成单位面积报价）。</w:t>
            </w:r>
          </w:p>
          <w:p>
            <w:pPr>
              <w:keepNext w:val="0"/>
              <w:keepLines w:val="0"/>
              <w:pageBreakBefore w:val="0"/>
              <w:widowControl w:val="0"/>
              <w:numPr>
                <w:ilvl w:val="0"/>
                <w:numId w:val="0"/>
              </w:numPr>
              <w:tabs>
                <w:tab w:val="left" w:pos="546"/>
                <w:tab w:val="left" w:pos="711"/>
              </w:tabs>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lang w:val="en-US" w:eastAsia="zh-CN"/>
              </w:rPr>
            </w:pPr>
            <w:r>
              <w:rPr>
                <w:rFonts w:hint="eastAsia" w:ascii="宋体" w:hAnsi="宋体" w:eastAsia="Arial" w:cs="Arial"/>
                <w:snapToGrid w:val="0"/>
                <w:color w:val="000000"/>
                <w:kern w:val="0"/>
                <w:sz w:val="21"/>
                <w:szCs w:val="21"/>
                <w:highlight w:val="none"/>
                <w:lang w:val="en-US" w:eastAsia="zh-CN"/>
              </w:rPr>
              <w:t>计算公式：（由招标人列出物业服务周期总报价或折算报价计算公式.......）</w:t>
            </w:r>
          </w:p>
          <w:p>
            <w:pPr>
              <w:keepNext w:val="0"/>
              <w:keepLines w:val="0"/>
              <w:pageBreakBefore w:val="0"/>
              <w:widowControl w:val="0"/>
              <w:numPr>
                <w:ilvl w:val="0"/>
                <w:numId w:val="0"/>
              </w:numPr>
              <w:tabs>
                <w:tab w:val="left" w:pos="546"/>
                <w:tab w:val="left" w:pos="711"/>
              </w:tabs>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eastAsia="宋体" w:cs="Arial"/>
                <w:snapToGrid w:val="0"/>
                <w:color w:val="000000"/>
                <w:kern w:val="0"/>
                <w:sz w:val="21"/>
                <w:szCs w:val="21"/>
                <w:highlight w:val="none"/>
                <w:lang w:val="en-US" w:eastAsia="zh-CN"/>
              </w:rPr>
            </w:pPr>
            <w:r>
              <w:rPr>
                <w:rFonts w:hint="eastAsia" w:ascii="宋体" w:hAnsi="宋体" w:eastAsia="Arial" w:cs="Arial"/>
                <w:snapToGrid w:val="0"/>
                <w:color w:val="000000"/>
                <w:kern w:val="0"/>
                <w:sz w:val="21"/>
                <w:szCs w:val="21"/>
                <w:highlight w:val="none"/>
                <w:lang w:val="en-US" w:eastAsia="zh-CN"/>
              </w:rPr>
              <w:t>物业服务周期总报价=(Σ各分项报价*分项面积或个数)*</w:t>
            </w:r>
            <w:r>
              <w:rPr>
                <w:rFonts w:hint="eastAsia" w:ascii="宋体" w:hAnsi="宋体" w:eastAsia="宋体" w:cs="Arial"/>
                <w:snapToGrid w:val="0"/>
                <w:color w:val="000000"/>
                <w:kern w:val="0"/>
                <w:sz w:val="21"/>
                <w:szCs w:val="21"/>
                <w:highlight w:val="none"/>
                <w:lang w:val="en-US" w:eastAsia="zh-CN"/>
              </w:rPr>
              <w:t>服务周期</w:t>
            </w:r>
          </w:p>
          <w:p>
            <w:pPr>
              <w:keepNext w:val="0"/>
              <w:keepLines w:val="0"/>
              <w:pageBreakBefore w:val="0"/>
              <w:widowControl w:val="0"/>
              <w:numPr>
                <w:ilvl w:val="0"/>
                <w:numId w:val="0"/>
              </w:numPr>
              <w:tabs>
                <w:tab w:val="left" w:pos="546"/>
                <w:tab w:val="left" w:pos="711"/>
              </w:tabs>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lang w:val="en-US" w:eastAsia="zh-CN"/>
              </w:rPr>
            </w:pPr>
            <w:r>
              <w:rPr>
                <w:rFonts w:hint="eastAsia" w:ascii="宋体" w:hAnsi="宋体" w:eastAsia="Arial" w:cs="Arial"/>
                <w:snapToGrid w:val="0"/>
                <w:color w:val="000000"/>
                <w:kern w:val="0"/>
                <w:sz w:val="21"/>
                <w:szCs w:val="21"/>
                <w:highlight w:val="none"/>
                <w:lang w:val="en-US" w:eastAsia="zh-CN"/>
              </w:rPr>
              <w:t>折算报价=Σ各分项报价*</w:t>
            </w:r>
            <w:r>
              <w:rPr>
                <w:rFonts w:hint="eastAsia" w:ascii="宋体" w:hAnsi="宋体" w:eastAsia="Arial" w:cs="Arial"/>
                <w:snapToGrid w:val="0"/>
                <w:color w:val="000000"/>
                <w:kern w:val="0"/>
                <w:sz w:val="21"/>
                <w:szCs w:val="21"/>
                <w:highlight w:val="none"/>
                <w:lang w:eastAsia="zh-CN"/>
              </w:rPr>
              <w:t>分项权重系数</w:t>
            </w:r>
            <w:r>
              <w:rPr>
                <w:rFonts w:hint="eastAsia" w:ascii="宋体" w:hAnsi="宋体" w:eastAsia="Arial" w:cs="Arial"/>
                <w:snapToGrid w:val="0"/>
                <w:color w:val="000000"/>
                <w:kern w:val="0"/>
                <w:sz w:val="21"/>
                <w:szCs w:val="21"/>
                <w:highlight w:val="none"/>
                <w:lang w:val="en-US" w:eastAsia="zh-CN"/>
              </w:rPr>
              <w:t xml:space="preserve"> </w:t>
            </w:r>
          </w:p>
          <w:p>
            <w:pPr>
              <w:keepNext w:val="0"/>
              <w:keepLines w:val="0"/>
              <w:pageBreakBefore w:val="0"/>
              <w:widowControl w:val="0"/>
              <w:numPr>
                <w:ilvl w:val="0"/>
                <w:numId w:val="0"/>
              </w:numPr>
              <w:tabs>
                <w:tab w:val="left" w:pos="546"/>
                <w:tab w:val="left" w:pos="711"/>
              </w:tabs>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lang w:val="en-US" w:eastAsia="zh-CN"/>
              </w:rPr>
            </w:pPr>
            <w:r>
              <w:rPr>
                <w:rFonts w:hint="eastAsia" w:ascii="宋体" w:hAnsi="宋体" w:eastAsia="Arial" w:cs="Arial"/>
                <w:snapToGrid w:val="0"/>
                <w:color w:val="000000"/>
                <w:kern w:val="0"/>
                <w:sz w:val="21"/>
                <w:szCs w:val="21"/>
                <w:highlight w:val="none"/>
                <w:lang w:eastAsia="zh-CN"/>
              </w:rPr>
              <w:t>权重系数：物业服务内容包含多项报价的，分别设置权重系数。各分类（</w:t>
            </w:r>
            <w:r>
              <w:rPr>
                <w:rFonts w:hint="eastAsia" w:ascii="宋体" w:hAnsi="宋体" w:eastAsia="Arial" w:cs="Arial"/>
                <w:snapToGrid w:val="0"/>
                <w:color w:val="000000"/>
                <w:kern w:val="0"/>
                <w:sz w:val="21"/>
                <w:szCs w:val="21"/>
                <w:highlight w:val="none"/>
                <w:lang w:val="en-US" w:eastAsia="zh-CN"/>
              </w:rPr>
              <w:t>住宅、商业、车库等</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val="en-US" w:eastAsia="zh-CN"/>
              </w:rPr>
              <w:t>权重系数可按面积比确定,单价相对较高的报价项，权重系数可根据需要调低。各项权重系数的和应等于1。</w:t>
            </w:r>
            <w:r>
              <w:rPr>
                <w:rFonts w:hint="eastAsia" w:ascii="宋体" w:hAnsi="宋体" w:eastAsia="Arial" w:cs="Arial"/>
                <w:snapToGrid w:val="0"/>
                <w:color w:val="000000"/>
                <w:kern w:val="0"/>
                <w:sz w:val="21"/>
                <w:szCs w:val="21"/>
                <w:highlight w:val="none"/>
                <w:lang w:eastAsia="zh-CN"/>
              </w:rPr>
              <w:t>同一类物业正常收费部分权重系数占比和</w:t>
            </w:r>
            <w:r>
              <w:rPr>
                <w:rFonts w:hint="eastAsia" w:ascii="宋体" w:hAnsi="宋体" w:eastAsia="Arial" w:cs="Arial"/>
                <w:snapToGrid w:val="0"/>
                <w:color w:val="000000"/>
                <w:kern w:val="0"/>
                <w:sz w:val="21"/>
                <w:szCs w:val="21"/>
                <w:highlight w:val="none"/>
                <w:lang w:val="en-US" w:eastAsia="zh-CN"/>
              </w:rPr>
              <w:t>空置物业部分权重系数占比由招标人根据实际确定。权重系数用于计算物业服务各分项报价得分或折算报价。</w:t>
            </w:r>
          </w:p>
          <w:p>
            <w:pPr>
              <w:widowControl w:val="0"/>
              <w:kinsoku w:val="0"/>
              <w:autoSpaceDE w:val="0"/>
              <w:autoSpaceDN w:val="0"/>
              <w:adjustRightInd w:val="0"/>
              <w:snapToGrid w:val="0"/>
              <w:jc w:val="both"/>
              <w:textAlignment w:val="baseline"/>
              <w:rPr>
                <w:rFonts w:hint="default" w:ascii="Arial" w:hAnsi="Arial" w:eastAsia="宋体" w:cs="Arial"/>
                <w:snapToGrid w:val="0"/>
                <w:color w:val="000000"/>
                <w:kern w:val="0"/>
                <w:sz w:val="21"/>
                <w:szCs w:val="21"/>
                <w:highlight w:val="none"/>
                <w:lang w:val="en-US" w:eastAsia="zh-CN"/>
              </w:rPr>
            </w:pPr>
            <w:r>
              <w:rPr>
                <w:rFonts w:hint="eastAsia" w:ascii="Arial" w:hAnsi="Arial" w:eastAsia="宋体" w:cs="Arial"/>
                <w:snapToGrid w:val="0"/>
                <w:color w:val="000000"/>
                <w:kern w:val="0"/>
                <w:sz w:val="21"/>
                <w:szCs w:val="21"/>
                <w:highlight w:val="none"/>
                <w:lang w:val="en-US" w:eastAsia="zh-CN"/>
              </w:rPr>
              <w:t xml:space="preserve">    各分项权重系数：(由招标人列出</w:t>
            </w:r>
            <w:r>
              <w:rPr>
                <w:rFonts w:hint="eastAsia" w:ascii="宋体" w:hAnsi="宋体" w:eastAsia="宋体" w:cs="宋体"/>
                <w:snapToGrid w:val="0"/>
                <w:color w:val="000000"/>
                <w:kern w:val="0"/>
                <w:sz w:val="21"/>
                <w:szCs w:val="21"/>
                <w:highlight w:val="none"/>
                <w:lang w:val="en-US" w:eastAsia="zh-CN"/>
              </w:rPr>
              <w:t>.......)</w:t>
            </w:r>
          </w:p>
          <w:p>
            <w:pPr>
              <w:keepNext w:val="0"/>
              <w:keepLines w:val="0"/>
              <w:pageBreakBefore w:val="0"/>
              <w:widowControl w:val="0"/>
              <w:numPr>
                <w:ilvl w:val="0"/>
                <w:numId w:val="0"/>
              </w:numPr>
              <w:tabs>
                <w:tab w:val="left" w:pos="546"/>
                <w:tab w:val="left" w:pos="711"/>
              </w:tabs>
              <w:kinsoku/>
              <w:wordWrap/>
              <w:overflowPunct/>
              <w:topLinePunct w:val="0"/>
              <w:autoSpaceDE/>
              <w:autoSpaceDN/>
              <w:bidi w:val="0"/>
              <w:adjustRightInd/>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lang w:eastAsia="zh-CN"/>
              </w:rPr>
            </w:pPr>
            <w:r>
              <w:rPr>
                <w:rFonts w:hint="eastAsia" w:ascii="宋体" w:hAnsi="宋体" w:eastAsia="Arial" w:cs="Arial"/>
                <w:snapToGrid w:val="0"/>
                <w:color w:val="000000"/>
                <w:kern w:val="0"/>
                <w:sz w:val="21"/>
                <w:szCs w:val="21"/>
                <w:highlight w:val="none"/>
                <w:lang w:val="en-US" w:eastAsia="zh-CN"/>
              </w:rPr>
              <w:t>2.</w:t>
            </w:r>
            <w:r>
              <w:rPr>
                <w:rFonts w:hint="eastAsia" w:ascii="宋体" w:hAnsi="宋体" w:eastAsia="Arial" w:cs="Arial"/>
                <w:snapToGrid w:val="0"/>
                <w:color w:val="000000"/>
                <w:kern w:val="0"/>
                <w:sz w:val="21"/>
                <w:szCs w:val="21"/>
                <w:highlight w:val="none"/>
              </w:rPr>
              <w:t>如发现</w:t>
            </w:r>
            <w:r>
              <w:rPr>
                <w:rFonts w:hint="eastAsia" w:ascii="宋体" w:hAnsi="宋体" w:eastAsia="Arial" w:cs="Arial"/>
                <w:snapToGrid w:val="0"/>
                <w:color w:val="000000"/>
                <w:kern w:val="0"/>
                <w:sz w:val="21"/>
                <w:szCs w:val="21"/>
                <w:highlight w:val="none"/>
                <w:lang w:eastAsia="zh-CN"/>
              </w:rPr>
              <w:t>招标人发布的物业面积</w:t>
            </w:r>
            <w:r>
              <w:rPr>
                <w:rFonts w:hint="eastAsia" w:ascii="宋体" w:hAnsi="宋体" w:eastAsia="Arial" w:cs="Arial"/>
                <w:snapToGrid w:val="0"/>
                <w:color w:val="000000"/>
                <w:kern w:val="0"/>
                <w:sz w:val="21"/>
                <w:szCs w:val="21"/>
                <w:highlight w:val="none"/>
              </w:rPr>
              <w:t>与图纸</w:t>
            </w:r>
            <w:r>
              <w:rPr>
                <w:rFonts w:hint="eastAsia" w:ascii="宋体" w:hAnsi="宋体" w:eastAsia="Arial" w:cs="Arial"/>
                <w:snapToGrid w:val="0"/>
                <w:color w:val="000000"/>
                <w:kern w:val="0"/>
                <w:sz w:val="21"/>
                <w:szCs w:val="21"/>
                <w:highlight w:val="none"/>
                <w:lang w:eastAsia="zh-CN"/>
              </w:rPr>
              <w:t>、实物</w:t>
            </w:r>
            <w:r>
              <w:rPr>
                <w:rFonts w:hint="eastAsia" w:ascii="宋体" w:hAnsi="宋体" w:eastAsia="Arial" w:cs="Arial"/>
                <w:snapToGrid w:val="0"/>
                <w:color w:val="000000"/>
                <w:kern w:val="0"/>
                <w:sz w:val="21"/>
                <w:szCs w:val="21"/>
                <w:highlight w:val="none"/>
              </w:rPr>
              <w:t>不一致</w:t>
            </w:r>
            <w:r>
              <w:rPr>
                <w:rFonts w:hint="eastAsia" w:ascii="宋体" w:hAnsi="宋体" w:eastAsia="Arial" w:cs="Arial"/>
                <w:snapToGrid w:val="0"/>
                <w:color w:val="000000"/>
                <w:kern w:val="0"/>
                <w:sz w:val="21"/>
                <w:szCs w:val="21"/>
                <w:highlight w:val="none"/>
                <w:lang w:eastAsia="zh-CN"/>
              </w:rPr>
              <w:t>的</w:t>
            </w:r>
            <w:r>
              <w:rPr>
                <w:rFonts w:hint="eastAsia" w:ascii="宋体" w:hAnsi="宋体" w:eastAsia="Arial" w:cs="Arial"/>
                <w:snapToGrid w:val="0"/>
                <w:color w:val="000000"/>
                <w:kern w:val="0"/>
                <w:sz w:val="21"/>
                <w:szCs w:val="21"/>
                <w:highlight w:val="none"/>
              </w:rPr>
              <w:t>，应于本须知2.2.1项中规定的时间前书面通知招标人核查，除非招标人以补遗书的形式予以更正</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否则，应以</w:t>
            </w:r>
            <w:r>
              <w:rPr>
                <w:rFonts w:hint="eastAsia" w:ascii="宋体" w:hAnsi="宋体" w:eastAsia="Arial" w:cs="Arial"/>
                <w:snapToGrid w:val="0"/>
                <w:color w:val="000000"/>
                <w:kern w:val="0"/>
                <w:sz w:val="21"/>
                <w:szCs w:val="21"/>
                <w:highlight w:val="none"/>
                <w:lang w:eastAsia="zh-CN"/>
              </w:rPr>
              <w:t>招标人发布</w:t>
            </w:r>
            <w:r>
              <w:rPr>
                <w:rFonts w:hint="eastAsia" w:ascii="宋体" w:hAnsi="宋体" w:eastAsia="Arial" w:cs="Arial"/>
                <w:snapToGrid w:val="0"/>
                <w:color w:val="000000"/>
                <w:kern w:val="0"/>
                <w:sz w:val="21"/>
                <w:szCs w:val="21"/>
                <w:highlight w:val="none"/>
              </w:rPr>
              <w:t>的数量为准。</w:t>
            </w:r>
            <w:r>
              <w:rPr>
                <w:rFonts w:hint="eastAsia" w:ascii="宋体" w:hAnsi="宋体" w:eastAsia="Arial" w:cs="Arial"/>
                <w:snapToGrid w:val="0"/>
                <w:color w:val="000000"/>
                <w:kern w:val="0"/>
                <w:sz w:val="21"/>
                <w:szCs w:val="21"/>
                <w:highlight w:val="none"/>
                <w:lang w:eastAsia="zh-CN"/>
              </w:rPr>
              <w:t>投标人参与投标，视为认可招标人发布的数量，中标后，不得以此为理由要求增加物业费用。</w:t>
            </w:r>
          </w:p>
          <w:p>
            <w:pPr>
              <w:keepNext w:val="0"/>
              <w:keepLines w:val="0"/>
              <w:pageBreakBefore w:val="0"/>
              <w:widowControl w:val="0"/>
              <w:kinsoku w:val="0"/>
              <w:wordWrap/>
              <w:overflowPunct/>
              <w:topLinePunct w:val="0"/>
              <w:autoSpaceDE w:val="0"/>
              <w:autoSpaceDN w:val="0"/>
              <w:bidi w:val="0"/>
              <w:adjustRightInd w:val="0"/>
              <w:snapToGrid w:val="0"/>
              <w:spacing w:after="120" w:line="400" w:lineRule="exact"/>
              <w:ind w:firstLine="420" w:firstLineChars="200"/>
              <w:jc w:val="both"/>
              <w:textAlignment w:val="baseline"/>
              <w:rPr>
                <w:rFonts w:hint="eastAsia" w:ascii="宋体" w:hAnsi="宋体" w:eastAsia="Arial" w:cs="Arial"/>
                <w:snapToGrid w:val="0"/>
                <w:color w:val="000000"/>
                <w:sz w:val="21"/>
                <w:szCs w:val="21"/>
                <w:highlight w:val="none"/>
                <w:lang w:val="en-US" w:eastAsia="zh-CN" w:bidi="ar-SA"/>
              </w:rPr>
            </w:pPr>
            <w:r>
              <w:rPr>
                <w:rFonts w:hint="eastAsia" w:ascii="宋体" w:hAnsi="宋体" w:eastAsia="Arial" w:cs="宋体"/>
                <w:snapToGrid w:val="0"/>
                <w:color w:val="000000"/>
                <w:sz w:val="21"/>
                <w:szCs w:val="21"/>
                <w:highlight w:val="none"/>
                <w:lang w:val="en-US" w:eastAsia="zh-CN" w:bidi="ar-SA"/>
              </w:rPr>
              <w:t>3.本项目招标将设置</w:t>
            </w:r>
            <w:r>
              <w:rPr>
                <w:rFonts w:hint="eastAsia" w:ascii="宋体" w:hAnsi="宋体" w:eastAsia="宋体" w:cs="宋体"/>
                <w:snapToGrid w:val="0"/>
                <w:color w:val="000000"/>
                <w:sz w:val="21"/>
                <w:szCs w:val="21"/>
                <w:highlight w:val="none"/>
                <w:lang w:val="en-US" w:eastAsia="zh-CN" w:bidi="ar-SA"/>
              </w:rPr>
              <w:t>物业服务</w:t>
            </w:r>
            <w:r>
              <w:rPr>
                <w:rFonts w:hint="eastAsia" w:ascii="宋体" w:hAnsi="宋体" w:eastAsia="Arial" w:cs="宋体"/>
                <w:snapToGrid w:val="0"/>
                <w:color w:val="000000"/>
                <w:sz w:val="21"/>
                <w:szCs w:val="21"/>
                <w:highlight w:val="none"/>
                <w:lang w:val="en-US" w:eastAsia="zh-CN" w:bidi="ar-SA"/>
              </w:rPr>
              <w:t>各分项投标报价最高限价，投标报价最高限价最迟应于投标截止日15日前发布，投标人的投标报价不得超过投标报价最高限价，否则由评标委员会作</w:t>
            </w:r>
            <w:r>
              <w:rPr>
                <w:rFonts w:hint="eastAsia" w:ascii="宋体" w:hAnsi="宋体" w:eastAsia="Arial" w:cs="Arial"/>
                <w:snapToGrid w:val="0"/>
                <w:color w:val="000000"/>
                <w:sz w:val="21"/>
                <w:szCs w:val="21"/>
                <w:highlight w:val="none"/>
                <w:lang w:val="en-US" w:eastAsia="zh-CN" w:bidi="ar-SA"/>
              </w:rPr>
              <w:t>否决投标处理。</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宋体" w:hAnsi="宋体" w:eastAsia="宋体" w:cs="Arial"/>
                <w:snapToGrid w:val="0"/>
                <w:color w:val="000000"/>
                <w:kern w:val="0"/>
                <w:sz w:val="21"/>
                <w:szCs w:val="21"/>
                <w:highlight w:val="none"/>
                <w:lang w:val="en-US" w:eastAsia="zh-CN"/>
              </w:rPr>
              <w:t>4.物业</w:t>
            </w:r>
            <w:r>
              <w:rPr>
                <w:rFonts w:hint="eastAsia" w:ascii="Arial" w:hAnsi="Arial" w:eastAsia="宋体" w:cs="Arial"/>
                <w:snapToGrid w:val="0"/>
                <w:color w:val="000000"/>
                <w:kern w:val="0"/>
                <w:sz w:val="21"/>
                <w:szCs w:val="21"/>
                <w:highlight w:val="none"/>
                <w:lang w:eastAsia="zh-CN"/>
              </w:rPr>
              <w:t>服务周期</w:t>
            </w:r>
            <w:r>
              <w:rPr>
                <w:rFonts w:hint="eastAsia" w:ascii="Arial" w:hAnsi="Arial" w:eastAsia="Arial" w:cs="Arial"/>
                <w:snapToGrid w:val="0"/>
                <w:color w:val="000000"/>
                <w:kern w:val="0"/>
                <w:sz w:val="21"/>
                <w:szCs w:val="21"/>
                <w:highlight w:val="none"/>
                <w:lang w:eastAsia="zh-CN"/>
              </w:rPr>
              <w:t>总报价为暂定价，不作为后期收取物业费的依据，计算招投标交易服务费以物业服务周期总报价为基数。</w:t>
            </w:r>
          </w:p>
          <w:p>
            <w:pPr>
              <w:widowControl w:val="0"/>
              <w:kinsoku w:val="0"/>
              <w:autoSpaceDE w:val="0"/>
              <w:autoSpaceDN w:val="0"/>
              <w:adjustRightInd w:val="0"/>
              <w:snapToGrid w:val="0"/>
              <w:jc w:val="both"/>
              <w:textAlignment w:val="baseline"/>
              <w:rPr>
                <w:rFonts w:hint="default" w:ascii="Arial" w:hAnsi="Arial" w:eastAsia="宋体" w:cs="Arial"/>
                <w:snapToGrid w:val="0"/>
                <w:color w:val="000000"/>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3.3.1</w:t>
            </w:r>
          </w:p>
        </w:tc>
        <w:tc>
          <w:tcPr>
            <w:tcW w:w="2155" w:type="dxa"/>
          </w:tcPr>
          <w:p>
            <w:pPr>
              <w:widowControl w:val="0"/>
              <w:kinsoku w:val="0"/>
              <w:autoSpaceDE w:val="0"/>
              <w:autoSpaceDN w:val="0"/>
              <w:adjustRightInd w:val="0"/>
              <w:snapToGrid w:val="0"/>
              <w:spacing w:before="172" w:line="186" w:lineRule="auto"/>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spacing w:val="-2"/>
                <w:kern w:val="0"/>
                <w:sz w:val="21"/>
                <w:szCs w:val="21"/>
                <w:highlight w:val="none"/>
              </w:rPr>
              <w:t>投标有效期</w:t>
            </w:r>
          </w:p>
        </w:tc>
        <w:tc>
          <w:tcPr>
            <w:tcW w:w="5289" w:type="dxa"/>
          </w:tcPr>
          <w:p>
            <w:pPr>
              <w:widowControl w:val="0"/>
              <w:kinsoku/>
              <w:autoSpaceDE/>
              <w:autoSpaceDN/>
              <w:adjustRightInd/>
              <w:snapToGrid/>
              <w:spacing w:line="400" w:lineRule="exact"/>
              <w:jc w:val="both"/>
              <w:textAlignment w:val="auto"/>
              <w:rPr>
                <w:rFonts w:ascii="宋体" w:hAnsi="宋体" w:eastAsia="宋体" w:cs="宋体"/>
                <w:snapToGrid/>
                <w:color w:val="auto"/>
                <w:kern w:val="2"/>
                <w:sz w:val="21"/>
                <w:szCs w:val="21"/>
                <w:highlight w:val="none"/>
              </w:rPr>
            </w:pPr>
            <w:r>
              <w:rPr>
                <w:rFonts w:hint="eastAsia" w:ascii="宋体" w:hAnsi="宋体" w:eastAsia="宋体" w:cs="Arial"/>
                <w:snapToGrid w:val="0"/>
                <w:color w:val="000000"/>
                <w:kern w:val="0"/>
                <w:sz w:val="21"/>
                <w:szCs w:val="21"/>
                <w:highlight w:val="none"/>
                <w:u w:val="single"/>
                <w:lang w:val="en-US" w:eastAsia="zh-CN"/>
              </w:rPr>
              <w:t xml:space="preserve">    </w:t>
            </w:r>
            <w:r>
              <w:rPr>
                <w:rFonts w:ascii="宋体" w:hAnsi="宋体" w:eastAsia="Arial" w:cs="Arial"/>
                <w:snapToGrid w:val="0"/>
                <w:color w:val="000000"/>
                <w:kern w:val="0"/>
                <w:sz w:val="21"/>
                <w:szCs w:val="21"/>
                <w:highlight w:val="none"/>
              </w:rPr>
              <w:t>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val="0"/>
                <w:color w:val="auto"/>
                <w:kern w:val="0"/>
                <w:sz w:val="21"/>
                <w:szCs w:val="21"/>
                <w:highlight w:val="none"/>
              </w:rPr>
            </w:pPr>
            <w:r>
              <w:rPr>
                <w:rFonts w:hint="eastAsia" w:ascii="宋体" w:hAnsi="宋体" w:eastAsia="宋体" w:cs="宋体"/>
                <w:snapToGrid/>
                <w:color w:val="auto"/>
                <w:kern w:val="2"/>
                <w:sz w:val="21"/>
                <w:szCs w:val="21"/>
                <w:highlight w:val="none"/>
              </w:rPr>
              <w:t>3.4.1</w:t>
            </w:r>
          </w:p>
        </w:tc>
        <w:tc>
          <w:tcPr>
            <w:tcW w:w="2155" w:type="dxa"/>
            <w:vAlign w:val="center"/>
          </w:tcPr>
          <w:p>
            <w:pPr>
              <w:widowControl w:val="0"/>
              <w:kinsoku w:val="0"/>
              <w:autoSpaceDE w:val="0"/>
              <w:autoSpaceDN w:val="0"/>
              <w:adjustRightInd w:val="0"/>
              <w:snapToGrid w:val="0"/>
              <w:spacing w:before="68" w:line="186" w:lineRule="auto"/>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spacing w:val="-2"/>
                <w:kern w:val="0"/>
                <w:sz w:val="21"/>
                <w:szCs w:val="21"/>
                <w:highlight w:val="none"/>
              </w:rPr>
              <w:t>投标保证金</w:t>
            </w:r>
          </w:p>
        </w:tc>
        <w:tc>
          <w:tcPr>
            <w:tcW w:w="5289" w:type="dxa"/>
          </w:tcPr>
          <w:p>
            <w:pPr>
              <w:widowControl w:val="0"/>
              <w:kinsoku w:val="0"/>
              <w:autoSpaceDE w:val="0"/>
              <w:autoSpaceDN w:val="0"/>
              <w:adjustRightInd w:val="0"/>
              <w:snapToGrid w:val="0"/>
              <w:spacing w:line="400" w:lineRule="exact"/>
              <w:ind w:firstLine="420" w:firstLineChars="200"/>
              <w:jc w:val="both"/>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是否要求投标人递交投标保证金：</w:t>
            </w:r>
          </w:p>
          <w:p>
            <w:pPr>
              <w:widowControl w:val="0"/>
              <w:kinsoku w:val="0"/>
              <w:autoSpaceDE w:val="0"/>
              <w:autoSpaceDN w:val="0"/>
              <w:adjustRightInd w:val="0"/>
              <w:snapToGrid w:val="0"/>
              <w:spacing w:line="400" w:lineRule="exact"/>
              <w:ind w:firstLine="420" w:firstLineChars="200"/>
              <w:jc w:val="both"/>
              <w:textAlignment w:val="baseline"/>
              <w:rPr>
                <w:rFonts w:hint="eastAsia" w:ascii="Arial" w:hAnsi="Arial" w:eastAsia="Arial" w:cs="Arial"/>
                <w:snapToGrid w:val="0"/>
                <w:color w:val="000000"/>
                <w:kern w:val="0"/>
                <w:sz w:val="21"/>
                <w:szCs w:val="21"/>
                <w:highlight w:val="none"/>
              </w:rPr>
            </w:pPr>
            <w:r>
              <w:rPr>
                <w:rFonts w:hint="eastAsia" w:ascii="宋体" w:hAnsi="宋体" w:eastAsia="宋体" w:cs="宋体"/>
                <w:snapToGrid/>
                <w:color w:val="auto"/>
                <w:kern w:val="2"/>
                <w:sz w:val="21"/>
                <w:szCs w:val="21"/>
                <w:highlight w:val="none"/>
                <w:lang w:val="en-US" w:eastAsia="zh-CN" w:bidi="ar-SA"/>
              </w:rPr>
              <w:t>□</w:t>
            </w:r>
            <w:r>
              <w:rPr>
                <w:rFonts w:hint="eastAsia" w:ascii="Arial" w:hAnsi="Arial" w:eastAsia="Arial" w:cs="Arial"/>
                <w:snapToGrid w:val="0"/>
                <w:color w:val="000000"/>
                <w:kern w:val="0"/>
                <w:sz w:val="21"/>
                <w:szCs w:val="21"/>
                <w:highlight w:val="none"/>
              </w:rPr>
              <w:t>不要求</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宋体" w:hAnsi="宋体" w:eastAsia="宋体" w:cs="宋体"/>
                <w:snapToGrid/>
                <w:color w:val="auto"/>
                <w:kern w:val="2"/>
                <w:sz w:val="21"/>
                <w:szCs w:val="21"/>
                <w:highlight w:val="none"/>
                <w:lang w:val="en-US" w:eastAsia="zh-CN" w:bidi="ar-SA"/>
              </w:rPr>
              <w:t>□</w:t>
            </w:r>
            <w:r>
              <w:rPr>
                <w:rFonts w:hint="eastAsia" w:ascii="Arial" w:hAnsi="Arial" w:eastAsia="Arial" w:cs="Arial"/>
                <w:snapToGrid w:val="0"/>
                <w:color w:val="000000"/>
                <w:kern w:val="0"/>
                <w:sz w:val="21"/>
                <w:szCs w:val="21"/>
                <w:highlight w:val="none"/>
              </w:rPr>
              <w:t>要求，投标保证金的交纳方式：投标人可选择以下</w:t>
            </w:r>
            <w:r>
              <w:rPr>
                <w:rFonts w:hint="eastAsia" w:ascii="Arial" w:hAnsi="Arial" w:eastAsia="宋体" w:cs="Arial"/>
                <w:snapToGrid w:val="0"/>
                <w:color w:val="000000"/>
                <w:kern w:val="0"/>
                <w:sz w:val="21"/>
                <w:szCs w:val="21"/>
                <w:highlight w:val="none"/>
                <w:lang w:eastAsia="zh-CN"/>
              </w:rPr>
              <w:t>两</w:t>
            </w:r>
            <w:r>
              <w:rPr>
                <w:rFonts w:hint="eastAsia" w:ascii="Arial" w:hAnsi="Arial" w:eastAsia="Arial" w:cs="Arial"/>
                <w:snapToGrid w:val="0"/>
                <w:color w:val="000000"/>
                <w:kern w:val="0"/>
                <w:sz w:val="21"/>
                <w:szCs w:val="21"/>
                <w:highlight w:val="none"/>
              </w:rPr>
              <w:t>种方式之一。</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b/>
                <w:bCs/>
                <w:snapToGrid w:val="0"/>
                <w:color w:val="000000"/>
                <w:kern w:val="0"/>
                <w:sz w:val="21"/>
                <w:szCs w:val="21"/>
                <w:highlight w:val="none"/>
              </w:rPr>
            </w:pPr>
            <w:r>
              <w:rPr>
                <w:rFonts w:hint="eastAsia" w:ascii="Arial" w:hAnsi="Arial" w:eastAsia="Arial" w:cs="Arial"/>
                <w:b/>
                <w:bCs/>
                <w:snapToGrid w:val="0"/>
                <w:color w:val="000000"/>
                <w:kern w:val="0"/>
                <w:sz w:val="21"/>
                <w:szCs w:val="21"/>
                <w:highlight w:val="none"/>
              </w:rPr>
              <w:t>方式一</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ascii="Arial" w:hAnsi="Arial" w:eastAsia="Arial" w:cs="Arial"/>
                <w:snapToGrid w:val="0"/>
                <w:color w:val="000000"/>
                <w:kern w:val="0"/>
                <w:sz w:val="21"/>
                <w:szCs w:val="21"/>
                <w:highlight w:val="none"/>
              </w:rPr>
              <w:t>一、</w:t>
            </w:r>
            <w:r>
              <w:rPr>
                <w:rFonts w:hint="eastAsia" w:ascii="Arial" w:hAnsi="Arial" w:eastAsia="Arial" w:cs="Arial"/>
                <w:snapToGrid w:val="0"/>
                <w:color w:val="000000"/>
                <w:kern w:val="0"/>
                <w:sz w:val="21"/>
                <w:szCs w:val="21"/>
                <w:highlight w:val="none"/>
              </w:rPr>
              <w:t>以电子投标保函形式交纳投标保证金</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1. 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若投标截止时间延期，则电子投标保函提交的截止时间和投标截止时间应当保持一致。</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不满足上述要求的电子</w:t>
            </w:r>
            <w:r>
              <w:rPr>
                <w:rFonts w:ascii="宋体" w:hAnsi="宋体" w:eastAsia="Arial" w:cs="Arial"/>
                <w:snapToGrid w:val="0"/>
                <w:color w:val="000000"/>
                <w:kern w:val="0"/>
                <w:sz w:val="21"/>
                <w:szCs w:val="21"/>
                <w:highlight w:val="none"/>
              </w:rPr>
              <w:t>投标保函无效。</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ascii="Arial" w:hAnsi="Arial" w:eastAsia="Arial" w:cs="Arial"/>
                <w:snapToGrid w:val="0"/>
                <w:color w:val="000000"/>
                <w:kern w:val="0"/>
                <w:sz w:val="21"/>
                <w:szCs w:val="21"/>
                <w:highlight w:val="none"/>
              </w:rPr>
              <w:t>2</w:t>
            </w:r>
            <w:r>
              <w:rPr>
                <w:rFonts w:hint="eastAsia" w:ascii="Arial" w:hAnsi="Arial" w:eastAsia="Arial" w:cs="Arial"/>
                <w:snapToGrid w:val="0"/>
                <w:color w:val="000000"/>
                <w:kern w:val="0"/>
                <w:sz w:val="21"/>
                <w:szCs w:val="21"/>
                <w:highlight w:val="none"/>
              </w:rPr>
              <w:t>. 以电子投标保函形式担保的</w:t>
            </w:r>
            <w:r>
              <w:rPr>
                <w:rFonts w:ascii="Arial" w:hAnsi="Arial" w:eastAsia="Arial" w:cs="Arial"/>
                <w:snapToGrid w:val="0"/>
                <w:color w:val="000000"/>
                <w:kern w:val="0"/>
                <w:sz w:val="21"/>
                <w:szCs w:val="21"/>
                <w:highlight w:val="none"/>
              </w:rPr>
              <w:t>投标保证金的金额：</w:t>
            </w:r>
            <w:r>
              <w:rPr>
                <w:rFonts w:ascii="Arial" w:hAnsi="Arial" w:eastAsia="Arial" w:cs="Arial"/>
                <w:snapToGrid w:val="0"/>
                <w:color w:val="000000"/>
                <w:kern w:val="0"/>
                <w:sz w:val="21"/>
                <w:szCs w:val="21"/>
                <w:highlight w:val="none"/>
                <w:u w:val="single"/>
              </w:rPr>
              <w:t xml:space="preserve">    </w:t>
            </w:r>
            <w:r>
              <w:rPr>
                <w:rFonts w:ascii="Arial" w:hAnsi="Arial" w:eastAsia="Arial" w:cs="Arial"/>
                <w:snapToGrid w:val="0"/>
                <w:color w:val="000000"/>
                <w:kern w:val="0"/>
                <w:sz w:val="21"/>
                <w:szCs w:val="21"/>
                <w:highlight w:val="none"/>
              </w:rPr>
              <w:t>万元整（人民币）</w:t>
            </w:r>
            <w:r>
              <w:rPr>
                <w:rFonts w:hint="eastAsia" w:ascii="Arial" w:hAnsi="Arial" w:eastAsia="Arial" w:cs="Arial"/>
                <w:snapToGrid w:val="0"/>
                <w:color w:val="000000"/>
                <w:kern w:val="0"/>
                <w:sz w:val="21"/>
                <w:szCs w:val="21"/>
                <w:highlight w:val="none"/>
              </w:rPr>
              <w:t>。</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i/>
                <w:iCs/>
                <w:snapToGrid w:val="0"/>
                <w:color w:val="000000"/>
                <w:kern w:val="0"/>
                <w:sz w:val="21"/>
                <w:szCs w:val="21"/>
                <w:highlight w:val="none"/>
              </w:rPr>
              <w:t>[提示：投标保证金金额不超过该招标项目估算价的2%。]</w:t>
            </w:r>
          </w:p>
          <w:p>
            <w:pPr>
              <w:widowControl w:val="0"/>
              <w:kinsoku w:val="0"/>
              <w:autoSpaceDE w:val="0"/>
              <w:autoSpaceDN w:val="0"/>
              <w:adjustRightInd w:val="0"/>
              <w:snapToGrid w:val="0"/>
              <w:spacing w:line="400" w:lineRule="exact"/>
              <w:ind w:firstLine="420" w:firstLineChars="200"/>
              <w:jc w:val="both"/>
              <w:textAlignment w:val="baseline"/>
              <w:rPr>
                <w:rFonts w:hint="eastAsia" w:ascii="宋体" w:hAnsi="宋体" w:eastAsia="Arial"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Arial" w:cs="宋体"/>
                <w:snapToGrid w:val="0"/>
                <w:color w:val="000000"/>
                <w:kern w:val="0"/>
                <w:sz w:val="21"/>
                <w:szCs w:val="21"/>
                <w:highlight w:val="none"/>
              </w:rPr>
              <w:t>对符合工信部联企业〔2011〕300号文规定的</w:t>
            </w:r>
            <w:r>
              <w:rPr>
                <w:rFonts w:hint="eastAsia" w:ascii="宋体" w:hAnsi="宋体" w:eastAsia="Arial" w:cs="宋体"/>
                <w:snapToGrid w:val="0"/>
                <w:color w:val="000000"/>
                <w:kern w:val="0"/>
                <w:sz w:val="21"/>
                <w:szCs w:val="21"/>
                <w:highlight w:val="none"/>
                <w:u w:val="single"/>
              </w:rPr>
              <w:t xml:space="preserve">            </w:t>
            </w:r>
            <w:r>
              <w:rPr>
                <w:rFonts w:hint="eastAsia" w:ascii="宋体" w:hAnsi="宋体" w:eastAsia="Arial" w:cs="宋体"/>
                <w:snapToGrid w:val="0"/>
                <w:color w:val="000000"/>
                <w:kern w:val="0"/>
                <w:sz w:val="21"/>
                <w:szCs w:val="21"/>
                <w:highlight w:val="none"/>
              </w:rPr>
              <w:t>行业的中小微企业投标人免除投标保证金。</w:t>
            </w:r>
          </w:p>
          <w:p>
            <w:pPr>
              <w:widowControl w:val="0"/>
              <w:kinsoku w:val="0"/>
              <w:autoSpaceDE w:val="0"/>
              <w:autoSpaceDN w:val="0"/>
              <w:adjustRightInd w:val="0"/>
              <w:snapToGrid w:val="0"/>
              <w:spacing w:line="400" w:lineRule="exact"/>
              <w:ind w:firstLine="420" w:firstLineChars="200"/>
              <w:jc w:val="left"/>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i/>
                <w:iCs/>
                <w:snapToGrid w:val="0"/>
                <w:color w:val="000000"/>
                <w:kern w:val="0"/>
                <w:sz w:val="21"/>
                <w:szCs w:val="21"/>
                <w:highlight w:val="none"/>
              </w:rPr>
              <w:t>[提示： 招标人可自行决定是否设置上述条款]。</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3. 电子投标保函</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以</w:t>
            </w:r>
            <w:r>
              <w:rPr>
                <w:rFonts w:hint="eastAsia" w:ascii="Arial" w:hAnsi="Arial" w:eastAsia="Arial" w:cs="Arial"/>
                <w:snapToGrid w:val="0"/>
                <w:color w:val="000000"/>
                <w:kern w:val="0"/>
                <w:sz w:val="21"/>
                <w:szCs w:val="21"/>
                <w:highlight w:val="none"/>
                <w:u w:val="single"/>
              </w:rPr>
              <w:t>重庆市公共资源交易中心</w:t>
            </w:r>
            <w:r>
              <w:rPr>
                <w:rFonts w:hint="eastAsia" w:ascii="Arial" w:hAnsi="Arial" w:eastAsia="Arial" w:cs="Arial"/>
                <w:snapToGrid w:val="0"/>
                <w:color w:val="000000"/>
                <w:kern w:val="0"/>
                <w:sz w:val="21"/>
                <w:szCs w:val="21"/>
                <w:highlight w:val="none"/>
              </w:rPr>
              <w:t>开标现场展示的电子投标保函交纳情况为准，投标人在投标时无须再提供电子投标保函的相关资料。</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ascii="Arial" w:hAnsi="Arial" w:eastAsia="Arial" w:cs="Arial"/>
                <w:snapToGrid w:val="0"/>
                <w:color w:val="000000"/>
                <w:kern w:val="0"/>
                <w:sz w:val="21"/>
                <w:szCs w:val="21"/>
                <w:highlight w:val="none"/>
              </w:rPr>
              <w:t>二、</w:t>
            </w:r>
            <w:r>
              <w:rPr>
                <w:rFonts w:hint="eastAsia" w:ascii="Arial" w:hAnsi="Arial" w:eastAsia="Arial" w:cs="Arial"/>
                <w:snapToGrid w:val="0"/>
                <w:color w:val="000000"/>
                <w:kern w:val="0"/>
                <w:sz w:val="21"/>
                <w:szCs w:val="21"/>
                <w:highlight w:val="none"/>
              </w:rPr>
              <w:t>电子</w:t>
            </w:r>
            <w:r>
              <w:rPr>
                <w:rFonts w:ascii="Arial" w:hAnsi="Arial" w:eastAsia="Arial" w:cs="Arial"/>
                <w:snapToGrid w:val="0"/>
                <w:color w:val="000000"/>
                <w:kern w:val="0"/>
                <w:sz w:val="21"/>
                <w:szCs w:val="21"/>
                <w:highlight w:val="none"/>
              </w:rPr>
              <w:t>投标保函的</w:t>
            </w:r>
            <w:r>
              <w:rPr>
                <w:rFonts w:hint="eastAsia" w:ascii="Arial" w:hAnsi="Arial" w:eastAsia="Arial" w:cs="Arial"/>
                <w:snapToGrid w:val="0"/>
                <w:color w:val="000000"/>
                <w:kern w:val="0"/>
                <w:sz w:val="21"/>
                <w:szCs w:val="21"/>
                <w:highlight w:val="none"/>
              </w:rPr>
              <w:t>注销</w:t>
            </w:r>
          </w:p>
          <w:p>
            <w:pPr>
              <w:widowControl w:val="0"/>
              <w:kinsoku/>
              <w:autoSpaceDE/>
              <w:autoSpaceDN/>
              <w:adjustRightInd/>
              <w:snapToGrid/>
              <w:spacing w:line="400" w:lineRule="exact"/>
              <w:ind w:firstLine="420" w:firstLineChars="200"/>
              <w:jc w:val="both"/>
              <w:textAlignment w:val="auto"/>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招标人应当在法定时间内确定中标人。招标人应当在中标通知书发出后2个工作日内将中标通知书和电子投标保函退还通知抄告重庆市公共资源交易中心，重庆市公共资源交易中心</w:t>
            </w:r>
            <w:r>
              <w:rPr>
                <w:rFonts w:hint="eastAsia" w:ascii="Arial" w:hAnsi="Arial" w:eastAsia="Arial" w:cs="Arial"/>
                <w:snapToGrid w:val="0"/>
                <w:color w:val="000000"/>
                <w:kern w:val="0"/>
                <w:sz w:val="21"/>
                <w:szCs w:val="21"/>
                <w:highlight w:val="none"/>
                <w:lang w:val="en-US" w:eastAsia="zh-CN"/>
              </w:rPr>
              <w:t>在收到资料之次日起2个工作日内</w:t>
            </w:r>
            <w:r>
              <w:rPr>
                <w:rFonts w:hint="eastAsia" w:ascii="Arial" w:hAnsi="Arial" w:eastAsia="Arial" w:cs="Arial"/>
                <w:snapToGrid w:val="0"/>
                <w:color w:val="000000"/>
                <w:kern w:val="0"/>
                <w:sz w:val="21"/>
                <w:szCs w:val="21"/>
                <w:highlight w:val="none"/>
              </w:rPr>
              <w:t>，将保函注销信息推送给重庆市公共资源交易金融服务平台，由保函出具机构注销除中标人和中标候选人以外的投标人电子投标保函。</w:t>
            </w:r>
          </w:p>
          <w:p>
            <w:pPr>
              <w:widowControl w:val="0"/>
              <w:kinsoku/>
              <w:autoSpaceDE/>
              <w:autoSpaceDN/>
              <w:adjustRightInd/>
              <w:snapToGrid/>
              <w:spacing w:line="400" w:lineRule="exact"/>
              <w:ind w:firstLine="420" w:firstLineChars="200"/>
              <w:jc w:val="both"/>
              <w:textAlignment w:val="auto"/>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招标人应当在法定时间内和中标人签订合同。招标人应当在合同生效后2个工作日内将签订的合同和电子投标保函退还通知抄告重庆市公共资源交易中心，重庆市公共资源交易中心</w:t>
            </w:r>
            <w:r>
              <w:rPr>
                <w:rFonts w:hint="eastAsia" w:ascii="Arial" w:hAnsi="Arial" w:eastAsia="Arial" w:cs="Arial"/>
                <w:snapToGrid w:val="0"/>
                <w:color w:val="000000"/>
                <w:kern w:val="0"/>
                <w:sz w:val="21"/>
                <w:szCs w:val="21"/>
                <w:highlight w:val="none"/>
                <w:lang w:val="en-US" w:eastAsia="zh-CN"/>
              </w:rPr>
              <w:t>在收到资料之次日起2个工作日内</w:t>
            </w:r>
            <w:r>
              <w:rPr>
                <w:rFonts w:hint="eastAsia" w:ascii="Arial" w:hAnsi="Arial" w:eastAsia="Arial" w:cs="Arial"/>
                <w:snapToGrid w:val="0"/>
                <w:color w:val="000000"/>
                <w:kern w:val="0"/>
                <w:sz w:val="21"/>
                <w:szCs w:val="21"/>
                <w:highlight w:val="none"/>
              </w:rPr>
              <w:t>，将保函注销信息推送给重庆市公共资源交易金融服务平台，由保函出具机构注销中标人和中标候选人的电子投标保函。</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b/>
                <w:bCs/>
                <w:snapToGrid w:val="0"/>
                <w:color w:val="000000"/>
                <w:kern w:val="0"/>
                <w:sz w:val="21"/>
                <w:szCs w:val="21"/>
                <w:highlight w:val="none"/>
              </w:rPr>
            </w:pPr>
            <w:r>
              <w:rPr>
                <w:rFonts w:hint="eastAsia" w:ascii="Arial" w:hAnsi="Arial" w:eastAsia="Arial" w:cs="Arial"/>
                <w:b/>
                <w:bCs/>
                <w:snapToGrid w:val="0"/>
                <w:color w:val="000000"/>
                <w:kern w:val="0"/>
                <w:sz w:val="21"/>
                <w:szCs w:val="21"/>
                <w:highlight w:val="none"/>
              </w:rPr>
              <w:t>方式二</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一、以转账支票或电汇形式交纳投标保证金</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1</w:t>
            </w:r>
            <w:r>
              <w:rPr>
                <w:rFonts w:hint="eastAsia" w:ascii="Arial" w:hAnsi="Arial" w:eastAsia="Arial" w:cs="Arial"/>
                <w:snapToGrid w:val="0"/>
                <w:color w:val="000000"/>
                <w:kern w:val="0"/>
                <w:sz w:val="21"/>
                <w:szCs w:val="21"/>
                <w:highlight w:val="none"/>
                <w:lang w:val="en-US" w:eastAsia="zh-CN"/>
              </w:rPr>
              <w:t xml:space="preserve">. </w:t>
            </w:r>
            <w:r>
              <w:rPr>
                <w:rFonts w:hint="eastAsia" w:ascii="Arial" w:hAnsi="Arial" w:eastAsia="Arial" w:cs="Arial"/>
                <w:snapToGrid w:val="0"/>
                <w:color w:val="000000"/>
                <w:kern w:val="0"/>
                <w:sz w:val="21"/>
                <w:szCs w:val="21"/>
                <w:highlight w:val="none"/>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hint="eastAsia" w:ascii="宋体" w:hAnsi="宋体" w:eastAsia="Arial" w:cs="Arial"/>
                <w:snapToGrid w:val="0"/>
                <w:color w:val="000000"/>
                <w:kern w:val="0"/>
                <w:sz w:val="21"/>
                <w:szCs w:val="21"/>
                <w:highlight w:val="none"/>
              </w:rPr>
              <w:t>不满足上述要求的投标保证金</w:t>
            </w:r>
            <w:r>
              <w:rPr>
                <w:rFonts w:ascii="宋体" w:hAnsi="宋体" w:eastAsia="Arial" w:cs="Arial"/>
                <w:snapToGrid w:val="0"/>
                <w:color w:val="000000"/>
                <w:kern w:val="0"/>
                <w:sz w:val="21"/>
                <w:szCs w:val="21"/>
                <w:highlight w:val="none"/>
              </w:rPr>
              <w:t>无效。</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投标人自行考虑汇入时间风险，如同城汇入、异地汇入、跨行汇入的时间要求。</w:t>
            </w:r>
          </w:p>
          <w:p>
            <w:pPr>
              <w:widowControl w:val="0"/>
              <w:numPr>
                <w:ilvl w:val="0"/>
                <w:numId w:val="0"/>
              </w:numPr>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lang w:val="en-US" w:eastAsia="zh-CN"/>
              </w:rPr>
              <w:t xml:space="preserve">2. </w:t>
            </w:r>
            <w:r>
              <w:rPr>
                <w:rFonts w:hint="eastAsia" w:ascii="Arial" w:hAnsi="Arial" w:eastAsia="Arial" w:cs="Arial"/>
                <w:snapToGrid w:val="0"/>
                <w:color w:val="000000"/>
                <w:kern w:val="0"/>
                <w:sz w:val="21"/>
                <w:szCs w:val="21"/>
                <w:highlight w:val="none"/>
              </w:rPr>
              <w:t>以转账支票或电汇形式提交投标保证金的金额：</w:t>
            </w:r>
            <w:r>
              <w:rPr>
                <w:rFonts w:hint="eastAsia" w:ascii="Arial" w:hAnsi="Arial" w:eastAsia="Arial" w:cs="Arial"/>
                <w:snapToGrid w:val="0"/>
                <w:color w:val="000000"/>
                <w:kern w:val="0"/>
                <w:sz w:val="21"/>
                <w:szCs w:val="21"/>
                <w:highlight w:val="none"/>
                <w:u w:val="single"/>
              </w:rPr>
              <w:t xml:space="preserve">    </w:t>
            </w:r>
            <w:r>
              <w:rPr>
                <w:rFonts w:hint="eastAsia" w:ascii="Arial" w:hAnsi="Arial" w:eastAsia="Arial" w:cs="Arial"/>
                <w:snapToGrid w:val="0"/>
                <w:color w:val="000000"/>
                <w:kern w:val="0"/>
                <w:sz w:val="21"/>
                <w:szCs w:val="21"/>
                <w:highlight w:val="none"/>
              </w:rPr>
              <w:t>万元整（人民币）。</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i/>
                <w:iCs/>
                <w:snapToGrid w:val="0"/>
                <w:color w:val="000000"/>
                <w:kern w:val="0"/>
                <w:sz w:val="21"/>
                <w:szCs w:val="21"/>
                <w:highlight w:val="none"/>
              </w:rPr>
              <w:t>[提示：投标保证金金额不超过该招标项目估算价的2%。]</w:t>
            </w:r>
          </w:p>
          <w:p>
            <w:pPr>
              <w:widowControl w:val="0"/>
              <w:kinsoku w:val="0"/>
              <w:autoSpaceDE w:val="0"/>
              <w:autoSpaceDN w:val="0"/>
              <w:adjustRightInd w:val="0"/>
              <w:snapToGrid w:val="0"/>
              <w:spacing w:line="400" w:lineRule="exact"/>
              <w:ind w:firstLine="420" w:firstLineChars="200"/>
              <w:jc w:val="both"/>
              <w:textAlignment w:val="baseline"/>
              <w:rPr>
                <w:rFonts w:hint="eastAsia" w:ascii="宋体" w:hAnsi="宋体" w:eastAsia="Arial"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Arial" w:cs="宋体"/>
                <w:snapToGrid w:val="0"/>
                <w:color w:val="000000"/>
                <w:kern w:val="0"/>
                <w:sz w:val="21"/>
                <w:szCs w:val="21"/>
                <w:highlight w:val="none"/>
              </w:rPr>
              <w:t>对符合工信部联企业〔2011〕300号文规定的</w:t>
            </w:r>
            <w:r>
              <w:rPr>
                <w:rFonts w:hint="eastAsia" w:ascii="宋体" w:hAnsi="宋体" w:eastAsia="Arial" w:cs="宋体"/>
                <w:snapToGrid w:val="0"/>
                <w:color w:val="000000"/>
                <w:kern w:val="0"/>
                <w:sz w:val="21"/>
                <w:szCs w:val="21"/>
                <w:highlight w:val="none"/>
                <w:u w:val="single"/>
              </w:rPr>
              <w:t xml:space="preserve">            </w:t>
            </w:r>
            <w:r>
              <w:rPr>
                <w:rFonts w:hint="eastAsia" w:ascii="宋体" w:hAnsi="宋体" w:eastAsia="Arial" w:cs="宋体"/>
                <w:snapToGrid w:val="0"/>
                <w:color w:val="000000"/>
                <w:kern w:val="0"/>
                <w:sz w:val="21"/>
                <w:szCs w:val="21"/>
                <w:highlight w:val="none"/>
              </w:rPr>
              <w:t>行业的中小微企业投标人免除投标保证金。</w:t>
            </w:r>
          </w:p>
          <w:p>
            <w:pPr>
              <w:widowControl w:val="0"/>
              <w:kinsoku w:val="0"/>
              <w:autoSpaceDE w:val="0"/>
              <w:autoSpaceDN w:val="0"/>
              <w:adjustRightInd w:val="0"/>
              <w:snapToGrid w:val="0"/>
              <w:spacing w:line="400" w:lineRule="exact"/>
              <w:ind w:firstLine="420" w:firstLineChars="200"/>
              <w:jc w:val="both"/>
              <w:textAlignment w:val="baseline"/>
              <w:rPr>
                <w:rFonts w:hint="eastAsia" w:ascii="宋体" w:hAnsi="宋体" w:eastAsia="Arial" w:cs="宋体"/>
                <w:i/>
                <w:iCs/>
                <w:snapToGrid w:val="0"/>
                <w:color w:val="000000"/>
                <w:kern w:val="0"/>
                <w:sz w:val="21"/>
                <w:szCs w:val="21"/>
                <w:highlight w:val="none"/>
              </w:rPr>
            </w:pPr>
            <w:r>
              <w:rPr>
                <w:rFonts w:hint="eastAsia" w:ascii="宋体" w:hAnsi="宋体" w:eastAsia="Arial" w:cs="宋体"/>
                <w:i/>
                <w:iCs/>
                <w:snapToGrid w:val="0"/>
                <w:color w:val="000000"/>
                <w:kern w:val="0"/>
                <w:sz w:val="21"/>
                <w:szCs w:val="21"/>
                <w:highlight w:val="none"/>
              </w:rPr>
              <w:t>[提示： 招标人可自行决定是否设置上述条款]。</w:t>
            </w:r>
          </w:p>
          <w:p>
            <w:pPr>
              <w:widowControl w:val="0"/>
              <w:numPr>
                <w:ilvl w:val="0"/>
                <w:numId w:val="0"/>
              </w:numPr>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lang w:val="en-US" w:eastAsia="zh-CN"/>
              </w:rPr>
              <w:t xml:space="preserve">3. </w:t>
            </w:r>
            <w:r>
              <w:rPr>
                <w:rFonts w:hint="eastAsia" w:ascii="Arial" w:hAnsi="Arial" w:eastAsia="Arial" w:cs="Arial"/>
                <w:snapToGrid w:val="0"/>
                <w:color w:val="000000"/>
                <w:kern w:val="0"/>
                <w:sz w:val="21"/>
                <w:szCs w:val="21"/>
                <w:highlight w:val="none"/>
              </w:rPr>
              <w:t>投标保证金账户及账号（任选其一）：</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详见</w:t>
            </w:r>
            <w:r>
              <w:rPr>
                <w:rFonts w:hint="eastAsia" w:ascii="Arial" w:hAnsi="Arial" w:eastAsia="Arial" w:cs="Arial"/>
                <w:snapToGrid w:val="0"/>
                <w:color w:val="000000"/>
                <w:kern w:val="0"/>
                <w:sz w:val="21"/>
                <w:szCs w:val="21"/>
                <w:highlight w:val="none"/>
                <w:u w:val="single"/>
              </w:rPr>
              <w:t>重庆市公共资源交易网（www.cqggzy.com）</w:t>
            </w:r>
            <w:r>
              <w:rPr>
                <w:rFonts w:hint="eastAsia" w:ascii="Arial" w:hAnsi="Arial" w:eastAsia="Arial" w:cs="Arial"/>
                <w:snapToGrid w:val="0"/>
                <w:color w:val="000000"/>
                <w:kern w:val="0"/>
                <w:sz w:val="21"/>
                <w:szCs w:val="21"/>
                <w:highlight w:val="none"/>
              </w:rPr>
              <w:t>对应本项目招标公告信息栏中的保证金信息。</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投标保证金以</w:t>
            </w:r>
            <w:r>
              <w:rPr>
                <w:rFonts w:hint="eastAsia" w:ascii="Arial" w:hAnsi="Arial" w:eastAsia="Arial" w:cs="Arial"/>
                <w:snapToGrid w:val="0"/>
                <w:color w:val="000000"/>
                <w:kern w:val="0"/>
                <w:sz w:val="21"/>
                <w:szCs w:val="21"/>
                <w:highlight w:val="none"/>
                <w:u w:val="single"/>
              </w:rPr>
              <w:t>重庆市公共资源交易中心</w:t>
            </w:r>
            <w:r>
              <w:rPr>
                <w:rFonts w:hint="eastAsia" w:ascii="Arial" w:hAnsi="Arial" w:eastAsia="Arial" w:cs="Arial"/>
                <w:snapToGrid w:val="0"/>
                <w:color w:val="000000"/>
                <w:kern w:val="0"/>
                <w:sz w:val="21"/>
                <w:szCs w:val="21"/>
                <w:highlight w:val="none"/>
              </w:rPr>
              <w:t>开标现场展示的保证金交纳情况为准。投标人须在投标文件资格审查部分</w:t>
            </w:r>
            <w:r>
              <w:rPr>
                <w:rFonts w:hint="eastAsia" w:ascii="宋体" w:hAnsi="宋体" w:eastAsia="Arial" w:cs="Arial"/>
                <w:snapToGrid w:val="0"/>
                <w:color w:val="000000"/>
                <w:kern w:val="0"/>
                <w:sz w:val="21"/>
                <w:szCs w:val="21"/>
                <w:highlight w:val="none"/>
              </w:rPr>
              <w:t>“其他资料”中</w:t>
            </w:r>
            <w:r>
              <w:rPr>
                <w:rFonts w:hint="eastAsia" w:ascii="Arial" w:hAnsi="Arial" w:eastAsia="Arial" w:cs="Arial"/>
                <w:snapToGrid w:val="0"/>
                <w:color w:val="000000"/>
                <w:kern w:val="0"/>
                <w:sz w:val="21"/>
                <w:szCs w:val="21"/>
                <w:highlight w:val="none"/>
              </w:rPr>
              <w:t>提供企业基本账户开户证明文件。</w:t>
            </w:r>
          </w:p>
          <w:p>
            <w:pPr>
              <w:widowControl w:val="0"/>
              <w:numPr>
                <w:ilvl w:val="0"/>
                <w:numId w:val="0"/>
              </w:numPr>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lang w:val="en-US" w:eastAsia="zh-CN"/>
              </w:rPr>
              <w:t xml:space="preserve">4. </w:t>
            </w:r>
            <w:r>
              <w:rPr>
                <w:rFonts w:hint="eastAsia" w:ascii="Arial" w:hAnsi="Arial" w:eastAsia="Arial" w:cs="Arial"/>
                <w:snapToGrid w:val="0"/>
                <w:color w:val="000000"/>
                <w:kern w:val="0"/>
                <w:sz w:val="21"/>
                <w:szCs w:val="21"/>
                <w:highlight w:val="none"/>
              </w:rPr>
              <w:t>投标保证金有效期与投标有效期一致。</w:t>
            </w:r>
          </w:p>
          <w:p>
            <w:pPr>
              <w:widowControl w:val="0"/>
              <w:numPr>
                <w:ilvl w:val="0"/>
                <w:numId w:val="0"/>
              </w:numPr>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u w:val="single"/>
                <w:lang w:val="en-US" w:eastAsia="zh-CN"/>
              </w:rPr>
              <w:t xml:space="preserve">5. </w:t>
            </w:r>
            <w:r>
              <w:rPr>
                <w:rFonts w:hint="eastAsia" w:ascii="Arial" w:hAnsi="Arial" w:eastAsia="Arial" w:cs="Arial"/>
                <w:snapToGrid w:val="0"/>
                <w:color w:val="000000"/>
                <w:kern w:val="0"/>
                <w:sz w:val="21"/>
                <w:szCs w:val="21"/>
                <w:highlight w:val="none"/>
                <w:u w:val="single"/>
              </w:rPr>
              <w:t>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widowControl w:val="0"/>
              <w:kinsoku w:val="0"/>
              <w:autoSpaceDE w:val="0"/>
              <w:autoSpaceDN w:val="0"/>
              <w:adjustRightInd w:val="0"/>
              <w:snapToGrid w:val="0"/>
              <w:spacing w:line="400" w:lineRule="exact"/>
              <w:ind w:firstLine="420" w:firstLineChars="200"/>
              <w:jc w:val="both"/>
              <w:textAlignment w:val="baseline"/>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二、投标保证金的退还</w:t>
            </w:r>
          </w:p>
          <w:p>
            <w:pPr>
              <w:widowControl w:val="0"/>
              <w:kinsoku/>
              <w:autoSpaceDE/>
              <w:autoSpaceDN/>
              <w:adjustRightInd/>
              <w:snapToGrid/>
              <w:spacing w:line="400" w:lineRule="exact"/>
              <w:ind w:firstLine="420" w:firstLineChars="200"/>
              <w:jc w:val="both"/>
              <w:textAlignment w:val="auto"/>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招标人应当在法定时间内确定中标人。招标人应当在中标通知书发出后2个工作日内将中标通知书和保证金退还通知抄告重庆市公共资源交易中心，重庆市公共资源交易中心</w:t>
            </w:r>
            <w:r>
              <w:rPr>
                <w:rFonts w:hint="eastAsia" w:ascii="Arial" w:hAnsi="Arial" w:eastAsia="Arial" w:cs="Arial"/>
                <w:snapToGrid w:val="0"/>
                <w:color w:val="000000"/>
                <w:kern w:val="0"/>
                <w:sz w:val="21"/>
                <w:szCs w:val="21"/>
                <w:highlight w:val="none"/>
                <w:lang w:val="en-US" w:eastAsia="zh-CN"/>
              </w:rPr>
              <w:t>在收到资料之次日起2个工作日内</w:t>
            </w:r>
            <w:r>
              <w:rPr>
                <w:rFonts w:hint="eastAsia" w:ascii="Arial" w:hAnsi="Arial" w:eastAsia="Arial" w:cs="Arial"/>
                <w:snapToGrid w:val="0"/>
                <w:color w:val="000000"/>
                <w:kern w:val="0"/>
                <w:sz w:val="21"/>
                <w:szCs w:val="21"/>
                <w:highlight w:val="none"/>
              </w:rPr>
              <w:t>，向除中标人和中标候选人以外的投标人，退还投标保证金及银行同期活期存款利息。</w:t>
            </w:r>
          </w:p>
          <w:p>
            <w:pPr>
              <w:widowControl w:val="0"/>
              <w:kinsoku/>
              <w:autoSpaceDE/>
              <w:autoSpaceDN/>
              <w:adjustRightInd/>
              <w:snapToGrid/>
              <w:spacing w:line="400" w:lineRule="exact"/>
              <w:ind w:firstLine="420" w:firstLineChars="200"/>
              <w:jc w:val="both"/>
              <w:textAlignment w:val="auto"/>
              <w:rPr>
                <w:rFonts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招标人应当在法定时间内和中标人签订合同。招标人应当在合同生效后2个工作日内将签订的合同和保证金退还通知抄告重庆市公共资源交易中心，重庆市公共资源交易中心</w:t>
            </w:r>
            <w:r>
              <w:rPr>
                <w:rFonts w:hint="eastAsia" w:ascii="Arial" w:hAnsi="Arial" w:eastAsia="Arial" w:cs="Arial"/>
                <w:snapToGrid w:val="0"/>
                <w:color w:val="000000"/>
                <w:kern w:val="0"/>
                <w:sz w:val="21"/>
                <w:szCs w:val="21"/>
                <w:highlight w:val="none"/>
                <w:lang w:val="en-US" w:eastAsia="zh-CN"/>
              </w:rPr>
              <w:t>在收到资料之次日起2个工作日内</w:t>
            </w:r>
            <w:r>
              <w:rPr>
                <w:rFonts w:hint="eastAsia" w:ascii="Arial" w:hAnsi="Arial" w:eastAsia="Arial" w:cs="Arial"/>
                <w:snapToGrid w:val="0"/>
                <w:color w:val="000000"/>
                <w:kern w:val="0"/>
                <w:sz w:val="21"/>
                <w:szCs w:val="21"/>
                <w:highlight w:val="none"/>
              </w:rPr>
              <w:t>，向中标人和中标候选人退还投标保证金及银行同期活期存款利息。</w:t>
            </w:r>
          </w:p>
          <w:p>
            <w:pPr>
              <w:widowControl w:val="0"/>
              <w:kinsoku/>
              <w:autoSpaceDE/>
              <w:autoSpaceDN/>
              <w:adjustRightInd/>
              <w:snapToGrid/>
              <w:spacing w:line="400" w:lineRule="exact"/>
              <w:ind w:firstLine="420" w:firstLineChars="200"/>
              <w:jc w:val="both"/>
              <w:textAlignment w:val="auto"/>
              <w:rPr>
                <w:rFonts w:hint="default" w:ascii="宋体" w:hAnsi="宋体" w:eastAsia="宋体" w:cs="MingLiU"/>
                <w:bCs/>
                <w:snapToGrid w:val="0"/>
                <w:color w:val="000000"/>
                <w:kern w:val="0"/>
                <w:sz w:val="21"/>
                <w:szCs w:val="21"/>
                <w:highlight w:val="none"/>
                <w:lang w:val="en-US" w:eastAsia="zh-CN"/>
              </w:rPr>
            </w:pPr>
            <w:r>
              <w:rPr>
                <w:rFonts w:hint="eastAsia" w:ascii="Arial" w:hAnsi="Arial" w:eastAsia="Arial" w:cs="Arial"/>
                <w:snapToGrid w:val="0"/>
                <w:color w:val="000000"/>
                <w:kern w:val="0"/>
                <w:sz w:val="21"/>
                <w:szCs w:val="21"/>
                <w:highlight w:val="none"/>
              </w:rPr>
              <w:t>投标保证金专用账户由重庆市公共资源交易中心制定，关于保证金相关情况的问题请咨询重庆市公共资源交易中心。</w:t>
            </w:r>
            <w:r>
              <w:rPr>
                <w:rFonts w:hint="eastAsia" w:ascii="Arial" w:hAnsi="Arial" w:eastAsia="宋体" w:cs="Arial"/>
                <w:snapToGrid w:val="0"/>
                <w:color w:val="000000"/>
                <w:kern w:val="0"/>
                <w:sz w:val="21"/>
                <w:szCs w:val="21"/>
                <w:highlight w:val="none"/>
                <w:lang w:eastAsia="zh-CN"/>
              </w:rPr>
              <w:t>电话：</w:t>
            </w:r>
            <w:r>
              <w:rPr>
                <w:rFonts w:hint="eastAsia" w:ascii="Arial" w:hAnsi="Arial" w:eastAsia="宋体" w:cs="Arial"/>
                <w:snapToGrid w:val="0"/>
                <w:color w:val="000000"/>
                <w:kern w:val="0"/>
                <w:sz w:val="21"/>
                <w:szCs w:val="21"/>
                <w:highlight w:val="none"/>
                <w:lang w:val="en-US" w:eastAsia="zh-CN"/>
              </w:rPr>
              <w:t>023-63627002。</w:t>
            </w:r>
          </w:p>
          <w:p>
            <w:pPr>
              <w:widowControl w:val="0"/>
              <w:kinsoku/>
              <w:autoSpaceDE/>
              <w:autoSpaceDN/>
              <w:adjustRightInd/>
              <w:snapToGrid/>
              <w:spacing w:line="400" w:lineRule="exact"/>
              <w:ind w:firstLine="420" w:firstLineChars="200"/>
              <w:jc w:val="both"/>
              <w:textAlignment w:val="auto"/>
              <w:rPr>
                <w:rFonts w:ascii="Arial" w:hAnsi="Arial" w:eastAsia="Arial" w:cs="Arial"/>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078" w:type="dxa"/>
            <w:gridSpan w:val="2"/>
            <w:vAlign w:val="center"/>
          </w:tcPr>
          <w:p>
            <w:pPr>
              <w:widowControl w:val="0"/>
              <w:kinsoku w:val="0"/>
              <w:autoSpaceDE w:val="0"/>
              <w:autoSpaceDN w:val="0"/>
              <w:adjustRightInd w:val="0"/>
              <w:snapToGrid w:val="0"/>
              <w:jc w:val="center"/>
              <w:textAlignment w:val="baseline"/>
              <w:rPr>
                <w:rFonts w:hint="eastAsia" w:ascii="宋体" w:hAnsi="宋体" w:eastAsia="宋体" w:cs="宋体"/>
                <w:snapToGrid/>
                <w:color w:val="auto"/>
                <w:kern w:val="2"/>
                <w:sz w:val="21"/>
                <w:szCs w:val="21"/>
                <w:highlight w:val="none"/>
              </w:rPr>
            </w:pPr>
            <w:r>
              <w:rPr>
                <w:rFonts w:hint="eastAsia" w:ascii="宋体" w:hAnsi="宋体" w:eastAsia="Arial" w:cs="宋体"/>
                <w:snapToGrid w:val="0"/>
                <w:color w:val="000000"/>
                <w:kern w:val="0"/>
                <w:sz w:val="21"/>
                <w:szCs w:val="21"/>
                <w:highlight w:val="none"/>
              </w:rPr>
              <w:t>3.6</w:t>
            </w:r>
          </w:p>
        </w:tc>
        <w:tc>
          <w:tcPr>
            <w:tcW w:w="2155" w:type="dxa"/>
            <w:vAlign w:val="center"/>
          </w:tcPr>
          <w:p>
            <w:pPr>
              <w:widowControl w:val="0"/>
              <w:kinsoku w:val="0"/>
              <w:autoSpaceDE w:val="0"/>
              <w:autoSpaceDN w:val="0"/>
              <w:adjustRightInd w:val="0"/>
              <w:snapToGrid w:val="0"/>
              <w:jc w:val="center"/>
              <w:textAlignment w:val="baseline"/>
              <w:rPr>
                <w:rFonts w:hint="eastAsia" w:ascii="宋体" w:hAnsi="宋体" w:eastAsia="宋体" w:cs="宋体"/>
                <w:snapToGrid/>
                <w:color w:val="auto"/>
                <w:kern w:val="2"/>
                <w:sz w:val="21"/>
                <w:szCs w:val="21"/>
                <w:highlight w:val="none"/>
              </w:rPr>
            </w:pPr>
            <w:r>
              <w:rPr>
                <w:rFonts w:hint="eastAsia" w:ascii="宋体" w:hAnsi="宋体" w:eastAsia="Arial" w:cs="宋体"/>
                <w:snapToGrid w:val="0"/>
                <w:color w:val="000000"/>
                <w:kern w:val="0"/>
                <w:sz w:val="21"/>
                <w:szCs w:val="21"/>
                <w:highlight w:val="none"/>
              </w:rPr>
              <w:t>是否允许递交备选投标方案</w:t>
            </w:r>
          </w:p>
        </w:tc>
        <w:tc>
          <w:tcPr>
            <w:tcW w:w="5289" w:type="dxa"/>
            <w:vAlign w:val="center"/>
          </w:tcPr>
          <w:p>
            <w:pPr>
              <w:widowControl w:val="0"/>
              <w:kinsoku w:val="0"/>
              <w:autoSpaceDE w:val="0"/>
              <w:autoSpaceDN w:val="0"/>
              <w:adjustRightInd w:val="0"/>
              <w:snapToGrid w:val="0"/>
              <w:jc w:val="both"/>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口不允许</w:t>
            </w:r>
          </w:p>
          <w:p>
            <w:pPr>
              <w:widowControl w:val="0"/>
              <w:kinsoku w:val="0"/>
              <w:autoSpaceDE w:val="0"/>
              <w:autoSpaceDN w:val="0"/>
              <w:adjustRightInd w:val="0"/>
              <w:snapToGrid w:val="0"/>
              <w:jc w:val="both"/>
              <w:textAlignment w:val="baseline"/>
              <w:rPr>
                <w:rFonts w:hint="eastAsia" w:ascii="Times New Roman" w:hAnsi="Times New Roman" w:eastAsia="Arial" w:cs="Arial"/>
                <w:b/>
                <w:bCs/>
                <w:snapToGrid w:val="0"/>
                <w:color w:val="auto"/>
                <w:kern w:val="0"/>
                <w:sz w:val="21"/>
                <w:szCs w:val="20"/>
                <w:highlight w:val="none"/>
                <w:lang w:eastAsia="zh-CN"/>
              </w:rPr>
            </w:pPr>
            <w:r>
              <w:rPr>
                <w:rFonts w:hint="eastAsia" w:ascii="宋体" w:hAnsi="宋体" w:eastAsia="Arial" w:cs="宋体"/>
                <w:snapToGrid w:val="0"/>
                <w:color w:val="000000"/>
                <w:kern w:val="0"/>
                <w:sz w:val="21"/>
                <w:szCs w:val="21"/>
                <w:highlight w:val="none"/>
              </w:rPr>
              <w:t>口允许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078" w:type="dxa"/>
            <w:gridSpan w:val="2"/>
            <w:vAlign w:val="center"/>
          </w:tcPr>
          <w:p>
            <w:pPr>
              <w:widowControl w:val="0"/>
              <w:kinsoku w:val="0"/>
              <w:autoSpaceDE w:val="0"/>
              <w:autoSpaceDN w:val="0"/>
              <w:adjustRightInd w:val="0"/>
              <w:snapToGrid w:val="0"/>
              <w:spacing w:line="400" w:lineRule="exact"/>
              <w:jc w:val="center"/>
              <w:textAlignment w:val="baseline"/>
              <w:rPr>
                <w:rFonts w:hint="eastAsia" w:ascii="宋体" w:hAnsi="宋体" w:eastAsia="宋体" w:cs="宋体"/>
                <w:snapToGrid/>
                <w:color w:val="auto"/>
                <w:kern w:val="2"/>
                <w:sz w:val="21"/>
                <w:szCs w:val="21"/>
                <w:highlight w:val="none"/>
              </w:rPr>
            </w:pPr>
            <w:r>
              <w:rPr>
                <w:rFonts w:hint="eastAsia" w:ascii="宋体" w:hAnsi="宋体" w:eastAsia="Arial" w:cs="Arial"/>
                <w:snapToGrid w:val="0"/>
                <w:color w:val="000000"/>
                <w:kern w:val="0"/>
                <w:sz w:val="21"/>
                <w:szCs w:val="21"/>
                <w:highlight w:val="none"/>
              </w:rPr>
              <w:t>3.7.1</w:t>
            </w:r>
          </w:p>
        </w:tc>
        <w:tc>
          <w:tcPr>
            <w:tcW w:w="2155" w:type="dxa"/>
            <w:vAlign w:val="center"/>
          </w:tcPr>
          <w:p>
            <w:pPr>
              <w:widowControl w:val="0"/>
              <w:kinsoku w:val="0"/>
              <w:autoSpaceDE w:val="0"/>
              <w:autoSpaceDN w:val="0"/>
              <w:adjustRightInd w:val="0"/>
              <w:snapToGrid w:val="0"/>
              <w:spacing w:after="93" w:afterLines="30" w:line="400" w:lineRule="exact"/>
              <w:jc w:val="center"/>
              <w:textAlignment w:val="baseline"/>
              <w:rPr>
                <w:rFonts w:hint="eastAsia" w:ascii="宋体" w:hAnsi="宋体" w:eastAsia="宋体" w:cs="宋体"/>
                <w:snapToGrid/>
                <w:color w:val="auto"/>
                <w:kern w:val="2"/>
                <w:sz w:val="21"/>
                <w:szCs w:val="21"/>
                <w:highlight w:val="none"/>
              </w:rPr>
            </w:pPr>
            <w:r>
              <w:rPr>
                <w:rFonts w:hint="eastAsia" w:ascii="宋体" w:hAnsi="宋体" w:eastAsia="Arial" w:cs="Arial"/>
                <w:snapToGrid w:val="0"/>
                <w:color w:val="000000"/>
                <w:kern w:val="0"/>
                <w:sz w:val="21"/>
                <w:szCs w:val="21"/>
                <w:highlight w:val="none"/>
              </w:rPr>
              <w:t>投标文件格式要求</w:t>
            </w:r>
          </w:p>
        </w:tc>
        <w:tc>
          <w:tcPr>
            <w:tcW w:w="5289"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both"/>
              <w:textAlignment w:val="auto"/>
              <w:rPr>
                <w:rFonts w:hint="eastAsia" w:ascii="Times New Roman" w:hAnsi="Times New Roman" w:eastAsia="Arial" w:cs="Arial"/>
                <w:b/>
                <w:bCs/>
                <w:snapToGrid w:val="0"/>
                <w:color w:val="auto"/>
                <w:kern w:val="0"/>
                <w:sz w:val="21"/>
                <w:szCs w:val="20"/>
                <w:highlight w:val="none"/>
                <w:lang w:eastAsia="zh-CN"/>
              </w:rPr>
            </w:pPr>
            <w:r>
              <w:rPr>
                <w:rFonts w:hint="eastAsia" w:ascii="宋体" w:hAnsi="宋体" w:eastAsia="Arial" w:cs="Arial"/>
                <w:snapToGrid w:val="0"/>
                <w:color w:val="000000"/>
                <w:kern w:val="0"/>
                <w:sz w:val="21"/>
                <w:szCs w:val="21"/>
                <w:highlight w:val="none"/>
              </w:rPr>
              <w:t>编制投标文件时不得对第</w:t>
            </w:r>
            <w:r>
              <w:rPr>
                <w:rFonts w:hint="eastAsia" w:ascii="宋体" w:hAnsi="宋体" w:eastAsia="宋体" w:cs="Arial"/>
                <w:snapToGrid w:val="0"/>
                <w:color w:val="000000"/>
                <w:kern w:val="0"/>
                <w:sz w:val="21"/>
                <w:szCs w:val="21"/>
                <w:highlight w:val="none"/>
                <w:lang w:val="en-US" w:eastAsia="zh-CN"/>
              </w:rPr>
              <w:t>六</w:t>
            </w:r>
            <w:r>
              <w:rPr>
                <w:rFonts w:hint="eastAsia" w:ascii="宋体" w:hAnsi="宋体" w:eastAsia="Arial" w:cs="Arial"/>
                <w:snapToGrid w:val="0"/>
                <w:color w:val="000000"/>
                <w:kern w:val="0"/>
                <w:sz w:val="21"/>
                <w:szCs w:val="21"/>
                <w:highlight w:val="none"/>
              </w:rPr>
              <w:t>章“投标文件格式”的相应要素作实质性修改，否则视为重大偏差，由评标委员会作否决投标处理。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rPr>
        <w:tc>
          <w:tcPr>
            <w:tcW w:w="1078"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3.7.3</w:t>
            </w:r>
          </w:p>
        </w:tc>
        <w:tc>
          <w:tcPr>
            <w:tcW w:w="2155"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签名盖章要求</w:t>
            </w:r>
          </w:p>
        </w:tc>
        <w:tc>
          <w:tcPr>
            <w:tcW w:w="5289" w:type="dxa"/>
          </w:tcPr>
          <w:p>
            <w:pPr>
              <w:widowControl w:val="0"/>
              <w:kinsoku/>
              <w:autoSpaceDE/>
              <w:autoSpaceDN/>
              <w:adjustRightInd/>
              <w:snapToGrid/>
              <w:spacing w:line="400" w:lineRule="exact"/>
              <w:ind w:firstLine="420" w:firstLineChars="200"/>
              <w:jc w:val="both"/>
              <w:textAlignment w:val="auto"/>
              <w:rPr>
                <w:rFonts w:ascii="Arial" w:hAnsi="Arial" w:eastAsia="Arial" w:cs="Arial"/>
                <w:snapToGrid w:val="0"/>
                <w:color w:val="auto"/>
                <w:kern w:val="0"/>
                <w:sz w:val="21"/>
                <w:szCs w:val="21"/>
                <w:highlight w:val="none"/>
              </w:rPr>
            </w:pPr>
            <w:r>
              <w:rPr>
                <w:rFonts w:hint="eastAsia" w:ascii="宋体" w:hAnsi="宋体" w:eastAsia="Arial" w:cs="Arial"/>
                <w:snapToGrid w:val="0"/>
                <w:color w:val="000000"/>
                <w:kern w:val="0"/>
                <w:sz w:val="21"/>
                <w:szCs w:val="21"/>
                <w:highlight w:val="none"/>
              </w:rPr>
              <w:t>投标文件应使用专用的</w:t>
            </w:r>
            <w:r>
              <w:rPr>
                <w:rFonts w:hint="eastAsia" w:ascii="Arial" w:hAnsi="Arial" w:eastAsia="宋体" w:cs="Arial"/>
                <w:snapToGrid w:val="0"/>
                <w:color w:val="auto"/>
                <w:kern w:val="0"/>
                <w:sz w:val="21"/>
                <w:szCs w:val="21"/>
                <w:highlight w:val="none"/>
                <w:lang w:eastAsia="zh-CN"/>
              </w:rPr>
              <w:t>“</w:t>
            </w:r>
            <w:r>
              <w:rPr>
                <w:rFonts w:hint="eastAsia" w:ascii="Arial" w:hAnsi="Arial" w:eastAsia="Arial" w:cs="Arial"/>
                <w:snapToGrid w:val="0"/>
                <w:color w:val="auto"/>
                <w:kern w:val="0"/>
                <w:sz w:val="21"/>
                <w:szCs w:val="21"/>
                <w:highlight w:val="none"/>
              </w:rPr>
              <w:t>新点投标文件制作软件（重庆版）</w:t>
            </w:r>
            <w:r>
              <w:rPr>
                <w:rFonts w:hint="eastAsia" w:ascii="Arial" w:hAnsi="Arial" w:eastAsia="宋体" w:cs="Arial"/>
                <w:snapToGrid w:val="0"/>
                <w:color w:val="auto"/>
                <w:kern w:val="0"/>
                <w:sz w:val="21"/>
                <w:szCs w:val="21"/>
                <w:highlight w:val="none"/>
                <w:lang w:eastAsia="zh-CN"/>
              </w:rPr>
              <w:t>”</w:t>
            </w:r>
            <w:r>
              <w:rPr>
                <w:rFonts w:hint="eastAsia" w:ascii="Arial" w:hAnsi="Arial" w:eastAsia="Arial" w:cs="Arial"/>
                <w:snapToGrid w:val="0"/>
                <w:color w:val="auto"/>
                <w:kern w:val="0"/>
                <w:sz w:val="21"/>
                <w:szCs w:val="21"/>
                <w:highlight w:val="none"/>
              </w:rPr>
              <w:t>编制工具编制而成。第六章 投标文件格式要求签名（或盖章）的须齐全</w:t>
            </w:r>
            <w:r>
              <w:rPr>
                <w:rFonts w:hint="eastAsia" w:ascii="Arial" w:hAnsi="Arial" w:eastAsia="宋体" w:cs="Arial"/>
                <w:snapToGrid w:val="0"/>
                <w:color w:val="auto"/>
                <w:kern w:val="0"/>
                <w:sz w:val="21"/>
                <w:szCs w:val="21"/>
                <w:highlight w:val="none"/>
                <w:lang w:eastAsia="zh-CN"/>
              </w:rPr>
              <w:t>，</w:t>
            </w:r>
            <w:r>
              <w:rPr>
                <w:rFonts w:hint="eastAsia" w:ascii="Arial" w:hAnsi="Arial" w:eastAsia="Arial" w:cs="Arial"/>
                <w:snapToGrid w:val="0"/>
                <w:color w:val="auto"/>
                <w:kern w:val="0"/>
                <w:sz w:val="21"/>
                <w:szCs w:val="21"/>
                <w:highlight w:val="none"/>
              </w:rPr>
              <w:t>要求签名（或盖章）的，签名采用手写签名或签章或加盖CA数字证书均可。</w:t>
            </w:r>
          </w:p>
          <w:p>
            <w:pPr>
              <w:widowControl w:val="0"/>
              <w:kinsoku w:val="0"/>
              <w:autoSpaceDE w:val="0"/>
              <w:autoSpaceDN w:val="0"/>
              <w:adjustRightInd w:val="0"/>
              <w:snapToGrid w:val="0"/>
              <w:spacing w:after="120" w:line="400" w:lineRule="exact"/>
              <w:ind w:firstLine="420" w:firstLineChars="200"/>
              <w:jc w:val="both"/>
              <w:textAlignment w:val="baseline"/>
              <w:rPr>
                <w:rFonts w:ascii="Times New Roman" w:hAnsi="Times New Roman" w:eastAsia="Arial" w:cs="Arial"/>
                <w:snapToGrid w:val="0"/>
                <w:color w:val="auto"/>
                <w:sz w:val="21"/>
                <w:szCs w:val="20"/>
                <w:highlight w:val="none"/>
                <w:lang w:val="en-US" w:eastAsia="zh-CN" w:bidi="ar-SA"/>
              </w:rPr>
            </w:pPr>
            <w:r>
              <w:rPr>
                <w:rFonts w:hint="eastAsia" w:ascii="Times New Roman" w:hAnsi="Times New Roman" w:eastAsia="Arial" w:cs="Arial"/>
                <w:snapToGrid w:val="0"/>
                <w:color w:val="auto"/>
                <w:sz w:val="21"/>
                <w:szCs w:val="20"/>
                <w:highlight w:val="none"/>
                <w:lang w:val="en-US" w:eastAsia="zh-CN" w:bidi="ar-SA"/>
              </w:rPr>
              <w:t>未按上述规定执行的，交由评标委员会作否决投标处理。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3.7.4</w:t>
            </w:r>
          </w:p>
        </w:tc>
        <w:tc>
          <w:tcPr>
            <w:tcW w:w="2155"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投标文件的份数</w:t>
            </w:r>
          </w:p>
        </w:tc>
        <w:tc>
          <w:tcPr>
            <w:tcW w:w="5289" w:type="dxa"/>
          </w:tcPr>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本项目采用全流程电子招标投标，投标人提供的投标文件为：加密的电子投标文件（网上递交）一份。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autoSpaceDE/>
              <w:autoSpaceDN/>
              <w:adjustRightInd/>
              <w:snapToGrid/>
              <w:spacing w:line="400" w:lineRule="exact"/>
              <w:jc w:val="center"/>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3.7.5</w:t>
            </w:r>
          </w:p>
        </w:tc>
        <w:tc>
          <w:tcPr>
            <w:tcW w:w="2155" w:type="dxa"/>
            <w:vAlign w:val="center"/>
          </w:tcPr>
          <w:p>
            <w:pPr>
              <w:widowControl w:val="0"/>
              <w:kinsoku/>
              <w:autoSpaceDE/>
              <w:autoSpaceDN/>
              <w:adjustRightInd/>
              <w:snapToGrid/>
              <w:spacing w:line="400" w:lineRule="exact"/>
              <w:jc w:val="center"/>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编制要求</w:t>
            </w:r>
          </w:p>
        </w:tc>
        <w:tc>
          <w:tcPr>
            <w:tcW w:w="5289" w:type="dxa"/>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i/>
                <w:snapToGrid w:val="0"/>
                <w:color w:val="000000"/>
                <w:kern w:val="0"/>
                <w:sz w:val="21"/>
                <w:szCs w:val="21"/>
                <w:highlight w:val="none"/>
              </w:rPr>
            </w:pPr>
            <w:r>
              <w:rPr>
                <w:rFonts w:hint="eastAsia" w:ascii="宋体" w:hAnsi="宋体" w:eastAsia="宋体" w:cs="宋体"/>
                <w:i/>
                <w:snapToGrid w:val="0"/>
                <w:color w:val="000000"/>
                <w:kern w:val="0"/>
                <w:sz w:val="21"/>
                <w:szCs w:val="21"/>
                <w:highlight w:val="none"/>
              </w:rPr>
              <w:t>[提示：适用于电子标暗标编制要求]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具体要求：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（1）投标函部分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应按照第六章规定格式排版，原则上应编制目录，但不得将目录编制作为评审因素。</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（2）商务部分</w:t>
            </w:r>
            <w:r>
              <w:rPr>
                <w:rFonts w:hint="eastAsia" w:ascii="宋体" w:hAnsi="宋体" w:eastAsia="宋体" w:cs="宋体"/>
                <w:iCs/>
                <w:snapToGrid w:val="0"/>
                <w:color w:val="000000"/>
                <w:kern w:val="0"/>
                <w:sz w:val="21"/>
                <w:szCs w:val="21"/>
                <w:highlight w:val="none"/>
              </w:rPr>
              <w:t>（如有）</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应按照第六章规定格式排版，原则上应编制目录，但不得将目录编制作为评审因素。</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（3）技术部分</w:t>
            </w:r>
            <w:r>
              <w:rPr>
                <w:rFonts w:hint="eastAsia" w:ascii="宋体" w:hAnsi="宋体" w:eastAsia="宋体" w:cs="宋体"/>
                <w:iCs/>
                <w:snapToGrid w:val="0"/>
                <w:color w:val="000000"/>
                <w:kern w:val="0"/>
                <w:sz w:val="21"/>
                <w:szCs w:val="21"/>
                <w:highlight w:val="none"/>
              </w:rPr>
              <w:t>（如有）</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电子投标文件技术暗标</w:t>
            </w:r>
            <w:r>
              <w:rPr>
                <w:rFonts w:hint="eastAsia" w:ascii="宋体" w:hAnsi="宋体" w:eastAsia="宋体" w:cs="宋体"/>
                <w:snapToGrid w:val="0"/>
                <w:color w:val="000000"/>
                <w:kern w:val="0"/>
                <w:sz w:val="21"/>
                <w:szCs w:val="21"/>
                <w:highlight w:val="none"/>
                <w:lang w:eastAsia="zh-CN"/>
              </w:rPr>
              <w:t>部分</w:t>
            </w:r>
            <w:r>
              <w:rPr>
                <w:rFonts w:hint="eastAsia" w:ascii="宋体" w:hAnsi="宋体" w:eastAsia="宋体" w:cs="宋体"/>
                <w:snapToGrid w:val="0"/>
                <w:color w:val="000000"/>
                <w:kern w:val="0"/>
                <w:sz w:val="21"/>
                <w:szCs w:val="21"/>
                <w:highlight w:val="none"/>
              </w:rPr>
              <w:t>不设封面，整个《</w:t>
            </w:r>
            <w:r>
              <w:rPr>
                <w:rFonts w:hint="eastAsia" w:ascii="宋体" w:hAnsi="宋体" w:eastAsia="宋体" w:cs="宋体"/>
                <w:snapToGrid w:val="0"/>
                <w:color w:val="000000"/>
                <w:kern w:val="0"/>
                <w:sz w:val="21"/>
                <w:szCs w:val="21"/>
                <w:highlight w:val="none"/>
                <w:lang w:eastAsia="zh-CN"/>
              </w:rPr>
              <w:t>物业服务</w:t>
            </w:r>
            <w:r>
              <w:rPr>
                <w:rFonts w:hint="eastAsia" w:ascii="宋体" w:hAnsi="宋体" w:eastAsia="宋体" w:cs="宋体"/>
                <w:snapToGrid w:val="0"/>
                <w:color w:val="000000"/>
                <w:kern w:val="0"/>
                <w:sz w:val="21"/>
                <w:szCs w:val="21"/>
                <w:highlight w:val="none"/>
              </w:rPr>
              <w:t>方案》均不得出现白页和倒页；不得出现与本</w:t>
            </w:r>
            <w:r>
              <w:rPr>
                <w:rFonts w:hint="eastAsia" w:ascii="宋体" w:hAnsi="宋体" w:eastAsia="宋体" w:cs="宋体"/>
                <w:snapToGrid w:val="0"/>
                <w:color w:val="000000"/>
                <w:kern w:val="0"/>
                <w:sz w:val="21"/>
                <w:szCs w:val="21"/>
                <w:highlight w:val="none"/>
                <w:lang w:eastAsia="zh-CN"/>
              </w:rPr>
              <w:t>项目</w:t>
            </w:r>
            <w:r>
              <w:rPr>
                <w:rFonts w:hint="eastAsia" w:ascii="宋体" w:hAnsi="宋体" w:eastAsia="宋体" w:cs="宋体"/>
                <w:snapToGrid w:val="0"/>
                <w:color w:val="000000"/>
                <w:kern w:val="0"/>
                <w:sz w:val="21"/>
                <w:szCs w:val="21"/>
                <w:highlight w:val="none"/>
              </w:rPr>
              <w:t>无关的内容；不得显示与投标人有关的任何信息；《</w:t>
            </w:r>
            <w:r>
              <w:rPr>
                <w:rFonts w:hint="eastAsia" w:ascii="宋体" w:hAnsi="宋体" w:eastAsia="宋体" w:cs="宋体"/>
                <w:snapToGrid w:val="0"/>
                <w:color w:val="000000"/>
                <w:kern w:val="0"/>
                <w:sz w:val="21"/>
                <w:szCs w:val="21"/>
                <w:highlight w:val="none"/>
                <w:lang w:eastAsia="zh-CN"/>
              </w:rPr>
              <w:t>物业服务</w:t>
            </w:r>
            <w:r>
              <w:rPr>
                <w:rFonts w:hint="eastAsia" w:ascii="宋体" w:hAnsi="宋体" w:eastAsia="宋体" w:cs="宋体"/>
                <w:snapToGrid w:val="0"/>
                <w:color w:val="000000"/>
                <w:kern w:val="0"/>
                <w:sz w:val="21"/>
                <w:szCs w:val="21"/>
                <w:highlight w:val="none"/>
              </w:rPr>
              <w:t>方案》文本部分采用A4页面</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rPr>
              <w:t>文字采用四号仿宋字体；图表部分采用A3或A4页面</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rPr>
              <w:t>图表内的字体、字号大小不限；文字、图表不得使用彩色和不得编制页码。违反上述任何一项，采用经评审的最低投标价法的</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rPr>
              <w:t>其投标文件《</w:t>
            </w:r>
            <w:r>
              <w:rPr>
                <w:rFonts w:hint="eastAsia" w:ascii="宋体" w:hAnsi="宋体" w:eastAsia="宋体" w:cs="宋体"/>
                <w:snapToGrid w:val="0"/>
                <w:color w:val="000000"/>
                <w:kern w:val="0"/>
                <w:sz w:val="21"/>
                <w:szCs w:val="21"/>
                <w:highlight w:val="none"/>
                <w:lang w:eastAsia="zh-CN"/>
              </w:rPr>
              <w:t>物业服务</w:t>
            </w:r>
            <w:r>
              <w:rPr>
                <w:rFonts w:hint="eastAsia" w:ascii="宋体" w:hAnsi="宋体" w:eastAsia="宋体" w:cs="宋体"/>
                <w:snapToGrid w:val="0"/>
                <w:color w:val="000000"/>
                <w:kern w:val="0"/>
                <w:sz w:val="21"/>
                <w:szCs w:val="21"/>
                <w:highlight w:val="none"/>
              </w:rPr>
              <w:t>方案》符合性评审不合格，由评标委员会作否决投标处理；采用综合评估法的</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rPr>
              <w:t>其投标文件《</w:t>
            </w:r>
            <w:r>
              <w:rPr>
                <w:rFonts w:hint="eastAsia" w:ascii="宋体" w:hAnsi="宋体" w:eastAsia="宋体" w:cs="宋体"/>
                <w:snapToGrid w:val="0"/>
                <w:color w:val="000000"/>
                <w:kern w:val="0"/>
                <w:sz w:val="21"/>
                <w:szCs w:val="21"/>
                <w:highlight w:val="none"/>
                <w:lang w:eastAsia="zh-CN"/>
              </w:rPr>
              <w:t>物业服务</w:t>
            </w:r>
            <w:r>
              <w:rPr>
                <w:rFonts w:hint="eastAsia" w:ascii="宋体" w:hAnsi="宋体" w:eastAsia="宋体" w:cs="宋体"/>
                <w:snapToGrid w:val="0"/>
                <w:color w:val="000000"/>
                <w:kern w:val="0"/>
                <w:sz w:val="21"/>
                <w:szCs w:val="21"/>
                <w:highlight w:val="none"/>
              </w:rPr>
              <w:t>方案》部分为零分。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color w:val="auto"/>
                <w:kern w:val="2"/>
                <w:sz w:val="21"/>
                <w:szCs w:val="21"/>
                <w:highlight w:val="none"/>
              </w:rPr>
              <w:t>物业服务方案</w:t>
            </w:r>
            <w:r>
              <w:rPr>
                <w:rFonts w:hint="eastAsia" w:ascii="宋体" w:hAnsi="宋体" w:eastAsia="宋体" w:cs="宋体"/>
                <w:snapToGrid w:val="0"/>
                <w:color w:val="000000"/>
                <w:kern w:val="0"/>
                <w:sz w:val="21"/>
                <w:szCs w:val="21"/>
                <w:highlight w:val="none"/>
              </w:rPr>
              <w:t>》原则上不超过</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u w:val="single"/>
                <w:lang w:val="en-US" w:eastAsia="zh-CN"/>
              </w:rPr>
              <w:t xml:space="preserve">   </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页，但不得将页数作为评审因素。</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（4）资格审查部分</w:t>
            </w:r>
          </w:p>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val="0"/>
                <w:color w:val="000000"/>
                <w:kern w:val="0"/>
                <w:sz w:val="21"/>
                <w:szCs w:val="21"/>
                <w:highlight w:val="none"/>
              </w:rPr>
              <w:t>应按照第六章规定格式排版，</w:t>
            </w:r>
            <w:r>
              <w:rPr>
                <w:rFonts w:hint="eastAsia" w:ascii="宋体" w:hAnsi="宋体" w:eastAsia="宋体" w:cs="宋体"/>
                <w:snapToGrid w:val="0"/>
                <w:color w:val="000000"/>
                <w:kern w:val="0"/>
                <w:sz w:val="21"/>
                <w:szCs w:val="21"/>
                <w:highlight w:val="none"/>
                <w:lang w:val="en-US" w:eastAsia="zh-CN"/>
              </w:rPr>
              <w:t>原则上</w:t>
            </w:r>
            <w:r>
              <w:rPr>
                <w:rFonts w:hint="eastAsia" w:ascii="宋体" w:hAnsi="宋体" w:eastAsia="宋体" w:cs="宋体"/>
                <w:snapToGrid w:val="0"/>
                <w:color w:val="000000"/>
                <w:kern w:val="0"/>
                <w:sz w:val="21"/>
                <w:szCs w:val="21"/>
                <w:highlight w:val="none"/>
              </w:rPr>
              <w:t>应编制目录，但不得将目录编制作为评审因素。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3.7.5</w:t>
            </w:r>
          </w:p>
        </w:tc>
        <w:tc>
          <w:tcPr>
            <w:tcW w:w="2155" w:type="dxa"/>
            <w:vAlign w:val="center"/>
          </w:tcPr>
          <w:p>
            <w:pPr>
              <w:widowControl w:val="0"/>
              <w:kinsoku/>
              <w:autoSpaceDE/>
              <w:autoSpaceDN/>
              <w:adjustRightInd/>
              <w:snapToGrid/>
              <w:spacing w:line="400" w:lineRule="exact"/>
              <w:jc w:val="center"/>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编制要求</w:t>
            </w:r>
          </w:p>
        </w:tc>
        <w:tc>
          <w:tcPr>
            <w:tcW w:w="5289" w:type="dxa"/>
          </w:tcPr>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i/>
                <w:snapToGrid w:val="0"/>
                <w:color w:val="000000"/>
                <w:kern w:val="0"/>
                <w:sz w:val="21"/>
                <w:szCs w:val="21"/>
                <w:highlight w:val="none"/>
              </w:rPr>
              <w:t>[提示：适用于电子标明标编制要求]</w:t>
            </w:r>
          </w:p>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具体要求：</w:t>
            </w:r>
          </w:p>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（1）投标函部分</w:t>
            </w:r>
          </w:p>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应按照第六章规定格式排版，原则上应编制目录，但不得将目录编制作为评审因素。</w:t>
            </w:r>
          </w:p>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（2）商务部分（如有）</w:t>
            </w:r>
          </w:p>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应按照第六章规定格式排版，原则上应编制目录，但不得将目录编制作为评审因素。</w:t>
            </w:r>
          </w:p>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（3）技术部分（如有）</w:t>
            </w:r>
          </w:p>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电子投标文件技术部分明标不设封面，应按照第六章规定格式排版，原则上应编制目录，但不得将封面设置、目录编制作为评审因素。注：技术部分采用明标评审时，不因形式评审的问题（包括但不限于封面、页码、目录、字体、格式等）而被否决投标。</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color w:val="auto"/>
                <w:kern w:val="2"/>
                <w:sz w:val="21"/>
                <w:szCs w:val="21"/>
                <w:highlight w:val="none"/>
              </w:rPr>
              <w:t>物业服务方案</w:t>
            </w:r>
            <w:r>
              <w:rPr>
                <w:rFonts w:hint="eastAsia" w:ascii="宋体" w:hAnsi="宋体" w:eastAsia="宋体" w:cs="宋体"/>
                <w:snapToGrid w:val="0"/>
                <w:color w:val="000000"/>
                <w:kern w:val="0"/>
                <w:sz w:val="21"/>
                <w:szCs w:val="21"/>
                <w:highlight w:val="none"/>
              </w:rPr>
              <w:t>》原则上不超过</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u w:val="single"/>
                <w:lang w:val="en-US" w:eastAsia="zh-CN"/>
              </w:rPr>
              <w:t xml:space="preserve">   </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页，但不得将页数作为评审因素。</w:t>
            </w:r>
          </w:p>
          <w:p>
            <w:pPr>
              <w:widowControl w:val="0"/>
              <w:kinsoku/>
              <w:autoSpaceDE/>
              <w:autoSpaceDN/>
              <w:adjustRightInd/>
              <w:snapToGrid/>
              <w:spacing w:line="400" w:lineRule="exact"/>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（4）资格审查部分</w:t>
            </w:r>
          </w:p>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应按照第六章规定格式排版，原则上应编制目录，但不得将目录编制作为评审因素。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4.1.1</w:t>
            </w:r>
          </w:p>
        </w:tc>
        <w:tc>
          <w:tcPr>
            <w:tcW w:w="2155" w:type="dxa"/>
            <w:vAlign w:val="center"/>
          </w:tcPr>
          <w:p>
            <w:pPr>
              <w:widowControl w:val="0"/>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spacing w:val="-6"/>
                <w:kern w:val="0"/>
                <w:sz w:val="21"/>
                <w:szCs w:val="21"/>
                <w:highlight w:val="none"/>
              </w:rPr>
              <w:t>投标文件的密封</w:t>
            </w:r>
          </w:p>
        </w:tc>
        <w:tc>
          <w:tcPr>
            <w:tcW w:w="5289" w:type="dxa"/>
          </w:tcPr>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电子投标文件应按照要求制作。</w:t>
            </w:r>
          </w:p>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电子投标文件如未按要求加密，将无法上传至重庆市电子招投标系统。逾期未完成上传投标文件的，视为撤回投标文件。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4.2.1</w:t>
            </w:r>
          </w:p>
        </w:tc>
        <w:tc>
          <w:tcPr>
            <w:tcW w:w="2155" w:type="dxa"/>
            <w:vAlign w:val="center"/>
          </w:tcPr>
          <w:p>
            <w:pPr>
              <w:widowControl w:val="0"/>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投标截止时间</w:t>
            </w:r>
          </w:p>
        </w:tc>
        <w:tc>
          <w:tcPr>
            <w:tcW w:w="5289" w:type="dxa"/>
            <w:vAlign w:val="center"/>
          </w:tcPr>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详见招标公告规定的投标截止时间。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4.2.2</w:t>
            </w:r>
          </w:p>
        </w:tc>
        <w:tc>
          <w:tcPr>
            <w:tcW w:w="2155" w:type="dxa"/>
            <w:vAlign w:val="center"/>
          </w:tcPr>
          <w:p>
            <w:pPr>
              <w:widowControl w:val="0"/>
              <w:kinsoku w:val="0"/>
              <w:autoSpaceDE w:val="0"/>
              <w:autoSpaceDN w:val="0"/>
              <w:adjustRightInd w:val="0"/>
              <w:snapToGrid w:val="0"/>
              <w:spacing w:line="400" w:lineRule="exact"/>
              <w:jc w:val="center"/>
              <w:textAlignment w:val="baseline"/>
              <w:rPr>
                <w:rFonts w:ascii="宋体" w:hAnsi="宋体" w:eastAsia="宋体" w:cs="宋体"/>
                <w:snapToGrid w:val="0"/>
                <w:color w:val="auto"/>
                <w:spacing w:val="-6"/>
                <w:kern w:val="0"/>
                <w:sz w:val="21"/>
                <w:szCs w:val="21"/>
                <w:highlight w:val="none"/>
              </w:rPr>
            </w:pPr>
            <w:r>
              <w:rPr>
                <w:rFonts w:hint="eastAsia" w:ascii="宋体" w:hAnsi="宋体" w:eastAsia="宋体" w:cs="宋体"/>
                <w:snapToGrid w:val="0"/>
                <w:color w:val="auto"/>
                <w:kern w:val="0"/>
                <w:sz w:val="21"/>
                <w:szCs w:val="21"/>
                <w:highlight w:val="none"/>
              </w:rPr>
              <w:t>递交投标文件地点</w:t>
            </w:r>
          </w:p>
        </w:tc>
        <w:tc>
          <w:tcPr>
            <w:tcW w:w="5289" w:type="dxa"/>
            <w:vAlign w:val="center"/>
          </w:tcPr>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投标人应当在投标截止时间前，通过互联网使用CA数字证书登录重庆市电子招投标系统，将加密的电子投标文件上传。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4.2.3</w:t>
            </w:r>
          </w:p>
        </w:tc>
        <w:tc>
          <w:tcPr>
            <w:tcW w:w="2155" w:type="dxa"/>
            <w:vAlign w:val="center"/>
          </w:tcPr>
          <w:p>
            <w:pPr>
              <w:widowControl w:val="0"/>
              <w:kinsoku w:val="0"/>
              <w:autoSpaceDE w:val="0"/>
              <w:autoSpaceDN w:val="0"/>
              <w:adjustRightInd w:val="0"/>
              <w:snapToGrid w:val="0"/>
              <w:spacing w:line="400" w:lineRule="exact"/>
              <w:jc w:val="center"/>
              <w:textAlignment w:val="baseline"/>
              <w:rPr>
                <w:rFonts w:ascii="宋体" w:hAnsi="宋体" w:eastAsia="宋体" w:cs="宋体"/>
                <w:snapToGrid w:val="0"/>
                <w:color w:val="auto"/>
                <w:spacing w:val="-6"/>
                <w:kern w:val="0"/>
                <w:sz w:val="21"/>
                <w:szCs w:val="21"/>
                <w:highlight w:val="none"/>
              </w:rPr>
            </w:pPr>
            <w:r>
              <w:rPr>
                <w:rFonts w:hint="eastAsia" w:ascii="宋体" w:hAnsi="宋体" w:eastAsia="宋体" w:cs="宋体"/>
                <w:snapToGrid w:val="0"/>
                <w:color w:val="auto"/>
                <w:kern w:val="0"/>
                <w:sz w:val="21"/>
                <w:szCs w:val="21"/>
                <w:highlight w:val="none"/>
              </w:rPr>
              <w:t>投标文件是否退还</w:t>
            </w:r>
          </w:p>
        </w:tc>
        <w:tc>
          <w:tcPr>
            <w:tcW w:w="5289" w:type="dxa"/>
            <w:vAlign w:val="center"/>
          </w:tcPr>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5.1.1</w:t>
            </w:r>
          </w:p>
        </w:tc>
        <w:tc>
          <w:tcPr>
            <w:tcW w:w="2155" w:type="dxa"/>
            <w:vAlign w:val="center"/>
          </w:tcPr>
          <w:p>
            <w:pPr>
              <w:widowControl w:val="0"/>
              <w:kinsoku w:val="0"/>
              <w:autoSpaceDE w:val="0"/>
              <w:autoSpaceDN w:val="0"/>
              <w:adjustRightInd w:val="0"/>
              <w:snapToGrid w:val="0"/>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开标时间和地点</w:t>
            </w:r>
          </w:p>
        </w:tc>
        <w:tc>
          <w:tcPr>
            <w:tcW w:w="5289" w:type="dxa"/>
          </w:tcPr>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开标时间：同投标截止时间</w:t>
            </w:r>
          </w:p>
          <w:p>
            <w:pPr>
              <w:widowControl/>
              <w:kinsoku/>
              <w:autoSpaceDE/>
              <w:autoSpaceDN/>
              <w:adjustRightInd/>
              <w:snapToGrid w:val="0"/>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开标地点：</w:t>
            </w:r>
            <w:r>
              <w:rPr>
                <w:rFonts w:hint="eastAsia" w:ascii="宋体" w:hAnsi="宋体" w:eastAsia="宋体" w:cs="宋体"/>
                <w:snapToGrid w:val="0"/>
                <w:color w:val="auto"/>
                <w:kern w:val="0"/>
                <w:sz w:val="21"/>
                <w:szCs w:val="21"/>
                <w:highlight w:val="none"/>
                <w:u w:val="single"/>
              </w:rPr>
              <w:t>重庆市公共资源交易中心</w:t>
            </w:r>
            <w:r>
              <w:rPr>
                <w:rFonts w:hint="eastAsia" w:ascii="宋体" w:hAnsi="宋体" w:eastAsia="宋体" w:cs="宋体"/>
                <w:snapToGrid w:val="0"/>
                <w:color w:val="auto"/>
                <w:kern w:val="0"/>
                <w:sz w:val="21"/>
                <w:szCs w:val="21"/>
                <w:highlight w:val="none"/>
              </w:rPr>
              <w:t>开标室（具体请登陆</w:t>
            </w:r>
            <w:r>
              <w:rPr>
                <w:rFonts w:hint="eastAsia" w:ascii="宋体" w:hAnsi="宋体" w:eastAsia="宋体" w:cs="宋体"/>
                <w:snapToGrid w:val="0"/>
                <w:color w:val="auto"/>
                <w:kern w:val="0"/>
                <w:sz w:val="21"/>
                <w:szCs w:val="21"/>
                <w:highlight w:val="none"/>
                <w:u w:val="single"/>
              </w:rPr>
              <w:t>重庆市公共资源交易网</w:t>
            </w:r>
            <w:r>
              <w:rPr>
                <w:rFonts w:hint="eastAsia" w:ascii="宋体" w:hAnsi="宋体" w:eastAsia="宋体" w:cs="宋体"/>
                <w:snapToGrid w:val="0"/>
                <w:color w:val="auto"/>
                <w:kern w:val="0"/>
                <w:sz w:val="21"/>
                <w:szCs w:val="21"/>
                <w:highlight w:val="none"/>
                <w:u w:val="single"/>
                <w:lang w:eastAsia="zh-CN"/>
              </w:rPr>
              <w:t>（https://www.cqggzy.com/）</w:t>
            </w:r>
            <w:r>
              <w:rPr>
                <w:rFonts w:hint="eastAsia" w:ascii="宋体" w:hAnsi="宋体" w:eastAsia="宋体" w:cs="宋体"/>
                <w:snapToGrid w:val="0"/>
                <w:color w:val="auto"/>
                <w:kern w:val="0"/>
                <w:sz w:val="21"/>
                <w:szCs w:val="21"/>
                <w:highlight w:val="none"/>
              </w:rPr>
              <w:t>查询或递交投标文件当日见</w:t>
            </w:r>
            <w:r>
              <w:rPr>
                <w:rFonts w:hint="eastAsia" w:ascii="宋体" w:hAnsi="宋体" w:eastAsia="宋体" w:cs="宋体"/>
                <w:snapToGrid w:val="0"/>
                <w:color w:val="auto"/>
                <w:kern w:val="0"/>
                <w:sz w:val="21"/>
                <w:szCs w:val="21"/>
                <w:highlight w:val="none"/>
                <w:u w:val="none"/>
              </w:rPr>
              <w:t>重庆市公共资源</w:t>
            </w:r>
            <w:r>
              <w:rPr>
                <w:rFonts w:hint="eastAsia" w:ascii="宋体" w:hAnsi="宋体" w:eastAsia="宋体" w:cs="宋体"/>
                <w:snapToGrid w:val="0"/>
                <w:color w:val="auto"/>
                <w:kern w:val="0"/>
                <w:sz w:val="21"/>
                <w:szCs w:val="21"/>
                <w:highlight w:val="none"/>
              </w:rPr>
              <w:t>交易中心大厅电子显示屏）。</w:t>
            </w:r>
          </w:p>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val="0"/>
                <w:color w:val="auto"/>
                <w:kern w:val="0"/>
                <w:sz w:val="21"/>
                <w:szCs w:val="21"/>
                <w:highlight w:val="none"/>
              </w:rPr>
              <w:t>特别注意：1、解密电子投标文件须使用加密该电子投标文件的同一CA数字证书。2、投标人代表可携带该CA数字证书到开标现场完成投标文件解密工作，或通过互联网使用该CA数字证书登录</w:t>
            </w:r>
            <w:r>
              <w:rPr>
                <w:rFonts w:hint="eastAsia" w:ascii="宋体" w:hAnsi="宋体" w:eastAsia="宋体" w:cs="宋体"/>
                <w:snapToGrid/>
                <w:color w:val="auto"/>
                <w:kern w:val="2"/>
                <w:sz w:val="21"/>
                <w:szCs w:val="21"/>
                <w:highlight w:val="none"/>
              </w:rPr>
              <w:t>重庆市电子招投标系统</w:t>
            </w:r>
            <w:r>
              <w:rPr>
                <w:rFonts w:hint="eastAsia" w:ascii="宋体" w:hAnsi="宋体" w:eastAsia="宋体" w:cs="宋体"/>
                <w:snapToGrid w:val="0"/>
                <w:color w:val="auto"/>
                <w:kern w:val="0"/>
                <w:sz w:val="21"/>
                <w:szCs w:val="21"/>
                <w:highlight w:val="none"/>
              </w:rPr>
              <w:t>，采用远程解密的方式在规定的时间内完成投标文件解密工作。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5.1.2</w:t>
            </w:r>
          </w:p>
        </w:tc>
        <w:tc>
          <w:tcPr>
            <w:tcW w:w="2155" w:type="dxa"/>
            <w:vAlign w:val="center"/>
          </w:tcPr>
          <w:p>
            <w:pPr>
              <w:widowControl w:val="0"/>
              <w:kinsoku w:val="0"/>
              <w:autoSpaceDE w:val="0"/>
              <w:autoSpaceDN w:val="0"/>
              <w:adjustRightInd w:val="0"/>
              <w:snapToGrid w:val="0"/>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解密时间</w:t>
            </w:r>
          </w:p>
        </w:tc>
        <w:tc>
          <w:tcPr>
            <w:tcW w:w="5289" w:type="dxa"/>
          </w:tcPr>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val="0"/>
                <w:color w:val="auto"/>
                <w:kern w:val="0"/>
                <w:sz w:val="21"/>
                <w:szCs w:val="21"/>
                <w:highlight w:val="none"/>
              </w:rPr>
              <w:t>解</w:t>
            </w:r>
            <w:r>
              <w:rPr>
                <w:rFonts w:hint="eastAsia" w:ascii="宋体" w:hAnsi="宋体" w:eastAsia="宋体" w:cs="宋体"/>
                <w:snapToGrid/>
                <w:color w:val="auto"/>
                <w:kern w:val="2"/>
                <w:sz w:val="21"/>
                <w:szCs w:val="21"/>
                <w:highlight w:val="none"/>
              </w:rPr>
              <w:t>密时长为 30 分钟。</w:t>
            </w:r>
          </w:p>
          <w:p>
            <w:pPr>
              <w:widowControl w:val="0"/>
              <w:kinsoku/>
              <w:autoSpaceDE/>
              <w:autoSpaceDN/>
              <w:adjustRightInd/>
              <w:snapToGrid/>
              <w:spacing w:line="400" w:lineRule="exact"/>
              <w:ind w:firstLine="420" w:firstLineChars="200"/>
              <w:jc w:val="both"/>
              <w:textAlignment w:val="auto"/>
              <w:rPr>
                <w:rFonts w:ascii="宋体" w:hAnsi="宋体" w:eastAsia="宋体" w:cs="宋体"/>
                <w:snapToGrid w:val="0"/>
                <w:color w:val="auto"/>
                <w:kern w:val="0"/>
                <w:sz w:val="21"/>
                <w:szCs w:val="21"/>
                <w:highlight w:val="none"/>
              </w:rPr>
            </w:pPr>
            <w:r>
              <w:rPr>
                <w:rFonts w:hint="eastAsia" w:ascii="宋体" w:hAnsi="宋体" w:eastAsia="宋体" w:cs="宋体"/>
                <w:snapToGrid/>
                <w:color w:val="auto"/>
                <w:kern w:val="2"/>
                <w:sz w:val="21"/>
                <w:szCs w:val="21"/>
                <w:highlight w:val="none"/>
              </w:rPr>
              <w:t>特别注意：招标人可根据现场实际情况延长解密时间；因投标人原因造成投标文件未解密的，视为撤销投标文件；因投标人之外原因造成投标文件未解密的，视为撤回投标文件。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before="174" w:line="186" w:lineRule="auto"/>
              <w:jc w:val="center"/>
              <w:textAlignment w:val="baseline"/>
              <w:rPr>
                <w:rFonts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5"/>
                <w:w w:val="94"/>
                <w:kern w:val="0"/>
                <w:sz w:val="21"/>
                <w:szCs w:val="21"/>
                <w:highlight w:val="none"/>
              </w:rPr>
              <w:t>5.2</w:t>
            </w:r>
          </w:p>
        </w:tc>
        <w:tc>
          <w:tcPr>
            <w:tcW w:w="2155" w:type="dxa"/>
            <w:vAlign w:val="center"/>
          </w:tcPr>
          <w:p>
            <w:pPr>
              <w:widowControl w:val="0"/>
              <w:kinsoku w:val="0"/>
              <w:autoSpaceDE w:val="0"/>
              <w:autoSpaceDN w:val="0"/>
              <w:adjustRightInd w:val="0"/>
              <w:snapToGrid w:val="0"/>
              <w:spacing w:before="174" w:line="186" w:lineRule="auto"/>
              <w:jc w:val="center"/>
              <w:textAlignment w:val="baseline"/>
              <w:rPr>
                <w:rFonts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2"/>
                <w:kern w:val="0"/>
                <w:sz w:val="21"/>
                <w:szCs w:val="21"/>
                <w:highlight w:val="none"/>
              </w:rPr>
              <w:t>开标程序</w:t>
            </w:r>
          </w:p>
        </w:tc>
        <w:tc>
          <w:tcPr>
            <w:tcW w:w="5289" w:type="dxa"/>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主持人按下列程序进行开标：</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1. 开标时间（应与投标截止时间一致），交易系统自动提取所有在投标截止时间前成功递交的投标文件，系统自动展示投标人数量是否大于（等于）3家，经招标人或代理机构确认达到法定开标条件的，系统进入开标环节。</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2. 投标文件提取完成，经招标人或代理机构确认开始解密环节，系统提示投标人在招标文件规定的时间内自行解密其经加密的电子投标文件。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3. 解密全部完成或招标文件规定的解密时间截止后，经招标人或代理机构确认，进入唱标环节</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交易系统展示最终解密结果。</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4. 汇总投标保证金交纳情况</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4.1 展示以电子投标保函方式递交投标保证金的情况，展示内容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 xml:space="preserve">4.2 </w:t>
            </w:r>
            <w:r>
              <w:rPr>
                <w:rFonts w:hint="eastAsia" w:ascii="宋体" w:hAnsi="宋体" w:eastAsia="Arial" w:cs="Arial"/>
                <w:snapToGrid w:val="0"/>
                <w:color w:val="000000"/>
                <w:kern w:val="0"/>
                <w:sz w:val="21"/>
                <w:szCs w:val="21"/>
                <w:highlight w:val="none"/>
                <w:lang w:val="en-US" w:eastAsia="zh-CN"/>
              </w:rPr>
              <w:t xml:space="preserve"> </w:t>
            </w:r>
            <w:r>
              <w:rPr>
                <w:rFonts w:hint="eastAsia" w:ascii="宋体" w:hAnsi="宋体" w:eastAsia="Arial" w:cs="Arial"/>
                <w:snapToGrid w:val="0"/>
                <w:color w:val="000000"/>
                <w:kern w:val="0"/>
                <w:sz w:val="21"/>
                <w:szCs w:val="21"/>
                <w:highlight w:val="none"/>
              </w:rPr>
              <w:t>展示以电子转账方式递交投标保证金的情况，展示内容应至少包含投标人名称、金额、投标保证金打入指定账户的时间等，异常情况在开标记录表“异常情况”栏中记录并交由评标委员会评审。</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4.</w:t>
            </w:r>
            <w:r>
              <w:rPr>
                <w:rFonts w:hint="eastAsia" w:ascii="宋体" w:hAnsi="宋体" w:eastAsia="宋体" w:cs="Arial"/>
                <w:snapToGrid w:val="0"/>
                <w:color w:val="000000"/>
                <w:kern w:val="0"/>
                <w:sz w:val="21"/>
                <w:szCs w:val="21"/>
                <w:highlight w:val="none"/>
                <w:lang w:val="en-US" w:eastAsia="zh-CN"/>
              </w:rPr>
              <w:t>3</w:t>
            </w:r>
            <w:r>
              <w:rPr>
                <w:rFonts w:hint="eastAsia" w:ascii="宋体" w:hAnsi="宋体" w:eastAsia="Arial" w:cs="Arial"/>
                <w:snapToGrid w:val="0"/>
                <w:color w:val="000000"/>
                <w:kern w:val="0"/>
                <w:sz w:val="21"/>
                <w:szCs w:val="21"/>
                <w:highlight w:val="none"/>
              </w:rPr>
              <w:t xml:space="preserve"> 打印所有投标人的投标保证金交纳</w:t>
            </w:r>
            <w:r>
              <w:rPr>
                <w:rFonts w:hint="eastAsia" w:ascii="宋体" w:hAnsi="宋体" w:eastAsia="Arial" w:cs="Arial"/>
                <w:snapToGrid w:val="0"/>
                <w:color w:val="000000"/>
                <w:kern w:val="0"/>
                <w:sz w:val="21"/>
                <w:szCs w:val="21"/>
                <w:highlight w:val="none"/>
                <w:lang w:eastAsia="zh-CN"/>
              </w:rPr>
              <w:t>情况</w:t>
            </w:r>
            <w:r>
              <w:rPr>
                <w:rFonts w:hint="eastAsia" w:ascii="宋体" w:hAnsi="宋体" w:eastAsia="Arial" w:cs="Arial"/>
                <w:snapToGrid w:val="0"/>
                <w:color w:val="000000"/>
                <w:kern w:val="0"/>
                <w:sz w:val="21"/>
                <w:szCs w:val="21"/>
                <w:highlight w:val="none"/>
              </w:rPr>
              <w:t>，并由招标人代表、监标人、记录人</w:t>
            </w:r>
            <w:r>
              <w:rPr>
                <w:rFonts w:hint="eastAsia" w:ascii="宋体" w:hAnsi="宋体" w:eastAsia="Arial" w:cs="Arial"/>
                <w:snapToGrid w:val="0"/>
                <w:color w:val="000000"/>
                <w:kern w:val="0"/>
                <w:sz w:val="21"/>
                <w:szCs w:val="21"/>
                <w:highlight w:val="none"/>
                <w:lang w:eastAsia="zh-CN"/>
              </w:rPr>
              <w:t>签名</w:t>
            </w:r>
            <w:r>
              <w:rPr>
                <w:rFonts w:hint="eastAsia" w:ascii="宋体" w:hAnsi="宋体" w:eastAsia="Arial" w:cs="Arial"/>
                <w:snapToGrid w:val="0"/>
                <w:color w:val="000000"/>
                <w:kern w:val="0"/>
                <w:sz w:val="21"/>
                <w:szCs w:val="21"/>
                <w:highlight w:val="none"/>
              </w:rPr>
              <w:t>确认。</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5. 公布最高限价，采用经评审最低投标价法的系统自动计算最高限价的</w:t>
            </w:r>
            <w:r>
              <w:rPr>
                <w:rFonts w:hint="eastAsia" w:ascii="宋体" w:hAnsi="宋体" w:eastAsia="Arial" w:cs="Arial"/>
                <w:snapToGrid w:val="0"/>
                <w:color w:val="000000"/>
                <w:kern w:val="0"/>
                <w:sz w:val="21"/>
                <w:szCs w:val="21"/>
                <w:highlight w:val="none"/>
                <w:u w:val="single"/>
                <w:lang w:val="en-US" w:eastAsia="zh-CN"/>
              </w:rPr>
              <w:t xml:space="preserve">   </w:t>
            </w:r>
            <w:r>
              <w:rPr>
                <w:rFonts w:hint="eastAsia" w:ascii="宋体" w:hAnsi="宋体" w:eastAsia="Arial" w:cs="Arial"/>
                <w:snapToGrid w:val="0"/>
                <w:color w:val="000000"/>
                <w:kern w:val="0"/>
                <w:sz w:val="21"/>
                <w:szCs w:val="21"/>
                <w:highlight w:val="none"/>
              </w:rPr>
              <w:t>%数值，以便评标委员会评审。</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6. 公布投标人名称、投标报价、</w:t>
            </w:r>
            <w:r>
              <w:rPr>
                <w:rFonts w:hint="eastAsia" w:ascii="宋体" w:hAnsi="宋体" w:eastAsia="Arial" w:cs="Arial"/>
                <w:snapToGrid w:val="0"/>
                <w:color w:val="000000"/>
                <w:kern w:val="0"/>
                <w:sz w:val="21"/>
                <w:szCs w:val="21"/>
                <w:highlight w:val="none"/>
                <w:lang w:eastAsia="zh-CN"/>
              </w:rPr>
              <w:t>服务等级</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lang w:eastAsia="zh-CN"/>
              </w:rPr>
              <w:t>服务周期</w:t>
            </w:r>
            <w:r>
              <w:rPr>
                <w:rFonts w:hint="eastAsia" w:ascii="宋体" w:hAnsi="宋体" w:eastAsia="Arial" w:cs="Arial"/>
                <w:snapToGrid w:val="0"/>
                <w:color w:val="000000"/>
                <w:kern w:val="0"/>
                <w:sz w:val="21"/>
                <w:szCs w:val="21"/>
                <w:highlight w:val="none"/>
              </w:rPr>
              <w:t>及其他内容。</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7. 对采用综合评估法的项目，需要抽取评标基准价浮动值的，在开标现场完成抽取，抽取结果记入开标记录表。相关系数抽取方式如下：</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①</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②</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③……</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8.投标人对开标有异议的，应当场或在线（不见面开标适用）提出，由招标人或代理机构当场或在线（不见面开标适用）答复，并记录到开标记录表中。异议处理完毕后，汇总开标情况，打印开标记录表。</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lang w:val="en-US" w:eastAsia="zh-CN"/>
              </w:rPr>
              <w:t>9</w:t>
            </w:r>
            <w:r>
              <w:rPr>
                <w:rFonts w:hint="eastAsia" w:ascii="宋体" w:hAnsi="宋体" w:eastAsia="Arial" w:cs="Arial"/>
                <w:snapToGrid w:val="0"/>
                <w:color w:val="000000"/>
                <w:kern w:val="0"/>
                <w:sz w:val="21"/>
                <w:szCs w:val="21"/>
                <w:highlight w:val="none"/>
              </w:rPr>
              <w:t>. 投标人代表、招标人代表、监标人、主持人、记录人等有关人员在开标记录上</w:t>
            </w:r>
            <w:r>
              <w:rPr>
                <w:rFonts w:hint="eastAsia" w:ascii="宋体" w:hAnsi="宋体" w:eastAsia="Arial" w:cs="Arial"/>
                <w:snapToGrid w:val="0"/>
                <w:color w:val="000000"/>
                <w:kern w:val="0"/>
                <w:sz w:val="21"/>
                <w:szCs w:val="21"/>
                <w:highlight w:val="none"/>
                <w:lang w:eastAsia="zh-CN"/>
              </w:rPr>
              <w:t>签名</w:t>
            </w:r>
            <w:r>
              <w:rPr>
                <w:rFonts w:hint="eastAsia" w:ascii="宋体" w:hAnsi="宋体" w:eastAsia="Arial" w:cs="Arial"/>
                <w:snapToGrid w:val="0"/>
                <w:color w:val="000000"/>
                <w:kern w:val="0"/>
                <w:sz w:val="21"/>
                <w:szCs w:val="21"/>
                <w:highlight w:val="none"/>
              </w:rPr>
              <w:t>确认。因其他原因未能</w:t>
            </w:r>
            <w:r>
              <w:rPr>
                <w:rFonts w:hint="eastAsia" w:ascii="宋体" w:hAnsi="宋体" w:eastAsia="Arial" w:cs="Arial"/>
                <w:snapToGrid w:val="0"/>
                <w:color w:val="000000"/>
                <w:kern w:val="0"/>
                <w:sz w:val="21"/>
                <w:szCs w:val="21"/>
                <w:highlight w:val="none"/>
                <w:lang w:eastAsia="zh-CN"/>
              </w:rPr>
              <w:t>签名</w:t>
            </w:r>
            <w:r>
              <w:rPr>
                <w:rFonts w:hint="eastAsia" w:ascii="宋体" w:hAnsi="宋体" w:eastAsia="Arial" w:cs="Arial"/>
                <w:snapToGrid w:val="0"/>
                <w:color w:val="000000"/>
                <w:kern w:val="0"/>
                <w:sz w:val="21"/>
                <w:szCs w:val="21"/>
                <w:highlight w:val="none"/>
              </w:rPr>
              <w:t>的，视为默认开标结果。</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投标保证金缴纳情况表、开标记录表</w:t>
            </w:r>
            <w:r>
              <w:rPr>
                <w:rFonts w:hint="eastAsia" w:ascii="宋体" w:hAnsi="宋体" w:eastAsia="宋体" w:cs="Arial"/>
                <w:snapToGrid w:val="0"/>
                <w:color w:val="000000"/>
                <w:kern w:val="0"/>
                <w:sz w:val="21"/>
                <w:szCs w:val="21"/>
                <w:highlight w:val="none"/>
                <w:lang w:eastAsia="zh-CN"/>
              </w:rPr>
              <w:t>等</w:t>
            </w:r>
            <w:r>
              <w:rPr>
                <w:rFonts w:hint="eastAsia" w:ascii="宋体" w:hAnsi="宋体" w:eastAsia="Arial" w:cs="Arial"/>
                <w:snapToGrid w:val="0"/>
                <w:color w:val="000000"/>
                <w:kern w:val="0"/>
                <w:sz w:val="21"/>
                <w:szCs w:val="21"/>
                <w:highlight w:val="none"/>
              </w:rPr>
              <w:t>一并交由评标委员会评审。</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ascii="宋体" w:hAnsi="宋体" w:eastAsia="宋体" w:cs="宋体"/>
                <w:snapToGrid w:val="0"/>
                <w:color w:val="auto"/>
                <w:kern w:val="0"/>
                <w:sz w:val="21"/>
                <w:szCs w:val="21"/>
                <w:highlight w:val="none"/>
              </w:rPr>
            </w:pPr>
            <w:r>
              <w:rPr>
                <w:rFonts w:hint="eastAsia" w:ascii="宋体" w:hAnsi="宋体" w:eastAsia="Arial" w:cs="Arial"/>
                <w:snapToGrid w:val="0"/>
                <w:color w:val="000000"/>
                <w:kern w:val="0"/>
                <w:sz w:val="21"/>
                <w:szCs w:val="21"/>
                <w:highlight w:val="none"/>
              </w:rPr>
              <w:t>1</w:t>
            </w:r>
            <w:r>
              <w:rPr>
                <w:rFonts w:hint="eastAsia" w:ascii="宋体" w:hAnsi="宋体" w:eastAsia="Arial" w:cs="Arial"/>
                <w:snapToGrid w:val="0"/>
                <w:color w:val="000000"/>
                <w:kern w:val="0"/>
                <w:sz w:val="21"/>
                <w:szCs w:val="21"/>
                <w:highlight w:val="none"/>
                <w:lang w:val="en-US" w:eastAsia="zh-CN"/>
              </w:rPr>
              <w:t>0</w:t>
            </w:r>
            <w:r>
              <w:rPr>
                <w:rFonts w:hint="eastAsia" w:ascii="宋体" w:hAnsi="宋体" w:eastAsia="Arial" w:cs="Arial"/>
                <w:snapToGrid w:val="0"/>
                <w:color w:val="000000"/>
                <w:kern w:val="0"/>
                <w:sz w:val="21"/>
                <w:szCs w:val="21"/>
                <w:highlight w:val="none"/>
              </w:rPr>
              <w:t>.主持人宣布开标结束。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before="174" w:line="186" w:lineRule="auto"/>
              <w:jc w:val="center"/>
              <w:textAlignment w:val="baseline"/>
              <w:rPr>
                <w:rFonts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6.1.1</w:t>
            </w:r>
          </w:p>
        </w:tc>
        <w:tc>
          <w:tcPr>
            <w:tcW w:w="2155" w:type="dxa"/>
            <w:vAlign w:val="center"/>
          </w:tcPr>
          <w:p>
            <w:pPr>
              <w:widowControl w:val="0"/>
              <w:kinsoku w:val="0"/>
              <w:autoSpaceDE w:val="0"/>
              <w:autoSpaceDN w:val="0"/>
              <w:adjustRightInd w:val="0"/>
              <w:snapToGrid w:val="0"/>
              <w:spacing w:before="174" w:line="186" w:lineRule="auto"/>
              <w:jc w:val="center"/>
              <w:textAlignment w:val="baseline"/>
              <w:rPr>
                <w:rFonts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评标委员会的组建</w:t>
            </w:r>
          </w:p>
        </w:tc>
        <w:tc>
          <w:tcPr>
            <w:tcW w:w="5289" w:type="dxa"/>
          </w:tcPr>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评标委员会构成：由招标人按法律法规及相关规定依法组建评标委员会。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078" w:type="dxa"/>
            <w:gridSpan w:val="2"/>
            <w:vAlign w:val="center"/>
          </w:tcPr>
          <w:p>
            <w:pPr>
              <w:widowControl w:val="0"/>
              <w:kinsoku w:val="0"/>
              <w:autoSpaceDE w:val="0"/>
              <w:autoSpaceDN w:val="0"/>
              <w:adjustRightInd w:val="0"/>
              <w:snapToGrid w:val="0"/>
              <w:spacing w:before="174" w:line="186" w:lineRule="auto"/>
              <w:jc w:val="center"/>
              <w:textAlignment w:val="baseline"/>
              <w:rPr>
                <w:rFonts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7.1</w:t>
            </w:r>
          </w:p>
        </w:tc>
        <w:tc>
          <w:tcPr>
            <w:tcW w:w="2155" w:type="dxa"/>
            <w:vAlign w:val="center"/>
          </w:tcPr>
          <w:p>
            <w:pPr>
              <w:widowControl w:val="0"/>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是否授权评标委员会确定中标人</w:t>
            </w:r>
          </w:p>
        </w:tc>
        <w:tc>
          <w:tcPr>
            <w:tcW w:w="5289" w:type="dxa"/>
          </w:tcPr>
          <w:p>
            <w:pPr>
              <w:widowControl w:val="0"/>
              <w:kinsoku/>
              <w:autoSpaceDE/>
              <w:autoSpaceDN/>
              <w:adjustRightInd/>
              <w:snapToGrid/>
              <w:spacing w:line="400" w:lineRule="exact"/>
              <w:ind w:firstLine="315" w:firstLineChars="150"/>
              <w:jc w:val="both"/>
              <w:textAlignment w:val="auto"/>
              <w:rPr>
                <w:rFonts w:hint="default" w:ascii="宋体" w:hAnsi="宋体" w:eastAsia="宋体" w:cs="宋体"/>
                <w:snapToGrid w:val="0"/>
                <w:color w:val="auto"/>
                <w:kern w:val="0"/>
                <w:sz w:val="21"/>
                <w:szCs w:val="21"/>
                <w:highlight w:val="none"/>
                <w:lang w:val="en-US" w:eastAsia="zh-CN"/>
              </w:rPr>
            </w:pPr>
            <w:r>
              <w:rPr>
                <w:rFonts w:hint="default" w:ascii="宋体" w:hAnsi="宋体" w:eastAsia="宋体" w:cs="宋体"/>
                <w:snapToGrid w:val="0"/>
                <w:color w:val="auto"/>
                <w:kern w:val="0"/>
                <w:sz w:val="21"/>
                <w:szCs w:val="21"/>
                <w:highlight w:val="none"/>
                <w:lang w:val="en-US" w:eastAsia="zh-CN"/>
              </w:rPr>
              <w:t>口是</w:t>
            </w:r>
          </w:p>
          <w:p>
            <w:pPr>
              <w:widowControl w:val="0"/>
              <w:kinsoku/>
              <w:autoSpaceDE/>
              <w:autoSpaceDN/>
              <w:adjustRightInd/>
              <w:snapToGrid/>
              <w:spacing w:line="400" w:lineRule="exact"/>
              <w:ind w:firstLine="315" w:firstLineChars="150"/>
              <w:jc w:val="both"/>
              <w:textAlignment w:val="auto"/>
              <w:rPr>
                <w:rFonts w:hint="default" w:ascii="宋体" w:hAnsi="宋体" w:eastAsia="宋体" w:cs="宋体"/>
                <w:snapToGrid w:val="0"/>
                <w:color w:val="auto"/>
                <w:kern w:val="0"/>
                <w:sz w:val="21"/>
                <w:szCs w:val="21"/>
                <w:highlight w:val="none"/>
                <w:lang w:val="en-US" w:eastAsia="zh-CN"/>
              </w:rPr>
            </w:pPr>
            <w:r>
              <w:rPr>
                <w:rFonts w:hint="default" w:ascii="宋体" w:hAnsi="宋体" w:eastAsia="宋体" w:cs="宋体"/>
                <w:snapToGrid w:val="0"/>
                <w:color w:val="auto"/>
                <w:kern w:val="0"/>
                <w:sz w:val="21"/>
                <w:szCs w:val="21"/>
                <w:highlight w:val="none"/>
                <w:lang w:val="en-US" w:eastAsia="zh-CN"/>
              </w:rPr>
              <w:t>□A否，推荐经评审合格的报价由低到高排名前三名为中标候选人。</w:t>
            </w:r>
          </w:p>
          <w:p>
            <w:pPr>
              <w:widowControl w:val="0"/>
              <w:kinsoku/>
              <w:autoSpaceDE/>
              <w:autoSpaceDN/>
              <w:adjustRightInd/>
              <w:snapToGrid/>
              <w:spacing w:line="400" w:lineRule="exact"/>
              <w:ind w:firstLine="315" w:firstLineChars="150"/>
              <w:jc w:val="both"/>
              <w:textAlignment w:val="auto"/>
              <w:rPr>
                <w:rFonts w:hint="default" w:ascii="宋体" w:hAnsi="宋体" w:eastAsia="宋体" w:cs="宋体"/>
                <w:snapToGrid w:val="0"/>
                <w:color w:val="auto"/>
                <w:kern w:val="0"/>
                <w:sz w:val="21"/>
                <w:szCs w:val="21"/>
                <w:highlight w:val="none"/>
                <w:lang w:val="en-US" w:eastAsia="zh-CN"/>
              </w:rPr>
            </w:pPr>
            <w:r>
              <w:rPr>
                <w:rFonts w:hint="default" w:ascii="宋体" w:hAnsi="宋体" w:eastAsia="宋体" w:cs="宋体"/>
                <w:snapToGrid w:val="0"/>
                <w:color w:val="auto"/>
                <w:kern w:val="0"/>
                <w:sz w:val="21"/>
                <w:szCs w:val="21"/>
                <w:highlight w:val="none"/>
                <w:lang w:val="en-US" w:eastAsia="zh-CN"/>
              </w:rPr>
              <w:t>[提示：经评审的最低投标价法适用]</w:t>
            </w:r>
          </w:p>
          <w:p>
            <w:pPr>
              <w:widowControl w:val="0"/>
              <w:kinsoku/>
              <w:autoSpaceDE/>
              <w:autoSpaceDN/>
              <w:adjustRightInd/>
              <w:snapToGrid/>
              <w:spacing w:line="400" w:lineRule="exact"/>
              <w:ind w:firstLine="315" w:firstLineChars="150"/>
              <w:jc w:val="both"/>
              <w:textAlignment w:val="auto"/>
              <w:rPr>
                <w:rFonts w:hint="default" w:ascii="宋体" w:hAnsi="宋体" w:eastAsia="宋体" w:cs="宋体"/>
                <w:snapToGrid w:val="0"/>
                <w:color w:val="auto"/>
                <w:kern w:val="0"/>
                <w:sz w:val="21"/>
                <w:szCs w:val="21"/>
                <w:highlight w:val="none"/>
                <w:lang w:val="en-US" w:eastAsia="zh-CN"/>
              </w:rPr>
            </w:pPr>
            <w:r>
              <w:rPr>
                <w:rFonts w:hint="default" w:ascii="宋体" w:hAnsi="宋体" w:eastAsia="宋体" w:cs="宋体"/>
                <w:snapToGrid w:val="0"/>
                <w:color w:val="auto"/>
                <w:kern w:val="0"/>
                <w:sz w:val="21"/>
                <w:szCs w:val="21"/>
                <w:highlight w:val="none"/>
                <w:lang w:val="en-US" w:eastAsia="zh-CN"/>
              </w:rPr>
              <w:t>□B否，推荐经评审综合得分由高到低排名前三名为中标候选人。</w:t>
            </w:r>
          </w:p>
          <w:p>
            <w:pPr>
              <w:widowControl w:val="0"/>
              <w:kinsoku/>
              <w:autoSpaceDE/>
              <w:autoSpaceDN/>
              <w:adjustRightInd/>
              <w:snapToGrid/>
              <w:spacing w:line="400" w:lineRule="exact"/>
              <w:ind w:firstLine="315" w:firstLineChars="150"/>
              <w:jc w:val="both"/>
              <w:textAlignment w:val="auto"/>
              <w:rPr>
                <w:rFonts w:hint="default" w:ascii="宋体" w:hAnsi="宋体" w:eastAsia="宋体" w:cs="宋体"/>
                <w:snapToGrid w:val="0"/>
                <w:color w:val="auto"/>
                <w:kern w:val="0"/>
                <w:sz w:val="21"/>
                <w:szCs w:val="21"/>
                <w:highlight w:val="none"/>
                <w:lang w:val="en-US" w:eastAsia="zh-CN"/>
              </w:rPr>
            </w:pPr>
            <w:r>
              <w:rPr>
                <w:rFonts w:hint="default" w:ascii="宋体" w:hAnsi="宋体" w:eastAsia="宋体" w:cs="宋体"/>
                <w:snapToGrid w:val="0"/>
                <w:color w:val="auto"/>
                <w:kern w:val="0"/>
                <w:sz w:val="21"/>
                <w:szCs w:val="21"/>
                <w:highlight w:val="none"/>
                <w:lang w:val="en-US" w:eastAsia="zh-CN"/>
              </w:rPr>
              <w:t xml:space="preserve">[提示：综合评估法适用]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before="174" w:line="186" w:lineRule="auto"/>
              <w:jc w:val="center"/>
              <w:textAlignment w:val="baseline"/>
              <w:rPr>
                <w:rFonts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7.2</w:t>
            </w:r>
          </w:p>
        </w:tc>
        <w:tc>
          <w:tcPr>
            <w:tcW w:w="2155" w:type="dxa"/>
            <w:vAlign w:val="center"/>
          </w:tcPr>
          <w:p>
            <w:pPr>
              <w:widowControl w:val="0"/>
              <w:kinsoku w:val="0"/>
              <w:autoSpaceDE w:val="0"/>
              <w:autoSpaceDN w:val="0"/>
              <w:adjustRightInd w:val="0"/>
              <w:snapToGrid w:val="0"/>
              <w:spacing w:before="174" w:line="186" w:lineRule="auto"/>
              <w:jc w:val="center"/>
              <w:textAlignment w:val="baseline"/>
              <w:rPr>
                <w:rFonts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中标候选人公示媒介及期限</w:t>
            </w:r>
          </w:p>
        </w:tc>
        <w:tc>
          <w:tcPr>
            <w:tcW w:w="5289" w:type="dxa"/>
          </w:tcPr>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招标人在收到评标报告后3日内将评标结果在    </w:t>
            </w:r>
            <w:r>
              <w:rPr>
                <w:rFonts w:hint="eastAsia" w:ascii="宋体" w:hAnsi="宋体" w:eastAsia="宋体" w:cs="宋体"/>
                <w:snapToGrid/>
                <w:color w:val="auto"/>
                <w:kern w:val="2"/>
                <w:sz w:val="21"/>
                <w:szCs w:val="21"/>
                <w:highlight w:val="none"/>
                <w:u w:val="single"/>
                <w:lang w:val="en-US" w:eastAsia="zh-CN"/>
              </w:rPr>
              <w:t>重庆市公共资源交易网</w:t>
            </w:r>
            <w:r>
              <w:rPr>
                <w:rFonts w:hint="eastAsia" w:ascii="宋体" w:hAnsi="宋体" w:eastAsia="宋体" w:cs="宋体"/>
                <w:snapToGrid/>
                <w:color w:val="auto"/>
                <w:kern w:val="2"/>
                <w:sz w:val="21"/>
                <w:szCs w:val="21"/>
                <w:highlight w:val="none"/>
              </w:rPr>
              <w:t>上进行公示，公示期为3日。为深化信息公开，接受社会监督，本项目将按照《招标公告和公示信息发布管理办法》（国家发改委令第10号）的要求，公示内容包括中标候选人名称、排序、投标报价、</w:t>
            </w:r>
            <w:r>
              <w:rPr>
                <w:rFonts w:hint="eastAsia" w:ascii="宋体" w:hAnsi="宋体" w:eastAsia="宋体" w:cs="宋体"/>
                <w:snapToGrid/>
                <w:color w:val="auto"/>
                <w:kern w:val="2"/>
                <w:sz w:val="21"/>
                <w:szCs w:val="21"/>
                <w:highlight w:val="none"/>
                <w:lang w:val="en-US" w:eastAsia="zh-CN"/>
              </w:rPr>
              <w:t>服务周期、服务等级</w:t>
            </w:r>
            <w:r>
              <w:rPr>
                <w:rFonts w:hint="eastAsia" w:ascii="宋体" w:hAnsi="宋体" w:eastAsia="宋体" w:cs="宋体"/>
                <w:snapToGrid/>
                <w:color w:val="auto"/>
                <w:kern w:val="2"/>
                <w:sz w:val="21"/>
                <w:szCs w:val="21"/>
                <w:highlight w:val="none"/>
              </w:rPr>
              <w:t>；中标候选人</w:t>
            </w:r>
            <w:r>
              <w:rPr>
                <w:rFonts w:hint="eastAsia" w:ascii="宋体" w:hAnsi="宋体" w:eastAsia="宋体" w:cs="宋体"/>
                <w:snapToGrid/>
                <w:color w:val="auto"/>
                <w:kern w:val="2"/>
                <w:sz w:val="21"/>
                <w:szCs w:val="21"/>
                <w:highlight w:val="none"/>
                <w:lang w:eastAsia="zh-CN"/>
              </w:rPr>
              <w:t>资格</w:t>
            </w:r>
            <w:r>
              <w:rPr>
                <w:rFonts w:hint="eastAsia" w:ascii="宋体" w:hAnsi="宋体" w:eastAsia="宋体" w:cs="宋体"/>
                <w:snapToGrid/>
                <w:color w:val="auto"/>
                <w:kern w:val="2"/>
                <w:sz w:val="21"/>
                <w:szCs w:val="21"/>
                <w:highlight w:val="none"/>
              </w:rPr>
              <w:t>、投标业绩名称，中标候选人项目经理姓名及其相关证书名称和编号、投标业绩名称；未递交投标保证金且提交了《中小微企业声明函》的中标候选人名单；否决投标情况及理由；提出异议、投诉的渠道和方式。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before="174" w:line="186" w:lineRule="auto"/>
              <w:jc w:val="center"/>
              <w:textAlignment w:val="baseline"/>
              <w:rPr>
                <w:rFonts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7.4.1</w:t>
            </w:r>
          </w:p>
        </w:tc>
        <w:tc>
          <w:tcPr>
            <w:tcW w:w="2155" w:type="dxa"/>
            <w:vAlign w:val="center"/>
          </w:tcPr>
          <w:p>
            <w:pPr>
              <w:widowControl w:val="0"/>
              <w:kinsoku w:val="0"/>
              <w:autoSpaceDE w:val="0"/>
              <w:autoSpaceDN w:val="0"/>
              <w:adjustRightInd w:val="0"/>
              <w:snapToGrid w:val="0"/>
              <w:spacing w:before="174" w:line="186" w:lineRule="auto"/>
              <w:jc w:val="center"/>
              <w:textAlignment w:val="baseline"/>
              <w:rPr>
                <w:rFonts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履约担保</w:t>
            </w:r>
          </w:p>
        </w:tc>
        <w:tc>
          <w:tcPr>
            <w:tcW w:w="5289" w:type="dxa"/>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1、中标人是否提供履约担保：</w:t>
            </w:r>
            <w:r>
              <w:rPr>
                <w:rFonts w:hint="eastAsia" w:ascii="宋体" w:hAnsi="宋体" w:eastAsia="Arial" w:cs="Arial"/>
                <w:snapToGrid w:val="0"/>
                <w:color w:val="000000"/>
                <w:kern w:val="0"/>
                <w:sz w:val="21"/>
                <w:szCs w:val="21"/>
                <w:highlight w:val="none"/>
                <w:u w:val="single"/>
              </w:rPr>
              <w:t>提供</w:t>
            </w:r>
            <w:r>
              <w:rPr>
                <w:rFonts w:hint="eastAsia" w:ascii="宋体" w:hAnsi="宋体" w:eastAsia="Arial" w:cs="Arial"/>
                <w:snapToGrid w:val="0"/>
                <w:color w:val="000000"/>
                <w:kern w:val="0"/>
                <w:sz w:val="21"/>
                <w:szCs w:val="21"/>
                <w:highlight w:val="none"/>
              </w:rPr>
              <w:t>。</w:t>
            </w:r>
            <w:r>
              <w:rPr>
                <w:rFonts w:hint="eastAsia" w:ascii="宋体" w:hAnsi="宋体" w:eastAsia="Arial" w:cs="Arial"/>
                <w:i/>
                <w:snapToGrid w:val="0"/>
                <w:color w:val="000000"/>
                <w:kern w:val="0"/>
                <w:sz w:val="21"/>
                <w:szCs w:val="21"/>
                <w:highlight w:val="none"/>
              </w:rPr>
              <w:t>[提示：招标人要求中标人提供履约担保的，应向中标人提供相应的支付担保。]</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2、中标人提供履约担保的形式、金额及期限：</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Arial" w:cs="Arial"/>
                <w:snapToGrid w:val="0"/>
                <w:color w:val="000000"/>
                <w:kern w:val="0"/>
                <w:sz w:val="21"/>
                <w:szCs w:val="21"/>
                <w:highlight w:val="none"/>
                <w:lang w:val="en-US" w:eastAsia="zh-CN"/>
              </w:rPr>
            </w:pPr>
            <w:r>
              <w:rPr>
                <w:rFonts w:hint="eastAsia" w:ascii="宋体" w:hAnsi="宋体" w:eastAsia="Arial" w:cs="Arial"/>
                <w:snapToGrid w:val="0"/>
                <w:color w:val="000000"/>
                <w:kern w:val="0"/>
                <w:sz w:val="21"/>
                <w:szCs w:val="21"/>
                <w:highlight w:val="none"/>
              </w:rPr>
              <w:t>（1）履约担保的形式：现金或</w:t>
            </w:r>
            <w:r>
              <w:rPr>
                <w:rFonts w:hint="eastAsia" w:ascii="宋体" w:hAnsi="宋体" w:eastAsia="Arial" w:cs="Arial"/>
                <w:snapToGrid w:val="0"/>
                <w:color w:val="000000"/>
                <w:kern w:val="0"/>
                <w:sz w:val="21"/>
                <w:szCs w:val="21"/>
                <w:highlight w:val="none"/>
                <w:lang w:val="en-US" w:eastAsia="zh-CN"/>
              </w:rPr>
              <w:t>履约</w:t>
            </w:r>
            <w:r>
              <w:rPr>
                <w:rFonts w:hint="eastAsia" w:ascii="宋体" w:hAnsi="宋体" w:eastAsia="Arial" w:cs="Arial"/>
                <w:snapToGrid w:val="0"/>
                <w:color w:val="000000"/>
                <w:kern w:val="0"/>
                <w:sz w:val="21"/>
                <w:szCs w:val="21"/>
                <w:highlight w:val="none"/>
              </w:rPr>
              <w:t>保函或现金+</w:t>
            </w:r>
            <w:r>
              <w:rPr>
                <w:rFonts w:hint="eastAsia" w:ascii="宋体" w:hAnsi="宋体" w:eastAsia="Arial" w:cs="Arial"/>
                <w:snapToGrid w:val="0"/>
                <w:color w:val="000000"/>
                <w:kern w:val="0"/>
                <w:sz w:val="21"/>
                <w:szCs w:val="21"/>
                <w:highlight w:val="none"/>
                <w:lang w:val="en-US" w:eastAsia="zh-CN"/>
              </w:rPr>
              <w:t>履约</w:t>
            </w:r>
            <w:r>
              <w:rPr>
                <w:rFonts w:hint="eastAsia" w:ascii="宋体" w:hAnsi="宋体" w:eastAsia="Arial" w:cs="Arial"/>
                <w:snapToGrid w:val="0"/>
                <w:color w:val="000000"/>
                <w:kern w:val="0"/>
                <w:sz w:val="21"/>
                <w:szCs w:val="21"/>
                <w:highlight w:val="none"/>
              </w:rPr>
              <w:t>保函的组合</w:t>
            </w:r>
            <w:r>
              <w:rPr>
                <w:rFonts w:hint="eastAsia" w:ascii="宋体" w:hAnsi="宋体" w:eastAsia="Arial" w:cs="Arial"/>
                <w:snapToGrid w:val="0"/>
                <w:color w:val="000000"/>
                <w:kern w:val="0"/>
                <w:sz w:val="21"/>
                <w:szCs w:val="21"/>
                <w:highlight w:val="none"/>
                <w:lang w:eastAsia="zh-CN"/>
              </w:rPr>
              <w:t>，履约</w:t>
            </w:r>
            <w:r>
              <w:rPr>
                <w:rFonts w:hint="eastAsia" w:ascii="宋体" w:hAnsi="宋体" w:eastAsia="Arial" w:cs="Arial"/>
                <w:snapToGrid w:val="0"/>
                <w:color w:val="000000"/>
                <w:kern w:val="0"/>
                <w:sz w:val="21"/>
                <w:szCs w:val="21"/>
                <w:highlight w:val="none"/>
              </w:rPr>
              <w:t>保函包括银行保函、保证保险和担保保函</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val="en-US" w:eastAsia="zh-CN"/>
              </w:rPr>
              <w:t>其示范文本详见第四章合同条款及格式附件</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val="en-US" w:eastAsia="zh-CN"/>
              </w:rPr>
              <w:t>中标人提交的履约保函应</w:t>
            </w:r>
            <w:r>
              <w:rPr>
                <w:rFonts w:hint="eastAsia" w:ascii="宋体" w:hAnsi="宋体" w:eastAsia="Arial" w:cs="Arial"/>
                <w:snapToGrid w:val="0"/>
                <w:color w:val="000000"/>
                <w:kern w:val="0"/>
                <w:sz w:val="21"/>
                <w:szCs w:val="21"/>
                <w:highlight w:val="none"/>
              </w:rPr>
              <w:t>严格执行</w:t>
            </w:r>
            <w:r>
              <w:rPr>
                <w:rFonts w:hint="eastAsia" w:ascii="宋体" w:hAnsi="宋体" w:eastAsia="Arial" w:cs="Arial"/>
                <w:snapToGrid w:val="0"/>
                <w:color w:val="000000"/>
                <w:kern w:val="0"/>
                <w:sz w:val="21"/>
                <w:szCs w:val="21"/>
                <w:highlight w:val="none"/>
                <w:lang w:val="en-US" w:eastAsia="zh-CN"/>
              </w:rPr>
              <w:t>其</w:t>
            </w:r>
            <w:r>
              <w:rPr>
                <w:rFonts w:hint="eastAsia" w:ascii="宋体" w:hAnsi="宋体" w:eastAsia="Arial" w:cs="Arial"/>
                <w:snapToGrid w:val="0"/>
                <w:color w:val="000000"/>
                <w:kern w:val="0"/>
                <w:sz w:val="21"/>
                <w:szCs w:val="21"/>
                <w:highlight w:val="none"/>
              </w:rPr>
              <w:t>示范文本，不得对示范文本中的实质性内容进行修改</w:t>
            </w:r>
            <w:r>
              <w:rPr>
                <w:rFonts w:hint="eastAsia" w:ascii="宋体" w:hAnsi="宋体" w:eastAsia="Arial" w:cs="Arial"/>
                <w:snapToGrid w:val="0"/>
                <w:color w:val="000000"/>
                <w:kern w:val="0"/>
                <w:sz w:val="21"/>
                <w:szCs w:val="21"/>
                <w:highlight w:val="none"/>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default" w:ascii="宋体" w:hAnsi="宋体" w:eastAsia="宋体" w:cs="Arial"/>
                <w:snapToGrid w:val="0"/>
                <w:color w:val="000000"/>
                <w:kern w:val="0"/>
                <w:sz w:val="21"/>
                <w:szCs w:val="21"/>
                <w:highlight w:val="none"/>
                <w:lang w:val="en-US" w:eastAsia="zh-CN"/>
              </w:rPr>
            </w:pPr>
            <w:r>
              <w:rPr>
                <w:rFonts w:hint="eastAsia" w:ascii="宋体" w:hAnsi="宋体" w:eastAsia="Arial" w:cs="Arial"/>
                <w:snapToGrid w:val="0"/>
                <w:color w:val="000000"/>
                <w:kern w:val="0"/>
                <w:sz w:val="21"/>
                <w:szCs w:val="21"/>
                <w:highlight w:val="none"/>
                <w:lang w:val="en-US" w:eastAsia="zh-CN"/>
              </w:rPr>
              <w:t>（2）具体要求：履约保函</w:t>
            </w:r>
            <w:r>
              <w:rPr>
                <w:rFonts w:hint="eastAsia" w:ascii="宋体" w:hAnsi="宋体" w:eastAsia="Arial" w:cs="Arial"/>
                <w:snapToGrid w:val="0"/>
                <w:color w:val="000000"/>
                <w:kern w:val="0"/>
                <w:sz w:val="21"/>
                <w:szCs w:val="21"/>
                <w:highlight w:val="none"/>
              </w:rPr>
              <w:t>的开立人应当是具有相应资格的银行、保险机构、融资担保公司，其信用资质、履约能力、担保能力、赔付流程、安全保密等应符合</w:t>
            </w:r>
            <w:r>
              <w:rPr>
                <w:rFonts w:hint="eastAsia" w:ascii="宋体" w:hAnsi="宋体" w:eastAsia="Arial" w:cs="Arial"/>
                <w:snapToGrid w:val="0"/>
                <w:color w:val="000000"/>
                <w:kern w:val="0"/>
                <w:sz w:val="21"/>
                <w:szCs w:val="21"/>
                <w:highlight w:val="none"/>
                <w:lang w:eastAsia="zh-CN"/>
              </w:rPr>
              <w:t>履约</w:t>
            </w:r>
            <w:r>
              <w:rPr>
                <w:rFonts w:hint="eastAsia" w:ascii="宋体" w:hAnsi="宋体" w:eastAsia="Arial" w:cs="Arial"/>
                <w:snapToGrid w:val="0"/>
                <w:color w:val="000000"/>
                <w:kern w:val="0"/>
                <w:sz w:val="21"/>
                <w:szCs w:val="21"/>
                <w:highlight w:val="none"/>
              </w:rPr>
              <w:t>保函业务条件</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val="en-US" w:eastAsia="zh-CN"/>
              </w:rPr>
              <w:t>履约保函</w:t>
            </w:r>
            <w:r>
              <w:rPr>
                <w:rFonts w:hint="eastAsia" w:ascii="宋体" w:hAnsi="宋体" w:eastAsia="Arial" w:cs="Arial"/>
                <w:snapToGrid w:val="0"/>
                <w:color w:val="000000"/>
                <w:kern w:val="0"/>
                <w:sz w:val="21"/>
                <w:szCs w:val="21"/>
                <w:highlight w:val="none"/>
                <w:lang w:eastAsia="zh-CN"/>
              </w:rPr>
              <w:t>应合法合规，符合招投标行政监督部门、行业主管部门和金融监管部门的相关规定，满足招标文件约定要求。</w:t>
            </w:r>
            <w:r>
              <w:rPr>
                <w:rFonts w:hint="eastAsia" w:ascii="宋体" w:hAnsi="宋体" w:eastAsia="Arial" w:cs="Arial"/>
                <w:snapToGrid w:val="0"/>
                <w:color w:val="000000"/>
                <w:kern w:val="0"/>
                <w:sz w:val="21"/>
                <w:szCs w:val="21"/>
                <w:highlight w:val="none"/>
                <w:lang w:val="en-US" w:eastAsia="zh-CN"/>
              </w:rPr>
              <w:t>中标人</w:t>
            </w:r>
            <w:r>
              <w:rPr>
                <w:rFonts w:hint="eastAsia" w:ascii="宋体" w:hAnsi="宋体" w:eastAsia="Arial" w:cs="Arial"/>
                <w:snapToGrid w:val="0"/>
                <w:color w:val="000000"/>
                <w:kern w:val="0"/>
                <w:sz w:val="21"/>
                <w:szCs w:val="21"/>
                <w:highlight w:val="none"/>
              </w:rPr>
              <w:t>应选择在渝依法设立总部或者设有分支机构的金融机构开具</w:t>
            </w:r>
            <w:r>
              <w:rPr>
                <w:rFonts w:hint="eastAsia" w:ascii="宋体" w:hAnsi="宋体" w:eastAsia="Arial" w:cs="Arial"/>
                <w:snapToGrid w:val="0"/>
                <w:color w:val="000000"/>
                <w:kern w:val="0"/>
                <w:sz w:val="21"/>
                <w:szCs w:val="21"/>
                <w:highlight w:val="none"/>
                <w:lang w:val="en-US" w:eastAsia="zh-CN"/>
              </w:rPr>
              <w:t>履约保函（包括纸质保函或电子保函）</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val="en-US" w:eastAsia="zh-CN"/>
              </w:rPr>
              <w:t>履约保函为纸质保函的，纸质保函应注明在</w:t>
            </w:r>
            <w:r>
              <w:rPr>
                <w:rFonts w:hint="eastAsia" w:ascii="宋体" w:hAnsi="宋体" w:eastAsia="Arial" w:cs="Arial"/>
                <w:snapToGrid w:val="0"/>
                <w:color w:val="000000"/>
                <w:kern w:val="0"/>
                <w:sz w:val="21"/>
                <w:szCs w:val="21"/>
                <w:highlight w:val="none"/>
              </w:rPr>
              <w:t>重庆市辖区范围内的核验地址和核验方式</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val="en-US" w:eastAsia="zh-CN"/>
              </w:rPr>
              <w:t>并确保该纸质保函能在开立人在渝的总部或者分支机构进行核验</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val="en-US" w:eastAsia="zh-CN"/>
              </w:rPr>
              <w:t>中标人对所提交的履约保函的真实性、合法性、有效性负责。</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lang w:val="en-US" w:eastAsia="zh-CN"/>
              </w:rPr>
              <w:t>3</w:t>
            </w:r>
            <w:r>
              <w:rPr>
                <w:rFonts w:hint="eastAsia" w:ascii="宋体" w:hAnsi="宋体" w:eastAsia="Arial" w:cs="Arial"/>
                <w:snapToGrid w:val="0"/>
                <w:color w:val="000000"/>
                <w:kern w:val="0"/>
                <w:sz w:val="21"/>
                <w:szCs w:val="21"/>
                <w:highlight w:val="none"/>
              </w:rPr>
              <w:t>）履约担保的金额：</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w:t>
            </w:r>
            <w:r>
              <w:rPr>
                <w:rFonts w:hint="eastAsia" w:ascii="宋体" w:hAnsi="宋体" w:eastAsia="Arial" w:cs="Arial"/>
                <w:i/>
                <w:iCs/>
                <w:snapToGrid w:val="0"/>
                <w:color w:val="000000"/>
                <w:kern w:val="0"/>
                <w:sz w:val="21"/>
                <w:szCs w:val="21"/>
                <w:highlight w:val="none"/>
              </w:rPr>
              <w:t>[提示：不超过中标合同金额的10%。]</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lang w:val="en-US" w:eastAsia="zh-CN"/>
              </w:rPr>
              <w:t>4</w:t>
            </w:r>
            <w:r>
              <w:rPr>
                <w:rFonts w:hint="eastAsia" w:ascii="宋体" w:hAnsi="宋体" w:eastAsia="Arial" w:cs="Arial"/>
                <w:snapToGrid w:val="0"/>
                <w:color w:val="000000"/>
                <w:kern w:val="0"/>
                <w:sz w:val="21"/>
                <w:szCs w:val="21"/>
                <w:highlight w:val="none"/>
              </w:rPr>
              <w:t>）履约担保的提交时间：见合同条款。</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lang w:val="en-US" w:eastAsia="zh-CN"/>
              </w:rPr>
              <w:t>5</w:t>
            </w:r>
            <w:r>
              <w:rPr>
                <w:rFonts w:hint="eastAsia" w:ascii="宋体" w:hAnsi="宋体" w:eastAsia="Arial" w:cs="Arial"/>
                <w:snapToGrid w:val="0"/>
                <w:color w:val="000000"/>
                <w:kern w:val="0"/>
                <w:sz w:val="21"/>
                <w:szCs w:val="21"/>
                <w:highlight w:val="none"/>
              </w:rPr>
              <w:t>）履约担保的期限：见合同条款。</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宋体" w:cs="宋体"/>
                <w:snapToGrid w:val="0"/>
                <w:color w:val="auto"/>
                <w:kern w:val="0"/>
                <w:sz w:val="21"/>
                <w:szCs w:val="21"/>
                <w:highlight w:val="none"/>
              </w:rPr>
            </w:pP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lang w:val="en-US" w:eastAsia="zh-CN"/>
              </w:rPr>
              <w:t>6</w:t>
            </w:r>
            <w:r>
              <w:rPr>
                <w:rFonts w:hint="eastAsia" w:ascii="宋体" w:hAnsi="宋体" w:eastAsia="Arial" w:cs="Arial"/>
                <w:snapToGrid w:val="0"/>
                <w:color w:val="000000"/>
                <w:kern w:val="0"/>
                <w:sz w:val="21"/>
                <w:szCs w:val="21"/>
                <w:highlight w:val="none"/>
              </w:rPr>
              <w:t>）履约担保的退还时间：见合同条款。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line="360" w:lineRule="auto"/>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Arial"/>
                <w:snapToGrid w:val="0"/>
                <w:color w:val="000000"/>
                <w:kern w:val="0"/>
                <w:sz w:val="21"/>
                <w:szCs w:val="21"/>
                <w:highlight w:val="none"/>
              </w:rPr>
              <w:t>8.1</w:t>
            </w:r>
          </w:p>
        </w:tc>
        <w:tc>
          <w:tcPr>
            <w:tcW w:w="2155" w:type="dxa"/>
            <w:vAlign w:val="center"/>
          </w:tcPr>
          <w:p>
            <w:pPr>
              <w:widowControl w:val="0"/>
              <w:kinsoku w:val="0"/>
              <w:autoSpaceDE w:val="0"/>
              <w:autoSpaceDN w:val="0"/>
              <w:adjustRightInd w:val="0"/>
              <w:snapToGrid w:val="0"/>
              <w:spacing w:line="360" w:lineRule="auto"/>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宋体"/>
                <w:snapToGrid w:val="0"/>
                <w:color w:val="000000"/>
                <w:kern w:val="0"/>
                <w:sz w:val="21"/>
                <w:szCs w:val="21"/>
                <w:highlight w:val="none"/>
              </w:rPr>
              <w:t>重新招标</w:t>
            </w:r>
          </w:p>
        </w:tc>
        <w:tc>
          <w:tcPr>
            <w:tcW w:w="528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1.按投标人须知第8.1（1）执行；</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snapToGrid/>
                <w:color w:val="auto"/>
                <w:kern w:val="2"/>
                <w:sz w:val="21"/>
                <w:szCs w:val="21"/>
                <w:highlight w:val="none"/>
                <w:lang w:val="en-US" w:eastAsia="zh-CN" w:bidi="ar-SA"/>
              </w:rPr>
            </w:pPr>
            <w:r>
              <w:rPr>
                <w:rFonts w:hint="eastAsia" w:ascii="宋体" w:hAnsi="宋体" w:eastAsia="Arial" w:cs="宋体"/>
                <w:snapToGrid w:val="0"/>
                <w:color w:val="000000"/>
                <w:kern w:val="0"/>
                <w:sz w:val="21"/>
                <w:szCs w:val="21"/>
                <w:highlight w:val="none"/>
              </w:rPr>
              <w:t>2.按投标人须知第8.1（2）执行；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line="360" w:lineRule="auto"/>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Arial"/>
                <w:snapToGrid w:val="0"/>
                <w:color w:val="000000"/>
                <w:kern w:val="0"/>
                <w:sz w:val="21"/>
                <w:szCs w:val="21"/>
                <w:highlight w:val="none"/>
              </w:rPr>
              <w:t>8.2</w:t>
            </w:r>
          </w:p>
        </w:tc>
        <w:tc>
          <w:tcPr>
            <w:tcW w:w="2155" w:type="dxa"/>
            <w:vAlign w:val="center"/>
          </w:tcPr>
          <w:p>
            <w:pPr>
              <w:keepNext/>
              <w:keepLines/>
              <w:widowControl w:val="0"/>
              <w:kinsoku w:val="0"/>
              <w:autoSpaceDE w:val="0"/>
              <w:autoSpaceDN w:val="0"/>
              <w:adjustRightInd w:val="0"/>
              <w:snapToGrid w:val="0"/>
              <w:spacing w:before="50" w:beforeLines="50" w:line="360" w:lineRule="auto"/>
              <w:ind w:firstLine="51" w:firstLineChars="0"/>
              <w:jc w:val="both"/>
              <w:textAlignment w:val="baseline"/>
              <w:outlineLvl w:val="2"/>
              <w:rPr>
                <w:rFonts w:hint="eastAsia" w:ascii="宋体" w:hAnsi="宋体" w:eastAsia="宋体" w:cs="宋体"/>
                <w:b/>
                <w:snapToGrid w:val="0"/>
                <w:color w:val="auto"/>
                <w:spacing w:val="-2"/>
                <w:sz w:val="24"/>
                <w:szCs w:val="20"/>
                <w:highlight w:val="none"/>
                <w:lang w:val="en-US" w:eastAsia="zh-CN" w:bidi="ar-SA"/>
              </w:rPr>
            </w:pPr>
            <w:r>
              <w:rPr>
                <w:rFonts w:hint="eastAsia" w:ascii="宋体" w:hAnsi="宋体" w:eastAsia="宋体" w:cs="Arial"/>
                <w:b w:val="0"/>
                <w:snapToGrid w:val="0"/>
                <w:color w:val="000000"/>
                <w:sz w:val="21"/>
                <w:szCs w:val="21"/>
                <w:highlight w:val="none"/>
                <w:lang w:val="en-US" w:eastAsia="zh-CN" w:bidi="ar-SA"/>
              </w:rPr>
              <w:t>重新招标和不再招标</w:t>
            </w:r>
          </w:p>
        </w:tc>
        <w:tc>
          <w:tcPr>
            <w:tcW w:w="528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color w:val="auto"/>
                <w:kern w:val="2"/>
                <w:sz w:val="21"/>
                <w:szCs w:val="21"/>
                <w:highlight w:val="none"/>
                <w:lang w:val="en-US" w:eastAsia="zh-CN" w:bidi="ar-SA"/>
              </w:rPr>
            </w:pPr>
            <w:r>
              <w:rPr>
                <w:rFonts w:hint="eastAsia" w:ascii="宋体" w:hAnsi="宋体" w:eastAsia="Arial" w:cs="Arial"/>
                <w:snapToGrid w:val="0"/>
                <w:color w:val="000000"/>
                <w:kern w:val="0"/>
                <w:sz w:val="21"/>
                <w:szCs w:val="21"/>
                <w:highlight w:val="none"/>
              </w:rPr>
              <w:t>重新招标的投标人仍然少于三个的，按照招标投标法律法规规定的程序开标和评标。重新招标经评审有有效投标人的，应当依法确定中标候选人；无有效投标人的，</w:t>
            </w:r>
            <w:r>
              <w:rPr>
                <w:rFonts w:hint="eastAsia" w:ascii="宋体" w:hAnsi="宋体" w:eastAsia="宋体" w:cs="MingLiU"/>
                <w:snapToGrid w:val="0"/>
                <w:color w:val="000000"/>
                <w:kern w:val="0"/>
                <w:sz w:val="21"/>
                <w:szCs w:val="21"/>
                <w:highlight w:val="none"/>
                <w:lang w:eastAsia="zh-CN"/>
              </w:rPr>
              <w:t>可不再进行招标，通过协议方式选聘物业服务企业。</w:t>
            </w:r>
            <w:r>
              <w:rPr>
                <w:rFonts w:hint="eastAsia" w:ascii="宋体" w:hAnsi="宋体" w:eastAsia="Arial" w:cs="MingLiU"/>
                <w:snapToGrid w:val="0"/>
                <w:color w:val="000000"/>
                <w:kern w:val="0"/>
                <w:sz w:val="21"/>
                <w:szCs w:val="21"/>
                <w:highlight w:val="none"/>
                <w:lang w:eastAsia="zh-CN"/>
              </w:rPr>
              <w:t>但协议选聘物业服务企业不得违背原招标文件约定的原则、条件和内容。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before="174" w:line="186" w:lineRule="auto"/>
              <w:jc w:val="center"/>
              <w:textAlignment w:val="baseline"/>
              <w:rPr>
                <w:rFonts w:hint="eastAsia" w:ascii="宋体" w:hAnsi="宋体" w:eastAsia="宋体" w:cs="宋体"/>
                <w:snapToGrid w:val="0"/>
                <w:color w:val="auto"/>
                <w:spacing w:val="-2"/>
                <w:kern w:val="0"/>
                <w:sz w:val="21"/>
                <w:szCs w:val="21"/>
                <w:highlight w:val="none"/>
                <w:lang w:val="en-US" w:eastAsia="zh-CN"/>
              </w:rPr>
            </w:pPr>
            <w:r>
              <w:rPr>
                <w:rFonts w:hint="eastAsia" w:ascii="宋体" w:hAnsi="宋体" w:eastAsia="宋体" w:cs="宋体"/>
                <w:snapToGrid w:val="0"/>
                <w:color w:val="auto"/>
                <w:spacing w:val="-2"/>
                <w:kern w:val="0"/>
                <w:sz w:val="21"/>
                <w:szCs w:val="21"/>
                <w:highlight w:val="none"/>
              </w:rPr>
              <w:t>10</w:t>
            </w:r>
          </w:p>
        </w:tc>
        <w:tc>
          <w:tcPr>
            <w:tcW w:w="2155" w:type="dxa"/>
            <w:vAlign w:val="center"/>
          </w:tcPr>
          <w:p>
            <w:pPr>
              <w:widowControl w:val="0"/>
              <w:kinsoku w:val="0"/>
              <w:autoSpaceDE w:val="0"/>
              <w:autoSpaceDN w:val="0"/>
              <w:adjustRightInd w:val="0"/>
              <w:snapToGrid w:val="0"/>
              <w:spacing w:before="174" w:line="186" w:lineRule="auto"/>
              <w:jc w:val="center"/>
              <w:textAlignment w:val="baseline"/>
              <w:rPr>
                <w:rFonts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交易相关费用</w:t>
            </w:r>
          </w:p>
        </w:tc>
        <w:tc>
          <w:tcPr>
            <w:tcW w:w="5289" w:type="dxa"/>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Arial" w:cs="MingLiU"/>
                <w:snapToGrid w:val="0"/>
                <w:color w:val="000000"/>
                <w:kern w:val="0"/>
                <w:sz w:val="21"/>
                <w:szCs w:val="21"/>
                <w:highlight w:val="none"/>
                <w:lang w:val="en-US" w:eastAsia="zh-CN"/>
              </w:rPr>
            </w:pPr>
            <w:r>
              <w:rPr>
                <w:rFonts w:hint="eastAsia" w:ascii="Arial" w:hAnsi="Arial" w:eastAsia="Arial" w:cs="Arial"/>
                <w:snapToGrid w:val="0"/>
                <w:color w:val="000000"/>
                <w:kern w:val="0"/>
                <w:sz w:val="21"/>
                <w:szCs w:val="21"/>
                <w:highlight w:val="none"/>
                <w:lang w:val="en-US" w:eastAsia="zh-CN"/>
              </w:rPr>
              <w:t>1、交易服务费：由中标人支付，收费标准参照重庆市公共资源交易中心收费</w:t>
            </w:r>
            <w:r>
              <w:rPr>
                <w:rFonts w:hint="eastAsia" w:ascii="宋体" w:hAnsi="宋体" w:eastAsia="Arial" w:cs="MingLiU"/>
                <w:snapToGrid w:val="0"/>
                <w:color w:val="000000"/>
                <w:kern w:val="0"/>
                <w:sz w:val="21"/>
                <w:szCs w:val="21"/>
                <w:highlight w:val="none"/>
                <w:lang w:val="en-US" w:eastAsia="zh-CN"/>
              </w:rPr>
              <w:t>标准执行。</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default" w:ascii="Arial" w:hAnsi="Arial" w:eastAsia="Arial" w:cs="Arial"/>
                <w:snapToGrid w:val="0"/>
                <w:color w:val="000000"/>
                <w:kern w:val="0"/>
                <w:sz w:val="21"/>
                <w:szCs w:val="21"/>
                <w:highlight w:val="none"/>
                <w:lang w:val="en-US" w:eastAsia="zh-CN"/>
              </w:rPr>
            </w:pPr>
            <w:r>
              <w:rPr>
                <w:rFonts w:hint="eastAsia" w:ascii="宋体" w:hAnsi="宋体" w:eastAsia="Arial" w:cs="MingLiU"/>
                <w:snapToGrid w:val="0"/>
                <w:color w:val="000000"/>
                <w:kern w:val="0"/>
                <w:sz w:val="21"/>
                <w:szCs w:val="21"/>
                <w:highlight w:val="none"/>
                <w:lang w:val="en-US" w:eastAsia="zh-CN"/>
              </w:rPr>
              <w:t>2、代理服务费：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line="300" w:lineRule="auto"/>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Arial"/>
                <w:snapToGrid w:val="0"/>
                <w:color w:val="000000"/>
                <w:kern w:val="0"/>
                <w:sz w:val="21"/>
                <w:szCs w:val="21"/>
                <w:highlight w:val="none"/>
              </w:rPr>
              <w:t>1</w:t>
            </w:r>
            <w:r>
              <w:rPr>
                <w:rFonts w:hint="eastAsia" w:ascii="宋体" w:hAnsi="宋体" w:eastAsia="宋体" w:cs="Arial"/>
                <w:snapToGrid w:val="0"/>
                <w:color w:val="000000"/>
                <w:kern w:val="0"/>
                <w:sz w:val="21"/>
                <w:szCs w:val="21"/>
                <w:highlight w:val="none"/>
                <w:lang w:val="en-US" w:eastAsia="zh-CN"/>
              </w:rPr>
              <w:t>1</w:t>
            </w:r>
            <w:r>
              <w:rPr>
                <w:rFonts w:hint="eastAsia" w:ascii="宋体" w:hAnsi="宋体" w:eastAsia="Arial" w:cs="Arial"/>
                <w:snapToGrid w:val="0"/>
                <w:color w:val="000000"/>
                <w:kern w:val="0"/>
                <w:sz w:val="21"/>
                <w:szCs w:val="21"/>
                <w:highlight w:val="none"/>
              </w:rPr>
              <w:t>.1</w:t>
            </w:r>
          </w:p>
        </w:tc>
        <w:tc>
          <w:tcPr>
            <w:tcW w:w="2155" w:type="dxa"/>
            <w:vAlign w:val="center"/>
          </w:tcPr>
          <w:p>
            <w:pPr>
              <w:widowControl w:val="0"/>
              <w:kinsoku w:val="0"/>
              <w:autoSpaceDE w:val="0"/>
              <w:autoSpaceDN w:val="0"/>
              <w:adjustRightInd w:val="0"/>
              <w:snapToGrid w:val="0"/>
              <w:spacing w:line="300" w:lineRule="auto"/>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Arial"/>
                <w:snapToGrid w:val="0"/>
                <w:color w:val="000000"/>
                <w:kern w:val="0"/>
                <w:sz w:val="21"/>
                <w:szCs w:val="21"/>
                <w:highlight w:val="none"/>
                <w:lang w:eastAsia="zh-CN"/>
              </w:rPr>
              <w:t>物业费用支付</w:t>
            </w:r>
          </w:p>
        </w:tc>
        <w:tc>
          <w:tcPr>
            <w:tcW w:w="528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Arial" w:cs="Arial"/>
                <w:snapToGrid w:val="0"/>
                <w:color w:val="000000"/>
                <w:kern w:val="0"/>
                <w:sz w:val="21"/>
                <w:szCs w:val="21"/>
                <w:highlight w:val="none"/>
                <w:lang w:eastAsia="zh-CN"/>
              </w:rPr>
              <w:t>物业在未售出移交前，该部分物业费用由建设单位支付。物业售出且购买者接房移交后，该物业的物业费用由实际购买者支付）（合同另有约定的按合同约定）。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line="300" w:lineRule="auto"/>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Arial"/>
                <w:snapToGrid w:val="0"/>
                <w:color w:val="000000"/>
                <w:kern w:val="0"/>
                <w:sz w:val="21"/>
                <w:szCs w:val="21"/>
                <w:highlight w:val="none"/>
              </w:rPr>
              <w:t>1</w:t>
            </w:r>
            <w:r>
              <w:rPr>
                <w:rFonts w:hint="eastAsia" w:ascii="宋体" w:hAnsi="宋体" w:eastAsia="宋体" w:cs="Arial"/>
                <w:snapToGrid w:val="0"/>
                <w:color w:val="000000"/>
                <w:kern w:val="0"/>
                <w:sz w:val="21"/>
                <w:szCs w:val="21"/>
                <w:highlight w:val="none"/>
                <w:lang w:val="en-US" w:eastAsia="zh-CN"/>
              </w:rPr>
              <w:t>1</w:t>
            </w:r>
            <w:r>
              <w:rPr>
                <w:rFonts w:hint="eastAsia" w:ascii="宋体" w:hAnsi="宋体" w:eastAsia="Arial" w:cs="Arial"/>
                <w:snapToGrid w:val="0"/>
                <w:color w:val="000000"/>
                <w:kern w:val="0"/>
                <w:sz w:val="21"/>
                <w:szCs w:val="21"/>
                <w:highlight w:val="none"/>
              </w:rPr>
              <w:t>.2</w:t>
            </w:r>
          </w:p>
        </w:tc>
        <w:tc>
          <w:tcPr>
            <w:tcW w:w="2155" w:type="dxa"/>
            <w:vAlign w:val="center"/>
          </w:tcPr>
          <w:p>
            <w:pPr>
              <w:widowControl w:val="0"/>
              <w:kinsoku w:val="0"/>
              <w:autoSpaceDE w:val="0"/>
              <w:autoSpaceDN w:val="0"/>
              <w:adjustRightInd w:val="0"/>
              <w:snapToGrid w:val="0"/>
              <w:spacing w:line="300" w:lineRule="auto"/>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Arial"/>
                <w:snapToGrid w:val="0"/>
                <w:color w:val="000000"/>
                <w:kern w:val="0"/>
                <w:sz w:val="21"/>
                <w:szCs w:val="21"/>
                <w:highlight w:val="none"/>
                <w:lang w:eastAsia="zh-CN"/>
              </w:rPr>
              <w:t>项目经理答辩</w:t>
            </w:r>
          </w:p>
        </w:tc>
        <w:tc>
          <w:tcPr>
            <w:tcW w:w="528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楷体" w:hAnsi="楷体" w:eastAsia="楷体" w:cs="楷体"/>
                <w:i w:val="0"/>
                <w:iCs w:val="0"/>
                <w:snapToGrid w:val="0"/>
                <w:color w:val="000000"/>
                <w:kern w:val="0"/>
                <w:sz w:val="21"/>
                <w:szCs w:val="21"/>
                <w:highlight w:val="none"/>
              </w:rPr>
            </w:pPr>
            <w:r>
              <w:rPr>
                <w:rFonts w:ascii="宋体" w:hAnsi="宋体" w:eastAsia="Arial" w:cs="Arial"/>
                <w:snapToGrid w:val="0"/>
                <w:color w:val="000000"/>
                <w:kern w:val="0"/>
                <w:sz w:val="21"/>
                <w:szCs w:val="21"/>
                <w:highlight w:val="none"/>
              </w:rPr>
              <w:t>项目经理答辩</w:t>
            </w:r>
            <w:r>
              <w:rPr>
                <w:rFonts w:hint="eastAsia" w:ascii="宋体" w:hAnsi="宋体" w:eastAsia="Arial" w:cs="Arial"/>
                <w:snapToGrid w:val="0"/>
                <w:color w:val="000000"/>
                <w:kern w:val="0"/>
                <w:sz w:val="21"/>
                <w:szCs w:val="21"/>
                <w:highlight w:val="none"/>
              </w:rPr>
              <w:t>（综合评估法可选用）</w:t>
            </w:r>
            <w:r>
              <w:rPr>
                <w:rFonts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eastAsia="zh-CN"/>
              </w:rPr>
              <w:t>□</w:t>
            </w:r>
            <w:r>
              <w:rPr>
                <w:rFonts w:ascii="宋体" w:hAnsi="宋体" w:eastAsia="Arial" w:cs="Arial"/>
                <w:snapToGrid w:val="0"/>
                <w:color w:val="000000"/>
                <w:kern w:val="0"/>
                <w:sz w:val="21"/>
                <w:szCs w:val="21"/>
                <w:highlight w:val="none"/>
              </w:rPr>
              <w:t>有</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eastAsia="zh-CN"/>
              </w:rPr>
              <w:t>□</w:t>
            </w:r>
            <w:r>
              <w:rPr>
                <w:rFonts w:ascii="宋体" w:hAnsi="宋体" w:eastAsia="Arial" w:cs="Arial"/>
                <w:snapToGrid w:val="0"/>
                <w:color w:val="000000"/>
                <w:kern w:val="0"/>
                <w:sz w:val="21"/>
                <w:szCs w:val="21"/>
                <w:highlight w:val="none"/>
              </w:rPr>
              <w:t>无。</w:t>
            </w:r>
            <w:r>
              <w:rPr>
                <w:rFonts w:hint="eastAsia" w:ascii="楷体" w:hAnsi="楷体" w:eastAsia="楷体" w:cs="楷体"/>
                <w:i w:val="0"/>
                <w:iCs w:val="0"/>
                <w:snapToGrid w:val="0"/>
                <w:color w:val="000000"/>
                <w:kern w:val="0"/>
                <w:sz w:val="21"/>
                <w:szCs w:val="21"/>
                <w:highlight w:val="none"/>
              </w:rPr>
              <w:t>[提示：评标办法采用综合评估法时选用。]</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snapToGrid w:val="0"/>
                <w:color w:val="auto"/>
                <w:kern w:val="0"/>
                <w:sz w:val="21"/>
                <w:szCs w:val="21"/>
                <w:highlight w:val="none"/>
                <w:lang w:eastAsia="zh-CN"/>
              </w:rPr>
            </w:pPr>
            <w:r>
              <w:rPr>
                <w:rFonts w:ascii="宋体" w:hAnsi="宋体" w:eastAsia="Arial" w:cs="Arial"/>
                <w:snapToGrid w:val="0"/>
                <w:color w:val="000000"/>
                <w:kern w:val="0"/>
                <w:sz w:val="21"/>
                <w:szCs w:val="21"/>
                <w:highlight w:val="none"/>
              </w:rPr>
              <w:t>招标人设有项目经理答辩的，则整个答辩过程均通过语音系统来完成，项目经理不得与评标委员会面对面接触。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before="174" w:line="186" w:lineRule="auto"/>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lang w:val="en-US" w:eastAsia="zh-CN"/>
              </w:rPr>
              <w:t>11.3</w:t>
            </w:r>
          </w:p>
        </w:tc>
        <w:tc>
          <w:tcPr>
            <w:tcW w:w="2155" w:type="dxa"/>
            <w:vAlign w:val="center"/>
          </w:tcPr>
          <w:p>
            <w:pPr>
              <w:widowControl w:val="0"/>
              <w:kinsoku w:val="0"/>
              <w:autoSpaceDE w:val="0"/>
              <w:autoSpaceDN w:val="0"/>
              <w:adjustRightInd w:val="0"/>
              <w:snapToGrid w:val="0"/>
              <w:spacing w:before="174" w:line="186" w:lineRule="auto"/>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Arial"/>
                <w:snapToGrid w:val="0"/>
                <w:color w:val="000000"/>
                <w:kern w:val="0"/>
                <w:sz w:val="21"/>
                <w:szCs w:val="21"/>
                <w:highlight w:val="none"/>
              </w:rPr>
              <w:t>异议、</w:t>
            </w:r>
            <w:r>
              <w:rPr>
                <w:rFonts w:ascii="宋体" w:hAnsi="宋体" w:eastAsia="Arial" w:cs="Arial"/>
                <w:snapToGrid w:val="0"/>
                <w:color w:val="000000"/>
                <w:kern w:val="0"/>
                <w:sz w:val="21"/>
                <w:szCs w:val="21"/>
                <w:highlight w:val="none"/>
              </w:rPr>
              <w:t>投诉处理</w:t>
            </w:r>
          </w:p>
        </w:tc>
        <w:tc>
          <w:tcPr>
            <w:tcW w:w="5289"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1.</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投标人或者其他利害关系人就本项目的招标文件</w:t>
            </w:r>
            <w:r>
              <w:rPr>
                <w:rFonts w:hint="eastAsia" w:ascii="宋体" w:hAnsi="宋体" w:eastAsia="Arial" w:cs="Arial"/>
                <w:snapToGrid w:val="0"/>
                <w:color w:val="000000"/>
                <w:kern w:val="0"/>
                <w:sz w:val="21"/>
                <w:szCs w:val="21"/>
                <w:highlight w:val="none"/>
              </w:rPr>
              <w:t>（含澄清修改）、开标情况、</w:t>
            </w:r>
            <w:r>
              <w:rPr>
                <w:rFonts w:ascii="宋体" w:hAnsi="宋体" w:eastAsia="Arial" w:cs="Arial"/>
                <w:snapToGrid w:val="0"/>
                <w:color w:val="000000"/>
                <w:kern w:val="0"/>
                <w:sz w:val="21"/>
                <w:szCs w:val="21"/>
                <w:highlight w:val="none"/>
              </w:rPr>
              <w:t>评标结果等事项提出投诉</w:t>
            </w:r>
            <w:r>
              <w:rPr>
                <w:rFonts w:hint="eastAsia" w:ascii="宋体" w:hAnsi="宋体" w:eastAsia="Arial" w:cs="Arial"/>
                <w:snapToGrid w:val="0"/>
                <w:color w:val="000000"/>
                <w:kern w:val="0"/>
                <w:sz w:val="21"/>
                <w:szCs w:val="21"/>
                <w:highlight w:val="none"/>
              </w:rPr>
              <w:t>的</w:t>
            </w:r>
            <w:r>
              <w:rPr>
                <w:rFonts w:ascii="宋体" w:hAnsi="宋体" w:eastAsia="Arial" w:cs="Arial"/>
                <w:snapToGrid w:val="0"/>
                <w:color w:val="000000"/>
                <w:kern w:val="0"/>
                <w:sz w:val="21"/>
                <w:szCs w:val="21"/>
                <w:highlight w:val="none"/>
              </w:rPr>
              <w:t>，应当先向招标人提出异议；招标人应当在规定时间内答复；对招标人的答复不满意，可向行政监督部门投诉。</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提出异议或投诉时应当包括下列内容：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（1）异议</w:t>
            </w:r>
            <w:r>
              <w:rPr>
                <w:rFonts w:hint="eastAsia" w:ascii="宋体" w:hAnsi="宋体" w:eastAsia="Arial" w:cs="Arial"/>
                <w:snapToGrid w:val="0"/>
                <w:color w:val="000000"/>
                <w:kern w:val="0"/>
                <w:sz w:val="21"/>
                <w:szCs w:val="21"/>
                <w:highlight w:val="none"/>
                <w:lang w:val="en-US" w:eastAsia="zh-CN"/>
              </w:rPr>
              <w:t>人</w:t>
            </w:r>
            <w:r>
              <w:rPr>
                <w:rFonts w:hint="eastAsia" w:ascii="宋体" w:hAnsi="宋体" w:eastAsia="Arial" w:cs="Arial"/>
                <w:snapToGrid w:val="0"/>
                <w:color w:val="000000"/>
                <w:kern w:val="0"/>
                <w:sz w:val="21"/>
                <w:szCs w:val="21"/>
                <w:highlight w:val="none"/>
              </w:rPr>
              <w:t>或投诉人的名称、地址及有效联系方式；</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（2）被异议</w:t>
            </w:r>
            <w:r>
              <w:rPr>
                <w:rFonts w:hint="eastAsia" w:ascii="宋体" w:hAnsi="宋体" w:eastAsia="Arial" w:cs="Arial"/>
                <w:snapToGrid w:val="0"/>
                <w:color w:val="000000"/>
                <w:kern w:val="0"/>
                <w:sz w:val="21"/>
                <w:szCs w:val="21"/>
                <w:highlight w:val="none"/>
                <w:lang w:val="en-US" w:eastAsia="zh-CN"/>
              </w:rPr>
              <w:t>人</w:t>
            </w:r>
            <w:r>
              <w:rPr>
                <w:rFonts w:hint="eastAsia" w:ascii="宋体" w:hAnsi="宋体" w:eastAsia="Arial" w:cs="Arial"/>
                <w:snapToGrid w:val="0"/>
                <w:color w:val="000000"/>
                <w:kern w:val="0"/>
                <w:sz w:val="21"/>
                <w:szCs w:val="21"/>
                <w:highlight w:val="none"/>
              </w:rPr>
              <w:t>或</w:t>
            </w:r>
            <w:r>
              <w:rPr>
                <w:rFonts w:hint="eastAsia" w:ascii="宋体" w:hAnsi="宋体" w:eastAsia="Arial" w:cs="Arial"/>
                <w:snapToGrid w:val="0"/>
                <w:color w:val="000000"/>
                <w:kern w:val="0"/>
                <w:sz w:val="21"/>
                <w:szCs w:val="21"/>
                <w:highlight w:val="none"/>
                <w:lang w:val="en-US" w:eastAsia="zh-CN"/>
              </w:rPr>
              <w:t>被</w:t>
            </w:r>
            <w:r>
              <w:rPr>
                <w:rFonts w:hint="eastAsia" w:ascii="宋体" w:hAnsi="宋体" w:eastAsia="Arial" w:cs="Arial"/>
                <w:snapToGrid w:val="0"/>
                <w:color w:val="000000"/>
                <w:kern w:val="0"/>
                <w:sz w:val="21"/>
                <w:szCs w:val="21"/>
                <w:highlight w:val="none"/>
              </w:rPr>
              <w:t>投诉人的名称、地址及有效联系方式；</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（3）异议或投诉事项的基本事实；</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（4）请求及主张；</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（5）涉及事项的证据、证明材料。</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异议人或投诉人是法人的，异议书或投诉书必须由其法定代表人或者委托代理人签名并加盖单位</w:t>
            </w:r>
            <w:r>
              <w:rPr>
                <w:rFonts w:hint="default" w:ascii="宋体" w:hAnsi="宋体" w:eastAsia="Arial" w:cs="Arial"/>
                <w:snapToGrid w:val="0"/>
                <w:color w:val="000000"/>
                <w:kern w:val="0"/>
                <w:sz w:val="21"/>
                <w:szCs w:val="21"/>
                <w:highlight w:val="none"/>
                <w:lang w:val="en-US"/>
              </w:rPr>
              <w:t>公</w:t>
            </w:r>
            <w:r>
              <w:rPr>
                <w:rFonts w:hint="eastAsia" w:ascii="宋体" w:hAnsi="宋体" w:eastAsia="Arial" w:cs="Arial"/>
                <w:snapToGrid w:val="0"/>
                <w:color w:val="000000"/>
                <w:kern w:val="0"/>
                <w:sz w:val="21"/>
                <w:szCs w:val="21"/>
                <w:highlight w:val="none"/>
              </w:rPr>
              <w:t>章；异议人或投诉人是其他组织或者自然人的，异议书或投诉书必须由其主要负责人签名或者异议人（或投诉人）本人签名，并附有效身份证明。</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2.</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行政监督部门依照《</w:t>
            </w:r>
            <w:r>
              <w:rPr>
                <w:rFonts w:hint="eastAsia" w:ascii="宋体" w:hAnsi="宋体" w:eastAsia="Arial" w:cs="Arial"/>
                <w:snapToGrid w:val="0"/>
                <w:color w:val="000000"/>
                <w:kern w:val="0"/>
                <w:sz w:val="21"/>
                <w:szCs w:val="21"/>
                <w:highlight w:val="none"/>
              </w:rPr>
              <w:t>中华人民共和国</w:t>
            </w:r>
            <w:r>
              <w:rPr>
                <w:rFonts w:ascii="宋体" w:hAnsi="宋体" w:eastAsia="Arial" w:cs="Arial"/>
                <w:snapToGrid w:val="0"/>
                <w:color w:val="000000"/>
                <w:kern w:val="0"/>
                <w:sz w:val="21"/>
                <w:szCs w:val="21"/>
                <w:highlight w:val="none"/>
              </w:rPr>
              <w:t>招标投标法》、《</w:t>
            </w:r>
            <w:r>
              <w:rPr>
                <w:rFonts w:hint="eastAsia" w:ascii="宋体" w:hAnsi="宋体" w:eastAsia="Arial" w:cs="Arial"/>
                <w:snapToGrid w:val="0"/>
                <w:color w:val="000000"/>
                <w:kern w:val="0"/>
                <w:sz w:val="21"/>
                <w:szCs w:val="21"/>
                <w:highlight w:val="none"/>
              </w:rPr>
              <w:t>中华人民共和国</w:t>
            </w:r>
            <w:r>
              <w:rPr>
                <w:rFonts w:ascii="宋体" w:hAnsi="宋体" w:eastAsia="Arial" w:cs="Arial"/>
                <w:snapToGrid w:val="0"/>
                <w:color w:val="000000"/>
                <w:kern w:val="0"/>
                <w:sz w:val="21"/>
                <w:szCs w:val="21"/>
                <w:highlight w:val="none"/>
              </w:rPr>
              <w:t>招标投标法实施条例》、《重庆市招标投标条例》、</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000000"/>
                <w:kern w:val="0"/>
                <w:sz w:val="21"/>
                <w:szCs w:val="21"/>
                <w:highlight w:val="none"/>
              </w:rPr>
              <w:t>关于印发&lt;重庆市招标投标活动投诉处理实施细则（修订）&gt;的通知</w:t>
            </w: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000000"/>
                <w:kern w:val="0"/>
                <w:sz w:val="21"/>
                <w:szCs w:val="21"/>
                <w:highlight w:val="none"/>
              </w:rPr>
              <w:t>渝公管发〔2021〕54号</w:t>
            </w:r>
            <w:r>
              <w:rPr>
                <w:rFonts w:hint="eastAsia" w:ascii="宋体" w:hAnsi="宋体" w:eastAsia="宋体" w:cs="宋体"/>
                <w:snapToGrid w:val="0"/>
                <w:color w:val="auto"/>
                <w:kern w:val="0"/>
                <w:sz w:val="21"/>
                <w:szCs w:val="21"/>
                <w:highlight w:val="none"/>
              </w:rPr>
              <w:t>）</w:t>
            </w:r>
            <w:r>
              <w:rPr>
                <w:rFonts w:ascii="宋体" w:hAnsi="宋体" w:eastAsia="Arial" w:cs="Arial"/>
                <w:snapToGrid w:val="0"/>
                <w:color w:val="000000"/>
                <w:kern w:val="0"/>
                <w:sz w:val="21"/>
                <w:szCs w:val="21"/>
                <w:highlight w:val="none"/>
              </w:rPr>
              <w:t>等法律法规文件处理投诉。</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3. 投标人捏造事实、伪造材料，或者以非法手段获取证明材料进行质疑或者投诉的，将被列入黑名单管理；</w:t>
            </w:r>
            <w:r>
              <w:rPr>
                <w:rFonts w:ascii="宋体" w:hAnsi="宋体" w:eastAsia="Arial" w:cs="Arial"/>
                <w:snapToGrid w:val="0"/>
                <w:color w:val="000000"/>
                <w:kern w:val="0"/>
                <w:sz w:val="21"/>
                <w:szCs w:val="21"/>
                <w:highlight w:val="none"/>
              </w:rPr>
              <w:t>给他人造成损失的，依法承担赔偿责任。</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4.</w:t>
            </w:r>
            <w:r>
              <w:rPr>
                <w:rFonts w:hint="eastAsia" w:ascii="Arial" w:hAnsi="Arial" w:eastAsia="Arial" w:cs="Arial"/>
                <w:snapToGrid w:val="0"/>
                <w:color w:val="000000"/>
                <w:kern w:val="0"/>
                <w:sz w:val="21"/>
                <w:szCs w:val="21"/>
                <w:highlight w:val="none"/>
              </w:rPr>
              <w:t xml:space="preserve"> </w:t>
            </w:r>
            <w:r>
              <w:rPr>
                <w:rFonts w:hint="eastAsia" w:ascii="宋体" w:hAnsi="宋体" w:eastAsia="Arial" w:cs="Arial"/>
                <w:snapToGrid w:val="0"/>
                <w:color w:val="000000"/>
                <w:kern w:val="0"/>
                <w:sz w:val="21"/>
                <w:szCs w:val="21"/>
                <w:highlight w:val="none"/>
              </w:rPr>
              <w:t>异议受理单位：</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联系电话：</w:t>
            </w:r>
          </w:p>
          <w:p>
            <w:pPr>
              <w:keepNext w:val="0"/>
              <w:keepLines w:val="0"/>
              <w:pageBreakBefore w:val="0"/>
              <w:widowControl w:val="0"/>
              <w:kinsoku w:val="0"/>
              <w:wordWrap/>
              <w:overflowPunct/>
              <w:topLinePunct w:val="0"/>
              <w:autoSpaceDE w:val="0"/>
              <w:autoSpaceDN w:val="0"/>
              <w:bidi w:val="0"/>
              <w:adjustRightInd w:val="0"/>
              <w:snapToGrid w:val="0"/>
              <w:spacing w:line="40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投诉受理部门：</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Arial" w:cs="Arial"/>
                <w:snapToGrid w:val="0"/>
                <w:color w:val="000000"/>
                <w:kern w:val="0"/>
                <w:sz w:val="21"/>
                <w:szCs w:val="21"/>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before="174" w:line="186" w:lineRule="auto"/>
              <w:jc w:val="center"/>
              <w:textAlignment w:val="baseline"/>
              <w:rPr>
                <w:rFonts w:hint="default" w:ascii="宋体" w:hAnsi="宋体" w:eastAsia="宋体" w:cs="宋体"/>
                <w:snapToGrid w:val="0"/>
                <w:color w:val="auto"/>
                <w:spacing w:val="-2"/>
                <w:kern w:val="0"/>
                <w:sz w:val="21"/>
                <w:szCs w:val="21"/>
                <w:highlight w:val="none"/>
                <w:lang w:val="en-US" w:eastAsia="zh-CN"/>
              </w:rPr>
            </w:pPr>
            <w:r>
              <w:rPr>
                <w:rFonts w:hint="eastAsia" w:ascii="宋体" w:hAnsi="宋体" w:eastAsia="宋体" w:cs="宋体"/>
                <w:snapToGrid w:val="0"/>
                <w:color w:val="auto"/>
                <w:spacing w:val="-2"/>
                <w:kern w:val="0"/>
                <w:sz w:val="21"/>
                <w:szCs w:val="21"/>
                <w:highlight w:val="none"/>
                <w:lang w:val="en-US" w:eastAsia="zh-CN"/>
              </w:rPr>
              <w:t>11.4</w:t>
            </w:r>
          </w:p>
        </w:tc>
        <w:tc>
          <w:tcPr>
            <w:tcW w:w="2155" w:type="dxa"/>
            <w:vAlign w:val="center"/>
          </w:tcPr>
          <w:p>
            <w:pPr>
              <w:widowControl w:val="0"/>
              <w:kinsoku w:val="0"/>
              <w:autoSpaceDE w:val="0"/>
              <w:autoSpaceDN w:val="0"/>
              <w:adjustRightInd w:val="0"/>
              <w:snapToGrid w:val="0"/>
              <w:spacing w:before="174" w:line="186" w:lineRule="auto"/>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000000"/>
                <w:kern w:val="0"/>
                <w:sz w:val="21"/>
                <w:szCs w:val="21"/>
                <w:highlight w:val="none"/>
              </w:rPr>
              <w:t>投标人注意事项</w:t>
            </w:r>
          </w:p>
        </w:tc>
        <w:tc>
          <w:tcPr>
            <w:tcW w:w="5289" w:type="dxa"/>
          </w:tcPr>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1. 本次投标采用全流程电子开评标模式，第一次参与投标的单位务必在重庆市公共资源交易网（www.cqggzy.com）完成市场主体信息登记以及 CA 数字证书办理，并且下载新点投标文件制作软件（重庆版）制作投标文件。</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left"/>
              <w:textAlignment w:val="auto"/>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2. 制作投标文件需要使用CA 数字证书加密，并且加盖电子印章，CA 数字证书购买及办理方式请参见重庆市公共资源交易网（www.cqggzy.com）导航栏“主体信息”页面中“市场主体信息登记”“CA数字证书办理”。</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3.投标人应当在投标截止时间前，通过互联网使用CA数字证书登录重庆市电子招投标系统，将加密的电子投标文件上传，未按规定加密将无法上传。投标人应充分考虑上传文件时的不可预见因素，逾期未完成上传投标文件的，视为撤回投标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4.</w:t>
            </w:r>
            <w:r>
              <w:rPr>
                <w:rFonts w:hint="eastAsia" w:ascii="Arial" w:hAnsi="Arial" w:eastAsia="Arial" w:cs="Arial"/>
                <w:snapToGrid w:val="0"/>
                <w:color w:val="000000"/>
                <w:kern w:val="0"/>
                <w:sz w:val="21"/>
                <w:szCs w:val="21"/>
                <w:highlight w:val="none"/>
                <w:lang w:val="en-US" w:eastAsia="zh-CN"/>
              </w:rPr>
              <w:t xml:space="preserve"> </w:t>
            </w:r>
            <w:r>
              <w:rPr>
                <w:rFonts w:hint="eastAsia" w:ascii="Arial" w:hAnsi="Arial" w:eastAsia="Arial" w:cs="Arial"/>
                <w:snapToGrid w:val="0"/>
                <w:color w:val="000000"/>
                <w:kern w:val="0"/>
                <w:sz w:val="21"/>
                <w:szCs w:val="21"/>
                <w:highlight w:val="none"/>
              </w:rPr>
              <w:t>开标活动由招标人主持，邀请所有投标人参加。投标人未在开标现场提出异议，或者不见面开标系统未收到投标人异议的（采用不见面开标方式时适用），视为投标人默认开标结果。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val="0"/>
              <w:spacing w:line="400" w:lineRule="exact"/>
              <w:ind w:firstLine="420" w:firstLineChars="200"/>
              <w:jc w:val="both"/>
              <w:textAlignment w:val="auto"/>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lang w:val="en-US" w:eastAsia="zh-CN"/>
              </w:rPr>
              <w:t>5</w:t>
            </w:r>
            <w:r>
              <w:rPr>
                <w:rFonts w:hint="eastAsia" w:ascii="Arial" w:hAnsi="Arial" w:eastAsia="Arial" w:cs="Arial"/>
                <w:snapToGrid w:val="0"/>
                <w:color w:val="000000"/>
                <w:kern w:val="0"/>
                <w:sz w:val="21"/>
                <w:szCs w:val="21"/>
                <w:highlight w:val="none"/>
              </w:rPr>
              <w:t>. 投标人应按时解密，在评标结束前应在线或在现场关注项目进展情况，确保通讯联系正常。如评标委员会要求投标人澄清的，投标人应确保及时回复，否则视为拒绝按评标委员会要求澄清、说明或补正。</w:t>
            </w:r>
          </w:p>
          <w:p>
            <w:pPr>
              <w:widowControl w:val="0"/>
              <w:suppressAutoHyphens w:val="0"/>
              <w:kinsoku w:val="0"/>
              <w:autoSpaceDE w:val="0"/>
              <w:autoSpaceDN w:val="0"/>
              <w:adjustRightInd w:val="0"/>
              <w:snapToGrid w:val="0"/>
              <w:spacing w:line="400" w:lineRule="exact"/>
              <w:ind w:firstLine="420" w:firstLineChars="200"/>
              <w:jc w:val="both"/>
              <w:textAlignment w:val="baseline"/>
              <w:rPr>
                <w:rFonts w:hint="eastAsia" w:ascii="Times New Roman" w:hAnsi="Times New Roman" w:eastAsia="宋体" w:cs="Times New Roman"/>
                <w:snapToGrid w:val="0"/>
                <w:color w:val="000000"/>
                <w:kern w:val="0"/>
                <w:sz w:val="21"/>
                <w:szCs w:val="21"/>
                <w:highlight w:val="none"/>
              </w:rPr>
            </w:pPr>
            <w:r>
              <w:rPr>
                <w:rFonts w:hint="eastAsia" w:ascii="Times New Roman" w:hAnsi="Times New Roman" w:eastAsia="宋体" w:cs="Times New Roman"/>
                <w:snapToGrid w:val="0"/>
                <w:color w:val="000000"/>
                <w:kern w:val="0"/>
                <w:sz w:val="21"/>
                <w:szCs w:val="21"/>
                <w:highlight w:val="none"/>
              </w:rPr>
              <w:t>6. 电子投标文件编制要求</w:t>
            </w:r>
          </w:p>
          <w:p>
            <w:pPr>
              <w:widowControl w:val="0"/>
              <w:suppressAutoHyphens w:val="0"/>
              <w:kinsoku w:val="0"/>
              <w:autoSpaceDE w:val="0"/>
              <w:autoSpaceDN w:val="0"/>
              <w:adjustRightInd w:val="0"/>
              <w:snapToGrid w:val="0"/>
              <w:spacing w:line="400" w:lineRule="exact"/>
              <w:ind w:firstLine="420" w:firstLineChars="200"/>
              <w:jc w:val="both"/>
              <w:textAlignment w:val="baseline"/>
              <w:rPr>
                <w:rFonts w:hint="eastAsia" w:ascii="Times New Roman" w:hAnsi="Times New Roman" w:eastAsia="宋体" w:cs="Times New Roman"/>
                <w:snapToGrid w:val="0"/>
                <w:color w:val="000000"/>
                <w:kern w:val="0"/>
                <w:sz w:val="21"/>
                <w:szCs w:val="21"/>
                <w:highlight w:val="none"/>
              </w:rPr>
            </w:pPr>
            <w:r>
              <w:rPr>
                <w:rFonts w:hint="eastAsia" w:ascii="Times New Roman" w:hAnsi="Times New Roman" w:eastAsia="宋体" w:cs="Times New Roman"/>
                <w:snapToGrid w:val="0"/>
                <w:color w:val="000000"/>
                <w:kern w:val="0"/>
                <w:sz w:val="21"/>
                <w:szCs w:val="21"/>
                <w:highlight w:val="none"/>
              </w:rPr>
              <w:t>（1）电子投标文件由投标人使用专用的“新点投标文件制作软件（重庆版）”制作生成。</w:t>
            </w:r>
          </w:p>
          <w:p>
            <w:pPr>
              <w:widowControl w:val="0"/>
              <w:suppressAutoHyphens w:val="0"/>
              <w:kinsoku w:val="0"/>
              <w:autoSpaceDE w:val="0"/>
              <w:autoSpaceDN w:val="0"/>
              <w:adjustRightInd w:val="0"/>
              <w:snapToGrid w:val="0"/>
              <w:spacing w:line="400" w:lineRule="exact"/>
              <w:ind w:firstLine="420" w:firstLineChars="200"/>
              <w:jc w:val="both"/>
              <w:textAlignment w:val="baseline"/>
              <w:rPr>
                <w:rFonts w:hint="eastAsia" w:ascii="Times New Roman" w:hAnsi="Times New Roman" w:eastAsia="宋体" w:cs="Times New Roman"/>
                <w:snapToGrid w:val="0"/>
                <w:color w:val="000000"/>
                <w:kern w:val="0"/>
                <w:sz w:val="21"/>
                <w:szCs w:val="21"/>
                <w:highlight w:val="none"/>
              </w:rPr>
            </w:pPr>
            <w:r>
              <w:rPr>
                <w:rFonts w:hint="eastAsia" w:ascii="Times New Roman" w:hAnsi="Times New Roman" w:eastAsia="宋体" w:cs="Times New Roman"/>
                <w:snapToGrid w:val="0"/>
                <w:color w:val="000000"/>
                <w:kern w:val="0"/>
                <w:sz w:val="21"/>
                <w:szCs w:val="21"/>
                <w:highlight w:val="none"/>
              </w:rPr>
              <w:t>（2）</w:t>
            </w:r>
            <w:r>
              <w:rPr>
                <w:rFonts w:hint="eastAsia" w:ascii="宋体" w:hAnsi="宋体" w:eastAsia="宋体" w:cs="宋体"/>
                <w:snapToGrid/>
                <w:color w:val="auto"/>
                <w:kern w:val="2"/>
                <w:sz w:val="21"/>
                <w:szCs w:val="21"/>
                <w:highlight w:val="none"/>
              </w:rPr>
              <w:t>投标人在编制电子投标文件时应按照标签提示导入相关内容</w:t>
            </w:r>
            <w:r>
              <w:rPr>
                <w:rFonts w:hint="eastAsia" w:ascii="Times New Roman" w:hAnsi="Times New Roman" w:eastAsia="宋体" w:cs="Times New Roman"/>
                <w:snapToGrid w:val="0"/>
                <w:color w:val="000000"/>
                <w:kern w:val="0"/>
                <w:sz w:val="21"/>
                <w:szCs w:val="21"/>
                <w:highlight w:val="none"/>
              </w:rPr>
              <w:t>。</w:t>
            </w:r>
          </w:p>
          <w:p>
            <w:pPr>
              <w:widowControl w:val="0"/>
              <w:suppressAutoHyphens w:val="0"/>
              <w:kinsoku w:val="0"/>
              <w:autoSpaceDE w:val="0"/>
              <w:autoSpaceDN w:val="0"/>
              <w:adjustRightInd w:val="0"/>
              <w:snapToGrid w:val="0"/>
              <w:spacing w:line="400" w:lineRule="exact"/>
              <w:ind w:firstLine="420" w:firstLineChars="200"/>
              <w:jc w:val="both"/>
              <w:textAlignment w:val="baseline"/>
              <w:rPr>
                <w:rFonts w:hint="eastAsia" w:ascii="Times New Roman" w:hAnsi="Times New Roman" w:eastAsia="宋体" w:cs="Times New Roman"/>
                <w:snapToGrid w:val="0"/>
                <w:color w:val="000000"/>
                <w:kern w:val="0"/>
                <w:sz w:val="21"/>
                <w:szCs w:val="21"/>
                <w:highlight w:val="none"/>
              </w:rPr>
            </w:pPr>
            <w:r>
              <w:rPr>
                <w:rFonts w:hint="eastAsia" w:ascii="Times New Roman" w:hAnsi="Times New Roman" w:eastAsia="宋体" w:cs="Times New Roman"/>
                <w:snapToGrid w:val="0"/>
                <w:color w:val="000000"/>
                <w:kern w:val="0"/>
                <w:sz w:val="21"/>
                <w:szCs w:val="21"/>
                <w:highlight w:val="none"/>
              </w:rPr>
              <w:t>（3）按本章前附表第3.7.3项签名盖章要求进行投标文件的签署。</w:t>
            </w:r>
          </w:p>
          <w:p>
            <w:pPr>
              <w:widowControl w:val="0"/>
              <w:suppressAutoHyphens w:val="0"/>
              <w:kinsoku w:val="0"/>
              <w:autoSpaceDE w:val="0"/>
              <w:autoSpaceDN w:val="0"/>
              <w:adjustRightInd w:val="0"/>
              <w:snapToGrid w:val="0"/>
              <w:spacing w:line="400" w:lineRule="exact"/>
              <w:ind w:firstLine="420" w:firstLineChars="200"/>
              <w:jc w:val="both"/>
              <w:textAlignment w:val="baseline"/>
              <w:rPr>
                <w:rFonts w:hint="eastAsia" w:ascii="Times New Roman" w:hAnsi="Times New Roman" w:eastAsia="宋体" w:cs="Times New Roman"/>
                <w:snapToGrid w:val="0"/>
                <w:color w:val="000000"/>
                <w:kern w:val="0"/>
                <w:sz w:val="21"/>
                <w:szCs w:val="21"/>
                <w:highlight w:val="none"/>
              </w:rPr>
            </w:pPr>
            <w:r>
              <w:rPr>
                <w:rFonts w:hint="eastAsia" w:ascii="Times New Roman" w:hAnsi="Times New Roman" w:eastAsia="宋体" w:cs="Times New Roman"/>
                <w:snapToGrid w:val="0"/>
                <w:color w:val="000000"/>
                <w:kern w:val="0"/>
                <w:sz w:val="21"/>
                <w:szCs w:val="21"/>
                <w:highlight w:val="none"/>
              </w:rPr>
              <w:t>（4）电子投标文件制作完成后，将生成一份加密的电子投标文件（后缀名为. CQTF）和一份不加密的电子投标文件（后缀名为. nCQTF）。</w:t>
            </w:r>
          </w:p>
          <w:p>
            <w:pPr>
              <w:widowControl w:val="0"/>
              <w:suppressAutoHyphens w:val="0"/>
              <w:kinsoku w:val="0"/>
              <w:autoSpaceDE w:val="0"/>
              <w:autoSpaceDN w:val="0"/>
              <w:adjustRightInd w:val="0"/>
              <w:snapToGrid w:val="0"/>
              <w:spacing w:line="400" w:lineRule="exact"/>
              <w:ind w:firstLine="420" w:firstLineChars="200"/>
              <w:jc w:val="both"/>
              <w:textAlignment w:val="baseline"/>
              <w:rPr>
                <w:rFonts w:hint="eastAsia" w:ascii="宋体" w:hAnsi="宋体" w:eastAsia="宋体" w:cs="宋体"/>
                <w:snapToGrid w:val="0"/>
                <w:color w:val="auto"/>
                <w:kern w:val="0"/>
                <w:sz w:val="21"/>
                <w:szCs w:val="21"/>
                <w:highlight w:val="none"/>
                <w:lang w:eastAsia="zh-CN"/>
              </w:rPr>
            </w:pPr>
            <w:r>
              <w:rPr>
                <w:rFonts w:hint="eastAsia" w:ascii="Times New Roman" w:hAnsi="Times New Roman" w:eastAsia="宋体" w:cs="Times New Roman"/>
                <w:snapToGrid w:val="0"/>
                <w:color w:val="000000"/>
                <w:kern w:val="0"/>
                <w:sz w:val="21"/>
                <w:szCs w:val="21"/>
                <w:highlight w:val="none"/>
              </w:rPr>
              <w:t>（5）电子投标文件制作的具体方法详见“新点投标文件制作软件（重庆版）”中的帮助文档。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before="174" w:line="186" w:lineRule="auto"/>
              <w:jc w:val="center"/>
              <w:textAlignment w:val="baseline"/>
              <w:rPr>
                <w:rFonts w:hint="default" w:ascii="宋体" w:hAnsi="宋体" w:eastAsia="宋体" w:cs="宋体"/>
                <w:snapToGrid w:val="0"/>
                <w:color w:val="auto"/>
                <w:spacing w:val="-2"/>
                <w:kern w:val="0"/>
                <w:sz w:val="21"/>
                <w:szCs w:val="21"/>
                <w:highlight w:val="none"/>
                <w:lang w:val="en-US" w:eastAsia="zh-CN"/>
              </w:rPr>
            </w:pPr>
            <w:r>
              <w:rPr>
                <w:rFonts w:hint="eastAsia" w:ascii="宋体" w:hAnsi="宋体" w:eastAsia="宋体" w:cs="宋体"/>
                <w:snapToGrid w:val="0"/>
                <w:color w:val="auto"/>
                <w:spacing w:val="-2"/>
                <w:kern w:val="0"/>
                <w:sz w:val="21"/>
                <w:szCs w:val="21"/>
                <w:highlight w:val="none"/>
              </w:rPr>
              <w:t>11</w:t>
            </w:r>
            <w:r>
              <w:rPr>
                <w:rFonts w:hint="eastAsia" w:ascii="宋体" w:hAnsi="宋体" w:eastAsia="宋体" w:cs="宋体"/>
                <w:snapToGrid w:val="0"/>
                <w:color w:val="auto"/>
                <w:spacing w:val="-2"/>
                <w:kern w:val="0"/>
                <w:sz w:val="21"/>
                <w:szCs w:val="21"/>
                <w:highlight w:val="none"/>
                <w:lang w:val="en-US" w:eastAsia="zh-CN"/>
              </w:rPr>
              <w:t>.5</w:t>
            </w:r>
          </w:p>
        </w:tc>
        <w:tc>
          <w:tcPr>
            <w:tcW w:w="2155" w:type="dxa"/>
            <w:vAlign w:val="center"/>
          </w:tcPr>
          <w:p>
            <w:pPr>
              <w:widowControl w:val="0"/>
              <w:kinsoku w:val="0"/>
              <w:autoSpaceDE w:val="0"/>
              <w:autoSpaceDN w:val="0"/>
              <w:adjustRightInd w:val="0"/>
              <w:snapToGrid w:val="0"/>
              <w:spacing w:before="174" w:line="186" w:lineRule="auto"/>
              <w:jc w:val="center"/>
              <w:textAlignment w:val="baseline"/>
              <w:rPr>
                <w:rFonts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需要补充的其他内容</w:t>
            </w:r>
          </w:p>
        </w:tc>
        <w:tc>
          <w:tcPr>
            <w:tcW w:w="5289" w:type="dxa"/>
          </w:tcPr>
          <w:p>
            <w:pPr>
              <w:widowControl w:val="0"/>
              <w:kinsoku w:val="0"/>
              <w:autoSpaceDE w:val="0"/>
              <w:autoSpaceDN w:val="0"/>
              <w:adjustRightInd w:val="0"/>
              <w:snapToGrid w:val="0"/>
              <w:spacing w:before="60" w:line="180" w:lineRule="auto"/>
              <w:jc w:val="both"/>
              <w:textAlignment w:val="baseline"/>
              <w:rPr>
                <w:rFonts w:hint="eastAsia" w:ascii="宋体" w:hAnsi="宋体" w:eastAsia="宋体" w:cs="宋体"/>
                <w:snapToGrid w:val="0"/>
                <w:color w:val="auto"/>
                <w:kern w:val="0"/>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8" w:type="dxa"/>
            <w:gridSpan w:val="2"/>
            <w:vAlign w:val="center"/>
          </w:tcPr>
          <w:p>
            <w:pPr>
              <w:widowControl w:val="0"/>
              <w:kinsoku w:val="0"/>
              <w:autoSpaceDE w:val="0"/>
              <w:autoSpaceDN w:val="0"/>
              <w:adjustRightInd w:val="0"/>
              <w:snapToGrid w:val="0"/>
              <w:spacing w:before="210" w:line="191" w:lineRule="auto"/>
              <w:ind w:firstLine="395" w:firstLineChars="0"/>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kern w:val="0"/>
                <w:sz w:val="21"/>
                <w:szCs w:val="21"/>
                <w:highlight w:val="none"/>
                <w:vertAlign w:val="baseline"/>
                <w:lang w:eastAsia="zh-CN"/>
              </w:rPr>
              <w:t>……</w:t>
            </w:r>
          </w:p>
        </w:tc>
        <w:tc>
          <w:tcPr>
            <w:tcW w:w="7444" w:type="dxa"/>
            <w:gridSpan w:val="2"/>
            <w:vAlign w:val="center"/>
          </w:tcPr>
          <w:p>
            <w:pPr>
              <w:widowControl w:val="0"/>
              <w:kinsoku w:val="0"/>
              <w:autoSpaceDE w:val="0"/>
              <w:autoSpaceDN w:val="0"/>
              <w:adjustRightInd w:val="0"/>
              <w:snapToGrid w:val="0"/>
              <w:spacing w:before="210" w:line="191" w:lineRule="auto"/>
              <w:jc w:val="center"/>
              <w:textAlignment w:val="baseline"/>
              <w:rPr>
                <w:rFonts w:hint="eastAsia" w:ascii="宋体" w:hAnsi="宋体" w:eastAsia="宋体" w:cs="宋体"/>
                <w:snapToGrid w:val="0"/>
                <w:color w:val="auto"/>
                <w:spacing w:val="-2"/>
                <w:kern w:val="0"/>
                <w:sz w:val="21"/>
                <w:szCs w:val="21"/>
                <w:highlight w:val="none"/>
                <w:lang w:eastAsia="zh-CN"/>
              </w:rPr>
            </w:pPr>
            <w:r>
              <w:rPr>
                <w:rFonts w:hint="eastAsia" w:ascii="宋体" w:hAnsi="宋体" w:eastAsia="宋体" w:cs="宋体"/>
                <w:snapToGrid w:val="0"/>
                <w:color w:val="auto"/>
                <w:kern w:val="0"/>
                <w:sz w:val="21"/>
                <w:szCs w:val="21"/>
                <w:highlight w:val="none"/>
                <w:vertAlign w:val="baseline"/>
                <w:lang w:eastAsia="zh-CN"/>
              </w:rPr>
              <w:t>……</w:t>
            </w:r>
          </w:p>
        </w:tc>
      </w:tr>
    </w:tbl>
    <w:p>
      <w:pPr>
        <w:widowControl/>
        <w:kinsoku w:val="0"/>
        <w:autoSpaceDE w:val="0"/>
        <w:autoSpaceDN w:val="0"/>
        <w:adjustRightInd w:val="0"/>
        <w:snapToGrid w:val="0"/>
        <w:jc w:val="left"/>
        <w:textAlignment w:val="baseline"/>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br w:type="page"/>
      </w:r>
    </w:p>
    <w:p>
      <w:pPr>
        <w:keepNext/>
        <w:keepLines/>
        <w:numPr>
          <w:ilvl w:val="0"/>
          <w:numId w:val="5"/>
        </w:numPr>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103" w:name="_Toc15776"/>
      <w:bookmarkStart w:id="104" w:name="_Toc19537"/>
      <w:bookmarkStart w:id="105" w:name="_Toc16868"/>
      <w:bookmarkStart w:id="106" w:name="_Toc29298"/>
      <w:bookmarkStart w:id="107" w:name="_Toc1064"/>
      <w:bookmarkStart w:id="108" w:name="_Toc516"/>
      <w:r>
        <w:rPr>
          <w:rFonts w:hint="eastAsia" w:ascii="Arial" w:hAnsi="Arial" w:eastAsia="黑体" w:cs="Arial"/>
          <w:snapToGrid w:val="0"/>
          <w:color w:val="auto"/>
          <w:sz w:val="32"/>
          <w:szCs w:val="20"/>
          <w:highlight w:val="none"/>
          <w:lang w:val="en-US" w:eastAsia="zh-CN" w:bidi="ar-SA"/>
        </w:rPr>
        <w:t>总则</w:t>
      </w:r>
      <w:bookmarkEnd w:id="103"/>
      <w:bookmarkEnd w:id="104"/>
      <w:bookmarkEnd w:id="105"/>
      <w:bookmarkEnd w:id="106"/>
      <w:bookmarkEnd w:id="107"/>
      <w:bookmarkEnd w:id="108"/>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109" w:name="_Toc32315"/>
      <w:bookmarkStart w:id="110" w:name="_Toc19723"/>
      <w:bookmarkStart w:id="111" w:name="_Toc26953"/>
      <w:bookmarkStart w:id="112" w:name="_Toc27726"/>
      <w:r>
        <w:rPr>
          <w:rFonts w:hint="eastAsia" w:ascii="黑体" w:hAnsi="黑体" w:eastAsia="宋体" w:cs="Arial"/>
          <w:b/>
          <w:snapToGrid w:val="0"/>
          <w:color w:val="auto"/>
          <w:sz w:val="24"/>
          <w:szCs w:val="20"/>
          <w:highlight w:val="none"/>
          <w:lang w:val="en-US" w:eastAsia="zh-CN" w:bidi="ar-SA"/>
        </w:rPr>
        <w:t>1.1 招标项目概况</w:t>
      </w:r>
      <w:bookmarkEnd w:id="109"/>
      <w:bookmarkEnd w:id="110"/>
      <w:bookmarkEnd w:id="111"/>
      <w:bookmarkEnd w:id="112"/>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1.1.1 </w:t>
      </w:r>
      <w:r>
        <w:rPr>
          <w:rFonts w:hint="eastAsia" w:ascii="宋体" w:hAnsi="宋体" w:eastAsia="Arial" w:cs="Arial"/>
          <w:snapToGrid w:val="0"/>
          <w:color w:val="000000"/>
          <w:kern w:val="0"/>
          <w:sz w:val="21"/>
          <w:szCs w:val="21"/>
          <w:highlight w:val="none"/>
        </w:rPr>
        <w:t>根据《中华人民共和国招标投标法》</w:t>
      </w:r>
      <w:r>
        <w:rPr>
          <w:rFonts w:hint="eastAsia" w:ascii="宋体" w:hAnsi="宋体" w:eastAsia="Arial" w:cs="Arial"/>
          <w:snapToGrid w:val="0"/>
          <w:color w:val="000000"/>
          <w:kern w:val="0"/>
          <w:sz w:val="21"/>
          <w:szCs w:val="21"/>
          <w:highlight w:val="none"/>
          <w:lang w:eastAsia="zh-CN"/>
        </w:rPr>
        <w:t>、</w:t>
      </w:r>
      <w:r>
        <w:rPr>
          <w:rFonts w:hint="eastAsia" w:ascii="宋体" w:hAnsi="宋体" w:eastAsia="宋体" w:cs="Times New Roman"/>
          <w:snapToGrid w:val="0"/>
          <w:color w:val="000000"/>
          <w:kern w:val="0"/>
          <w:sz w:val="21"/>
          <w:szCs w:val="21"/>
          <w:highlight w:val="none"/>
          <w:lang w:val="en-US" w:eastAsia="zh-CN"/>
        </w:rPr>
        <w:t>《中华人民共和国招标投标法实施条例》、《前期物业管理招标投标管理暂行办法》、《重庆市招标投标条例》、《重庆市物业管理条例》等</w:t>
      </w:r>
      <w:r>
        <w:rPr>
          <w:rFonts w:hint="eastAsia" w:ascii="宋体" w:hAnsi="宋体" w:eastAsia="Arial" w:cs="Arial"/>
          <w:snapToGrid w:val="0"/>
          <w:color w:val="000000"/>
          <w:kern w:val="0"/>
          <w:sz w:val="21"/>
          <w:szCs w:val="21"/>
          <w:highlight w:val="none"/>
        </w:rPr>
        <w:t>有关法律法规的规定，本招标项目已具备招标条件，现对本</w:t>
      </w:r>
      <w:r>
        <w:rPr>
          <w:rFonts w:hint="eastAsia" w:ascii="宋体" w:hAnsi="宋体" w:eastAsia="Arial" w:cs="Arial"/>
          <w:snapToGrid w:val="0"/>
          <w:color w:val="000000"/>
          <w:kern w:val="0"/>
          <w:sz w:val="21"/>
          <w:szCs w:val="21"/>
          <w:highlight w:val="none"/>
          <w:lang w:eastAsia="zh-CN"/>
        </w:rPr>
        <w:t>项目物业服务</w:t>
      </w:r>
      <w:r>
        <w:rPr>
          <w:rFonts w:hint="eastAsia" w:ascii="宋体" w:hAnsi="宋体" w:eastAsia="Arial" w:cs="Arial"/>
          <w:snapToGrid w:val="0"/>
          <w:color w:val="000000"/>
          <w:kern w:val="0"/>
          <w:sz w:val="21"/>
          <w:szCs w:val="21"/>
          <w:highlight w:val="none"/>
        </w:rPr>
        <w:t>进行招标。</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 xml:space="preserve">1.1.2  </w:t>
      </w:r>
      <w:r>
        <w:rPr>
          <w:rFonts w:hint="eastAsia" w:ascii="宋体" w:hAnsi="宋体" w:eastAsia="Arial" w:cs="Arial"/>
          <w:snapToGrid w:val="0"/>
          <w:color w:val="000000"/>
          <w:kern w:val="0"/>
          <w:sz w:val="21"/>
          <w:szCs w:val="21"/>
          <w:highlight w:val="none"/>
        </w:rPr>
        <w:t>本招标项目招标人：见投标人须知前附表。</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MingLiU"/>
          <w:snapToGrid w:val="0"/>
          <w:color w:val="000000"/>
          <w:kern w:val="0"/>
          <w:sz w:val="21"/>
          <w:szCs w:val="21"/>
          <w:highlight w:val="none"/>
        </w:rPr>
      </w:pPr>
      <w:r>
        <w:rPr>
          <w:rFonts w:ascii="宋体" w:hAnsi="宋体" w:eastAsia="Arial" w:cs="Arial"/>
          <w:snapToGrid w:val="0"/>
          <w:color w:val="000000"/>
          <w:kern w:val="0"/>
          <w:sz w:val="21"/>
          <w:szCs w:val="21"/>
          <w:highlight w:val="none"/>
        </w:rPr>
        <w:t xml:space="preserve">1.1.3  </w:t>
      </w:r>
      <w:r>
        <w:rPr>
          <w:rFonts w:hint="eastAsia" w:ascii="宋体" w:hAnsi="宋体" w:eastAsia="Arial" w:cs="MingLiU"/>
          <w:snapToGrid w:val="0"/>
          <w:color w:val="000000"/>
          <w:kern w:val="0"/>
          <w:sz w:val="21"/>
          <w:szCs w:val="21"/>
          <w:highlight w:val="none"/>
        </w:rPr>
        <w:t>本标段招标代理机构：见投标人须知前附表。</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MingLiU"/>
          <w:snapToGrid w:val="0"/>
          <w:color w:val="000000"/>
          <w:kern w:val="0"/>
          <w:sz w:val="21"/>
          <w:szCs w:val="21"/>
          <w:highlight w:val="none"/>
        </w:rPr>
      </w:pPr>
      <w:r>
        <w:rPr>
          <w:rFonts w:ascii="宋体" w:hAnsi="宋体" w:eastAsia="Arial" w:cs="Arial"/>
          <w:snapToGrid w:val="0"/>
          <w:color w:val="000000"/>
          <w:kern w:val="0"/>
          <w:sz w:val="21"/>
          <w:szCs w:val="21"/>
          <w:highlight w:val="none"/>
        </w:rPr>
        <w:t xml:space="preserve">1.1.4  </w:t>
      </w:r>
      <w:r>
        <w:rPr>
          <w:rFonts w:hint="eastAsia" w:ascii="宋体" w:hAnsi="宋体" w:eastAsia="Arial" w:cs="MingLiU"/>
          <w:snapToGrid w:val="0"/>
          <w:color w:val="000000"/>
          <w:kern w:val="0"/>
          <w:sz w:val="21"/>
          <w:szCs w:val="21"/>
          <w:highlight w:val="none"/>
        </w:rPr>
        <w:t>本招标项目名称：见投标人须知前附表。</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color w:val="auto"/>
          <w:kern w:val="2"/>
          <w:sz w:val="21"/>
          <w:szCs w:val="21"/>
          <w:highlight w:val="none"/>
        </w:rPr>
      </w:pPr>
      <w:r>
        <w:rPr>
          <w:rFonts w:ascii="宋体" w:hAnsi="宋体" w:eastAsia="Arial" w:cs="Arial"/>
          <w:snapToGrid w:val="0"/>
          <w:color w:val="000000"/>
          <w:kern w:val="0"/>
          <w:sz w:val="21"/>
          <w:szCs w:val="21"/>
          <w:highlight w:val="none"/>
        </w:rPr>
        <w:t xml:space="preserve">1.1.5  </w:t>
      </w:r>
      <w:r>
        <w:rPr>
          <w:rFonts w:hint="eastAsia" w:ascii="宋体" w:hAnsi="宋体" w:eastAsia="Arial" w:cs="MingLiU"/>
          <w:snapToGrid w:val="0"/>
          <w:color w:val="000000"/>
          <w:kern w:val="0"/>
          <w:sz w:val="21"/>
          <w:szCs w:val="21"/>
          <w:highlight w:val="none"/>
        </w:rPr>
        <w:t>本</w:t>
      </w:r>
      <w:r>
        <w:rPr>
          <w:rFonts w:hint="eastAsia" w:ascii="宋体" w:hAnsi="宋体" w:eastAsia="宋体" w:cs="MingLiU"/>
          <w:snapToGrid w:val="0"/>
          <w:color w:val="000000"/>
          <w:kern w:val="0"/>
          <w:sz w:val="21"/>
          <w:szCs w:val="21"/>
          <w:highlight w:val="none"/>
          <w:lang w:eastAsia="zh-CN"/>
        </w:rPr>
        <w:t>招标</w:t>
      </w:r>
      <w:r>
        <w:rPr>
          <w:rFonts w:hint="eastAsia" w:ascii="宋体" w:hAnsi="宋体" w:eastAsia="Arial" w:cs="MingLiU"/>
          <w:snapToGrid w:val="0"/>
          <w:color w:val="000000"/>
          <w:kern w:val="0"/>
          <w:sz w:val="21"/>
          <w:szCs w:val="21"/>
          <w:highlight w:val="none"/>
          <w:lang w:eastAsia="zh-CN"/>
        </w:rPr>
        <w:t>项目物业服务</w:t>
      </w:r>
      <w:r>
        <w:rPr>
          <w:rFonts w:hint="eastAsia" w:ascii="宋体" w:hAnsi="宋体" w:eastAsia="Arial" w:cs="MingLiU"/>
          <w:snapToGrid w:val="0"/>
          <w:color w:val="000000"/>
          <w:kern w:val="0"/>
          <w:sz w:val="21"/>
          <w:szCs w:val="21"/>
          <w:highlight w:val="none"/>
        </w:rPr>
        <w:t>地点：见投标人须知前附表。</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113" w:name="_bookmark23"/>
      <w:bookmarkEnd w:id="113"/>
      <w:bookmarkStart w:id="114" w:name="_Toc21937"/>
      <w:bookmarkStart w:id="115" w:name="_Toc12249"/>
      <w:bookmarkStart w:id="116" w:name="_Toc11740"/>
      <w:bookmarkStart w:id="117" w:name="_Toc15098"/>
      <w:r>
        <w:rPr>
          <w:rFonts w:hint="eastAsia" w:ascii="黑体" w:hAnsi="黑体" w:eastAsia="宋体" w:cs="Arial"/>
          <w:b/>
          <w:snapToGrid w:val="0"/>
          <w:color w:val="auto"/>
          <w:sz w:val="24"/>
          <w:szCs w:val="20"/>
          <w:highlight w:val="none"/>
          <w:lang w:val="en-US" w:eastAsia="zh-CN" w:bidi="ar-SA"/>
        </w:rPr>
        <w:t>1.2 招标项目的资金来源和落实情况</w:t>
      </w:r>
      <w:bookmarkEnd w:id="114"/>
      <w:bookmarkEnd w:id="115"/>
      <w:bookmarkEnd w:id="116"/>
      <w:bookmarkEnd w:id="117"/>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1.2.1  资金来源及比例：见投标人须知前附表。</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bookmarkStart w:id="118" w:name="_bookmark24"/>
      <w:bookmarkEnd w:id="118"/>
      <w:r>
        <w:rPr>
          <w:rFonts w:hint="eastAsia" w:ascii="宋体" w:hAnsi="宋体" w:eastAsia="宋体" w:cs="宋体"/>
          <w:snapToGrid/>
          <w:color w:val="auto"/>
          <w:kern w:val="2"/>
          <w:sz w:val="21"/>
          <w:szCs w:val="21"/>
          <w:highlight w:val="none"/>
        </w:rPr>
        <w:t>1.2.2  资金落实情况：见投标人须知前附表。</w:t>
      </w:r>
    </w:p>
    <w:p>
      <w:pPr>
        <w:keepNext/>
        <w:keepLines/>
        <w:kinsoku w:val="0"/>
        <w:autoSpaceDE w:val="0"/>
        <w:autoSpaceDN w:val="0"/>
        <w:adjustRightInd w:val="0"/>
        <w:snapToGrid w:val="0"/>
        <w:spacing w:before="156" w:beforeLines="50" w:line="360" w:lineRule="auto"/>
        <w:ind w:firstLine="51"/>
        <w:textAlignment w:val="baseline"/>
        <w:outlineLvl w:val="2"/>
        <w:rPr>
          <w:rFonts w:hint="default" w:ascii="黑体" w:hAnsi="黑体" w:eastAsia="宋体" w:cs="Arial"/>
          <w:b/>
          <w:snapToGrid w:val="0"/>
          <w:color w:val="auto"/>
          <w:sz w:val="24"/>
          <w:szCs w:val="20"/>
          <w:highlight w:val="none"/>
          <w:lang w:val="en-US" w:eastAsia="zh-CN" w:bidi="ar-SA"/>
        </w:rPr>
      </w:pPr>
      <w:bookmarkStart w:id="119" w:name="_Toc152042308"/>
      <w:bookmarkStart w:id="120" w:name="_Toc296602423"/>
      <w:bookmarkStart w:id="121" w:name="_Toc14634"/>
      <w:bookmarkStart w:id="122" w:name="_Toc246996178"/>
      <w:bookmarkStart w:id="123" w:name="_Toc179632549"/>
      <w:bookmarkStart w:id="124" w:name="_Toc6874"/>
      <w:bookmarkStart w:id="125" w:name="_Toc144974500"/>
      <w:bookmarkStart w:id="126" w:name="_Toc1467"/>
      <w:bookmarkStart w:id="127" w:name="_Toc25813"/>
      <w:bookmarkStart w:id="128" w:name="_Toc246996921"/>
      <w:bookmarkStart w:id="129" w:name="_Toc247085692"/>
      <w:bookmarkStart w:id="130" w:name="_Toc152045532"/>
      <w:r>
        <w:rPr>
          <w:rFonts w:hint="eastAsia" w:ascii="黑体" w:hAnsi="黑体" w:eastAsia="宋体" w:cs="Arial"/>
          <w:b/>
          <w:snapToGrid w:val="0"/>
          <w:color w:val="auto"/>
          <w:sz w:val="24"/>
          <w:szCs w:val="20"/>
          <w:highlight w:val="none"/>
          <w:lang w:val="en-US" w:eastAsia="zh-CN" w:bidi="ar-SA"/>
        </w:rPr>
        <w:t>1.3 招标范围、服务周期、</w:t>
      </w:r>
      <w:bookmarkEnd w:id="119"/>
      <w:bookmarkEnd w:id="120"/>
      <w:bookmarkEnd w:id="121"/>
      <w:bookmarkEnd w:id="122"/>
      <w:bookmarkEnd w:id="123"/>
      <w:bookmarkEnd w:id="124"/>
      <w:bookmarkEnd w:id="125"/>
      <w:bookmarkEnd w:id="126"/>
      <w:bookmarkEnd w:id="127"/>
      <w:bookmarkEnd w:id="128"/>
      <w:bookmarkEnd w:id="129"/>
      <w:bookmarkEnd w:id="130"/>
      <w:r>
        <w:rPr>
          <w:rFonts w:hint="eastAsia" w:ascii="黑体" w:hAnsi="黑体" w:eastAsia="宋体" w:cs="Arial"/>
          <w:b/>
          <w:snapToGrid w:val="0"/>
          <w:color w:val="auto"/>
          <w:sz w:val="24"/>
          <w:szCs w:val="20"/>
          <w:highlight w:val="none"/>
          <w:lang w:val="en-US" w:eastAsia="zh-CN" w:bidi="ar-SA"/>
        </w:rPr>
        <w:t>服务等级</w:t>
      </w:r>
    </w:p>
    <w:p>
      <w:pPr>
        <w:keepNext/>
        <w:keepLines/>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1.3.1 本次招标范围：见投标人须知前附表。</w:t>
      </w:r>
    </w:p>
    <w:p>
      <w:pPr>
        <w:keepNext/>
        <w:keepLines/>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1.3.2 本</w:t>
      </w:r>
      <w:r>
        <w:rPr>
          <w:rFonts w:hint="eastAsia" w:ascii="宋体" w:hAnsi="宋体" w:eastAsia="宋体" w:cs="宋体"/>
          <w:snapToGrid/>
          <w:color w:val="auto"/>
          <w:kern w:val="2"/>
          <w:sz w:val="21"/>
          <w:szCs w:val="21"/>
          <w:highlight w:val="none"/>
          <w:lang w:eastAsia="zh-CN"/>
        </w:rPr>
        <w:t>招标</w:t>
      </w:r>
      <w:r>
        <w:rPr>
          <w:rFonts w:hint="eastAsia" w:ascii="宋体" w:hAnsi="宋体" w:eastAsia="宋体" w:cs="宋体"/>
          <w:snapToGrid/>
          <w:color w:val="auto"/>
          <w:kern w:val="2"/>
          <w:sz w:val="21"/>
          <w:szCs w:val="21"/>
          <w:highlight w:val="none"/>
        </w:rPr>
        <w:t>项目</w:t>
      </w:r>
      <w:r>
        <w:rPr>
          <w:rFonts w:hint="eastAsia" w:ascii="宋体" w:hAnsi="宋体" w:eastAsia="宋体" w:cs="宋体"/>
          <w:snapToGrid/>
          <w:color w:val="auto"/>
          <w:kern w:val="2"/>
          <w:sz w:val="21"/>
          <w:szCs w:val="21"/>
          <w:highlight w:val="none"/>
          <w:lang w:val="en-US" w:eastAsia="zh-CN"/>
        </w:rPr>
        <w:t>物业</w:t>
      </w:r>
      <w:r>
        <w:rPr>
          <w:rFonts w:hint="eastAsia" w:ascii="宋体" w:hAnsi="宋体" w:eastAsia="宋体" w:cs="宋体"/>
          <w:snapToGrid/>
          <w:color w:val="auto"/>
          <w:kern w:val="2"/>
          <w:sz w:val="21"/>
          <w:szCs w:val="21"/>
          <w:highlight w:val="none"/>
        </w:rPr>
        <w:t>服务</w:t>
      </w:r>
      <w:r>
        <w:rPr>
          <w:rFonts w:hint="eastAsia" w:ascii="宋体" w:hAnsi="宋体" w:eastAsia="宋体" w:cs="宋体"/>
          <w:snapToGrid/>
          <w:color w:val="auto"/>
          <w:kern w:val="2"/>
          <w:sz w:val="21"/>
          <w:szCs w:val="21"/>
          <w:highlight w:val="none"/>
          <w:lang w:val="en-US" w:eastAsia="zh-CN"/>
        </w:rPr>
        <w:t>周期</w:t>
      </w:r>
      <w:r>
        <w:rPr>
          <w:rFonts w:hint="eastAsia" w:ascii="宋体" w:hAnsi="宋体" w:eastAsia="宋体" w:cs="宋体"/>
          <w:snapToGrid/>
          <w:color w:val="auto"/>
          <w:kern w:val="2"/>
          <w:sz w:val="21"/>
          <w:szCs w:val="21"/>
          <w:highlight w:val="none"/>
        </w:rPr>
        <w:t>：见投标人须知前附表。</w:t>
      </w:r>
    </w:p>
    <w:p>
      <w:pPr>
        <w:keepNext/>
        <w:keepLines/>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bookmarkStart w:id="131" w:name="_Toc9456"/>
      <w:bookmarkStart w:id="132" w:name="_Toc11628"/>
      <w:bookmarkStart w:id="133" w:name="_Toc24496"/>
      <w:bookmarkStart w:id="134" w:name="_Toc6266"/>
      <w:r>
        <w:rPr>
          <w:rFonts w:hint="eastAsia" w:ascii="宋体" w:hAnsi="宋体" w:eastAsia="宋体" w:cs="宋体"/>
          <w:snapToGrid/>
          <w:color w:val="auto"/>
          <w:kern w:val="2"/>
          <w:sz w:val="21"/>
          <w:szCs w:val="21"/>
          <w:highlight w:val="none"/>
        </w:rPr>
        <w:t>1.3.3 本</w:t>
      </w:r>
      <w:r>
        <w:rPr>
          <w:rFonts w:hint="eastAsia" w:ascii="宋体" w:hAnsi="宋体" w:eastAsia="宋体" w:cs="宋体"/>
          <w:snapToGrid/>
          <w:color w:val="auto"/>
          <w:kern w:val="2"/>
          <w:sz w:val="21"/>
          <w:szCs w:val="21"/>
          <w:highlight w:val="none"/>
          <w:lang w:eastAsia="zh-CN"/>
        </w:rPr>
        <w:t>招标项目物业服务</w:t>
      </w:r>
      <w:r>
        <w:rPr>
          <w:rFonts w:hint="eastAsia" w:ascii="宋体" w:hAnsi="宋体" w:eastAsia="宋体" w:cs="宋体"/>
          <w:snapToGrid/>
          <w:color w:val="auto"/>
          <w:kern w:val="2"/>
          <w:sz w:val="21"/>
          <w:szCs w:val="21"/>
          <w:highlight w:val="none"/>
          <w:lang w:val="en-US" w:eastAsia="zh-CN"/>
        </w:rPr>
        <w:t>等级</w:t>
      </w:r>
      <w:r>
        <w:rPr>
          <w:rFonts w:hint="eastAsia" w:ascii="宋体" w:hAnsi="宋体" w:eastAsia="宋体" w:cs="宋体"/>
          <w:snapToGrid/>
          <w:color w:val="auto"/>
          <w:kern w:val="2"/>
          <w:sz w:val="21"/>
          <w:szCs w:val="21"/>
          <w:highlight w:val="none"/>
        </w:rPr>
        <w:t>：见投标人须知前附表。</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r>
        <w:rPr>
          <w:rFonts w:hint="eastAsia" w:ascii="黑体" w:hAnsi="黑体" w:eastAsia="宋体" w:cs="Arial"/>
          <w:b/>
          <w:snapToGrid w:val="0"/>
          <w:color w:val="auto"/>
          <w:sz w:val="24"/>
          <w:szCs w:val="20"/>
          <w:highlight w:val="none"/>
          <w:lang w:val="en-US" w:eastAsia="zh-CN" w:bidi="ar-SA"/>
        </w:rPr>
        <w:t>1.4 投标人资格要求</w:t>
      </w:r>
      <w:bookmarkEnd w:id="131"/>
      <w:bookmarkEnd w:id="132"/>
      <w:bookmarkEnd w:id="133"/>
      <w:bookmarkEnd w:id="134"/>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1.4.1  投标人应具备承担本招标项目</w:t>
      </w:r>
      <w:r>
        <w:rPr>
          <w:rFonts w:hint="eastAsia" w:ascii="宋体" w:hAnsi="宋体" w:eastAsia="宋体" w:cs="宋体"/>
          <w:snapToGrid/>
          <w:color w:val="auto"/>
          <w:kern w:val="2"/>
          <w:sz w:val="21"/>
          <w:szCs w:val="21"/>
          <w:highlight w:val="none"/>
          <w:lang w:eastAsia="zh-CN"/>
        </w:rPr>
        <w:t>资格</w:t>
      </w:r>
      <w:r>
        <w:rPr>
          <w:rFonts w:hint="eastAsia" w:ascii="宋体" w:hAnsi="宋体" w:eastAsia="宋体" w:cs="宋体"/>
          <w:snapToGrid/>
          <w:color w:val="auto"/>
          <w:kern w:val="2"/>
          <w:sz w:val="21"/>
          <w:szCs w:val="21"/>
          <w:highlight w:val="none"/>
        </w:rPr>
        <w:t>条件、能力和信誉：</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w:t>
      </w:r>
      <w:r>
        <w:rPr>
          <w:rFonts w:hint="eastAsia" w:ascii="宋体" w:hAnsi="宋体" w:eastAsia="宋体" w:cs="宋体"/>
          <w:snapToGrid/>
          <w:color w:val="auto"/>
          <w:kern w:val="2"/>
          <w:sz w:val="21"/>
          <w:szCs w:val="21"/>
          <w:highlight w:val="none"/>
          <w:lang w:eastAsia="zh-CN"/>
        </w:rPr>
        <w:t>资格</w:t>
      </w:r>
      <w:r>
        <w:rPr>
          <w:rFonts w:hint="eastAsia" w:ascii="宋体" w:hAnsi="宋体" w:eastAsia="宋体" w:cs="宋体"/>
          <w:snapToGrid/>
          <w:color w:val="auto"/>
          <w:kern w:val="2"/>
          <w:sz w:val="21"/>
          <w:szCs w:val="21"/>
          <w:highlight w:val="none"/>
        </w:rPr>
        <w:t>要求及营业执照：见投标人须知前附表；</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（2）财务要求：见投标人须知前附表；</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（3）业绩要求：见投标人须知前附表；</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（4）人员要求：见投标人须知前附表；</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（5）信誉要求：见投标人须知前附表；</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（6）其他要求：见投标人须知前附表。</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lang w:eastAsia="zh-CN"/>
        </w:rPr>
      </w:pPr>
      <w:r>
        <w:rPr>
          <w:rFonts w:hint="eastAsia" w:ascii="宋体" w:hAnsi="宋体" w:eastAsia="宋体" w:cs="宋体"/>
          <w:snapToGrid/>
          <w:color w:val="auto"/>
          <w:kern w:val="2"/>
          <w:sz w:val="21"/>
          <w:szCs w:val="21"/>
          <w:highlight w:val="none"/>
        </w:rPr>
        <w:t xml:space="preserve">1.4.2 </w:t>
      </w:r>
      <w:r>
        <w:rPr>
          <w:rFonts w:hint="eastAsia" w:ascii="宋体" w:hAnsi="宋体" w:eastAsia="宋体" w:cs="宋体"/>
          <w:snapToGrid/>
          <w:color w:val="auto"/>
          <w:kern w:val="2"/>
          <w:sz w:val="21"/>
          <w:szCs w:val="21"/>
          <w:highlight w:val="none"/>
          <w:lang w:eastAsia="zh-CN"/>
        </w:rPr>
        <w:t>根据相关文件要求，物业服务不接受联合体投标。</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1.4.3  投标人不得存在下列情形之一：</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bookmarkStart w:id="135" w:name="_bookmark26"/>
      <w:bookmarkEnd w:id="135"/>
      <w:bookmarkStart w:id="136" w:name="_Toc26913"/>
      <w:bookmarkStart w:id="137" w:name="_Toc30232"/>
      <w:bookmarkStart w:id="138" w:name="_Toc28085"/>
      <w:bookmarkStart w:id="139" w:name="_Toc28626"/>
      <w:r>
        <w:rPr>
          <w:rFonts w:hint="eastAsia" w:ascii="宋体" w:hAnsi="宋体" w:eastAsia="宋体" w:cs="宋体"/>
          <w:snapToGrid/>
          <w:color w:val="auto"/>
          <w:kern w:val="2"/>
          <w:sz w:val="21"/>
          <w:szCs w:val="21"/>
          <w:highlight w:val="none"/>
        </w:rPr>
        <w:t>（1）为招标人不具有独立法人资格的附属机构（单位）；</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（2）与招标人存在利害关系且可能影响招标公正性；</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（3）与本招标项目的其他投标人为同一个单位负责人；</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（4）与本招标项目的其他投标人存在控股、管理关系；</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（5）为本招标项目的招标代理机构；</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（6）与本招标项目的招标代理机构同为一个法定代表人；</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w:t>
      </w:r>
      <w:r>
        <w:rPr>
          <w:rFonts w:hint="eastAsia" w:ascii="宋体" w:hAnsi="宋体" w:eastAsia="宋体" w:cs="宋体"/>
          <w:snapToGrid/>
          <w:color w:val="auto"/>
          <w:kern w:val="2"/>
          <w:sz w:val="21"/>
          <w:szCs w:val="21"/>
          <w:highlight w:val="none"/>
          <w:lang w:val="en-US" w:eastAsia="zh-CN"/>
        </w:rPr>
        <w:t>7</w:t>
      </w:r>
      <w:r>
        <w:rPr>
          <w:rFonts w:hint="eastAsia" w:ascii="宋体" w:hAnsi="宋体" w:eastAsia="宋体" w:cs="宋体"/>
          <w:snapToGrid/>
          <w:color w:val="auto"/>
          <w:kern w:val="2"/>
          <w:sz w:val="21"/>
          <w:szCs w:val="21"/>
          <w:highlight w:val="none"/>
        </w:rPr>
        <w:t>）与本招标项目的招标代理机构存在控股或参股关系；</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w:t>
      </w:r>
      <w:r>
        <w:rPr>
          <w:rFonts w:hint="eastAsia" w:ascii="宋体" w:hAnsi="宋体" w:eastAsia="宋体" w:cs="宋体"/>
          <w:snapToGrid/>
          <w:color w:val="auto"/>
          <w:kern w:val="2"/>
          <w:sz w:val="21"/>
          <w:szCs w:val="21"/>
          <w:highlight w:val="none"/>
          <w:lang w:val="en-US" w:eastAsia="zh-CN"/>
        </w:rPr>
        <w:t>8</w:t>
      </w:r>
      <w:r>
        <w:rPr>
          <w:rFonts w:hint="eastAsia" w:ascii="宋体" w:hAnsi="宋体" w:eastAsia="宋体" w:cs="宋体"/>
          <w:snapToGrid/>
          <w:color w:val="auto"/>
          <w:kern w:val="2"/>
          <w:sz w:val="21"/>
          <w:szCs w:val="21"/>
          <w:highlight w:val="none"/>
        </w:rPr>
        <w:t>）被责令停产停业、暂扣或者吊销许可证、暂扣或者吊销执照；</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w:t>
      </w:r>
      <w:r>
        <w:rPr>
          <w:rFonts w:hint="eastAsia" w:ascii="宋体" w:hAnsi="宋体" w:eastAsia="宋体" w:cs="宋体"/>
          <w:snapToGrid/>
          <w:color w:val="auto"/>
          <w:kern w:val="2"/>
          <w:sz w:val="21"/>
          <w:szCs w:val="21"/>
          <w:highlight w:val="none"/>
          <w:lang w:val="en-US" w:eastAsia="zh-CN"/>
        </w:rPr>
        <w:t>9</w:t>
      </w:r>
      <w:r>
        <w:rPr>
          <w:rFonts w:hint="eastAsia" w:ascii="宋体" w:hAnsi="宋体" w:eastAsia="宋体" w:cs="宋体"/>
          <w:snapToGrid/>
          <w:color w:val="auto"/>
          <w:kern w:val="2"/>
          <w:sz w:val="21"/>
          <w:szCs w:val="21"/>
          <w:highlight w:val="none"/>
        </w:rPr>
        <w:t>）被依法暂停或者取消投标资格；</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w:t>
      </w:r>
      <w:r>
        <w:rPr>
          <w:rFonts w:hint="eastAsia" w:ascii="宋体" w:hAnsi="宋体" w:eastAsia="宋体" w:cs="宋体"/>
          <w:snapToGrid/>
          <w:color w:val="auto"/>
          <w:kern w:val="2"/>
          <w:sz w:val="21"/>
          <w:szCs w:val="21"/>
          <w:highlight w:val="none"/>
          <w:lang w:val="en-US" w:eastAsia="zh-CN"/>
        </w:rPr>
        <w:t>0</w:t>
      </w:r>
      <w:r>
        <w:rPr>
          <w:rFonts w:hint="eastAsia" w:ascii="宋体" w:hAnsi="宋体" w:eastAsia="宋体" w:cs="宋体"/>
          <w:snapToGrid/>
          <w:color w:val="auto"/>
          <w:kern w:val="2"/>
          <w:sz w:val="21"/>
          <w:szCs w:val="21"/>
          <w:highlight w:val="none"/>
        </w:rPr>
        <w:t>）进入清算程序，或被宣告破产，或其他丧失履约能力的情形；</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w:t>
      </w:r>
      <w:r>
        <w:rPr>
          <w:rFonts w:hint="eastAsia" w:ascii="宋体" w:hAnsi="宋体" w:eastAsia="宋体" w:cs="宋体"/>
          <w:snapToGrid/>
          <w:color w:val="auto"/>
          <w:kern w:val="2"/>
          <w:sz w:val="21"/>
          <w:szCs w:val="21"/>
          <w:highlight w:val="none"/>
          <w:lang w:val="en-US" w:eastAsia="zh-CN"/>
        </w:rPr>
        <w:t>11</w:t>
      </w:r>
      <w:r>
        <w:rPr>
          <w:rFonts w:hint="eastAsia" w:ascii="宋体" w:hAnsi="宋体" w:eastAsia="宋体" w:cs="宋体"/>
          <w:snapToGrid/>
          <w:color w:val="auto"/>
          <w:kern w:val="2"/>
          <w:sz w:val="21"/>
          <w:szCs w:val="21"/>
          <w:highlight w:val="none"/>
        </w:rPr>
        <w:t>）被</w:t>
      </w:r>
      <w:r>
        <w:rPr>
          <w:rFonts w:hint="eastAsia" w:ascii="宋体" w:hAnsi="宋体" w:eastAsia="宋体" w:cs="宋体"/>
          <w:snapToGrid/>
          <w:color w:val="auto"/>
          <w:kern w:val="2"/>
          <w:sz w:val="21"/>
          <w:szCs w:val="21"/>
          <w:highlight w:val="none"/>
          <w:lang w:val="en-US" w:eastAsia="zh-CN"/>
        </w:rPr>
        <w:t>市场监督</w:t>
      </w:r>
      <w:r>
        <w:rPr>
          <w:rFonts w:hint="eastAsia" w:ascii="宋体" w:hAnsi="宋体" w:eastAsia="宋体" w:cs="宋体"/>
          <w:snapToGrid/>
          <w:color w:val="auto"/>
          <w:kern w:val="2"/>
          <w:sz w:val="21"/>
          <w:szCs w:val="21"/>
          <w:highlight w:val="none"/>
        </w:rPr>
        <w:t>管理机关在全国企业信用信息公示系统中列入严重违法失信企业名单；</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w:t>
      </w:r>
      <w:r>
        <w:rPr>
          <w:rFonts w:hint="eastAsia" w:ascii="宋体" w:hAnsi="宋体" w:eastAsia="宋体" w:cs="宋体"/>
          <w:snapToGrid/>
          <w:color w:val="auto"/>
          <w:kern w:val="2"/>
          <w:sz w:val="21"/>
          <w:szCs w:val="21"/>
          <w:highlight w:val="none"/>
          <w:lang w:val="en-US" w:eastAsia="zh-CN"/>
        </w:rPr>
        <w:t>12</w:t>
      </w:r>
      <w:r>
        <w:rPr>
          <w:rFonts w:hint="eastAsia" w:ascii="宋体" w:hAnsi="宋体" w:eastAsia="宋体" w:cs="宋体"/>
          <w:snapToGrid/>
          <w:color w:val="auto"/>
          <w:kern w:val="2"/>
          <w:sz w:val="21"/>
          <w:szCs w:val="21"/>
          <w:highlight w:val="none"/>
        </w:rPr>
        <w:t>）法律法规或投标人须知前附表规定的其他情形。</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r>
        <w:rPr>
          <w:rFonts w:hint="eastAsia" w:ascii="黑体" w:hAnsi="黑体" w:eastAsia="宋体" w:cs="Arial"/>
          <w:b/>
          <w:snapToGrid w:val="0"/>
          <w:color w:val="auto"/>
          <w:sz w:val="24"/>
          <w:szCs w:val="20"/>
          <w:highlight w:val="none"/>
          <w:lang w:val="en-US" w:eastAsia="zh-CN" w:bidi="ar-SA"/>
        </w:rPr>
        <w:t>1.5 费用承担</w:t>
      </w:r>
      <w:bookmarkEnd w:id="136"/>
      <w:bookmarkEnd w:id="137"/>
      <w:bookmarkEnd w:id="138"/>
      <w:bookmarkEnd w:id="139"/>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bookmarkStart w:id="140" w:name="_bookmark27"/>
      <w:bookmarkEnd w:id="140"/>
      <w:r>
        <w:rPr>
          <w:rFonts w:hint="eastAsia" w:ascii="宋体" w:hAnsi="宋体" w:eastAsia="宋体" w:cs="宋体"/>
          <w:snapToGrid/>
          <w:color w:val="auto"/>
          <w:kern w:val="2"/>
          <w:sz w:val="21"/>
          <w:szCs w:val="21"/>
          <w:highlight w:val="none"/>
        </w:rPr>
        <w:t>投标人准备和参加投标活动发生的费用自理。</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141" w:name="_Toc19013"/>
      <w:bookmarkStart w:id="142" w:name="_Toc17172"/>
      <w:bookmarkStart w:id="143" w:name="_Toc26130"/>
      <w:bookmarkStart w:id="144" w:name="_Toc3385"/>
      <w:r>
        <w:rPr>
          <w:rFonts w:hint="eastAsia" w:ascii="黑体" w:hAnsi="黑体" w:eastAsia="宋体" w:cs="Arial"/>
          <w:b/>
          <w:snapToGrid w:val="0"/>
          <w:color w:val="auto"/>
          <w:sz w:val="24"/>
          <w:szCs w:val="20"/>
          <w:highlight w:val="none"/>
          <w:lang w:val="en-US" w:eastAsia="zh-CN" w:bidi="ar-SA"/>
        </w:rPr>
        <w:t>1.6 保密</w:t>
      </w:r>
      <w:bookmarkEnd w:id="141"/>
      <w:bookmarkEnd w:id="142"/>
      <w:bookmarkEnd w:id="143"/>
      <w:bookmarkEnd w:id="144"/>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参与招标投标活动的各方应对招标文件和投标文件中的商业和技术等秘密保密，否则应承</w:t>
      </w:r>
      <w:bookmarkStart w:id="145" w:name="_bookmark28"/>
      <w:bookmarkEnd w:id="145"/>
      <w:r>
        <w:rPr>
          <w:rFonts w:hint="eastAsia" w:ascii="宋体" w:hAnsi="宋体" w:eastAsia="宋体" w:cs="宋体"/>
          <w:snapToGrid/>
          <w:color w:val="auto"/>
          <w:kern w:val="2"/>
          <w:sz w:val="21"/>
          <w:szCs w:val="21"/>
          <w:highlight w:val="none"/>
        </w:rPr>
        <w:t>担相应的法律责任。</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146" w:name="_Toc14890"/>
      <w:bookmarkStart w:id="147" w:name="_Toc9022"/>
      <w:bookmarkStart w:id="148" w:name="_Toc4894"/>
      <w:bookmarkStart w:id="149" w:name="_Toc24195"/>
      <w:r>
        <w:rPr>
          <w:rFonts w:hint="eastAsia" w:ascii="黑体" w:hAnsi="黑体" w:eastAsia="宋体" w:cs="Arial"/>
          <w:b/>
          <w:snapToGrid w:val="0"/>
          <w:color w:val="auto"/>
          <w:sz w:val="24"/>
          <w:szCs w:val="20"/>
          <w:highlight w:val="none"/>
          <w:lang w:val="en-US" w:eastAsia="zh-CN" w:bidi="ar-SA"/>
        </w:rPr>
        <w:t>1.7 语言文字</w:t>
      </w:r>
      <w:bookmarkEnd w:id="146"/>
      <w:bookmarkEnd w:id="147"/>
      <w:bookmarkEnd w:id="148"/>
      <w:bookmarkEnd w:id="149"/>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招标投标文件使用的语言文字为中文。专用术语使用外文的，应附有中文注释。</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150" w:name="_bookmark29"/>
      <w:bookmarkEnd w:id="150"/>
      <w:bookmarkStart w:id="151" w:name="_Toc20389"/>
      <w:bookmarkStart w:id="152" w:name="_Toc3014"/>
      <w:bookmarkStart w:id="153" w:name="_Toc10236"/>
      <w:bookmarkStart w:id="154" w:name="_Toc21759"/>
      <w:r>
        <w:rPr>
          <w:rFonts w:hint="eastAsia" w:ascii="黑体" w:hAnsi="黑体" w:eastAsia="宋体" w:cs="Arial"/>
          <w:b/>
          <w:snapToGrid w:val="0"/>
          <w:color w:val="auto"/>
          <w:sz w:val="24"/>
          <w:szCs w:val="20"/>
          <w:highlight w:val="none"/>
          <w:lang w:val="en-US" w:eastAsia="zh-CN" w:bidi="ar-SA"/>
        </w:rPr>
        <w:t>1.8 计量单位</w:t>
      </w:r>
      <w:bookmarkEnd w:id="151"/>
      <w:bookmarkEnd w:id="152"/>
      <w:bookmarkEnd w:id="153"/>
      <w:bookmarkEnd w:id="154"/>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bookmarkStart w:id="155" w:name="_bookmark30"/>
      <w:bookmarkEnd w:id="155"/>
      <w:r>
        <w:rPr>
          <w:rFonts w:hint="eastAsia" w:ascii="宋体" w:hAnsi="宋体" w:eastAsia="宋体" w:cs="宋体"/>
          <w:snapToGrid/>
          <w:color w:val="auto"/>
          <w:kern w:val="2"/>
          <w:sz w:val="21"/>
          <w:szCs w:val="21"/>
          <w:highlight w:val="none"/>
        </w:rPr>
        <w:t>所有计量均采用中华人民共和国法定计量单位。</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156" w:name="_Toc5626"/>
      <w:bookmarkStart w:id="157" w:name="_Toc15612"/>
      <w:bookmarkStart w:id="158" w:name="_Toc29029"/>
      <w:bookmarkStart w:id="159" w:name="_Toc21008"/>
      <w:r>
        <w:rPr>
          <w:rFonts w:hint="eastAsia" w:ascii="黑体" w:hAnsi="黑体" w:eastAsia="宋体" w:cs="Arial"/>
          <w:b/>
          <w:snapToGrid w:val="0"/>
          <w:color w:val="auto"/>
          <w:sz w:val="24"/>
          <w:szCs w:val="20"/>
          <w:highlight w:val="none"/>
          <w:lang w:val="en-US" w:eastAsia="zh-CN" w:bidi="ar-SA"/>
        </w:rPr>
        <w:t>1.9 踏勘现场</w:t>
      </w:r>
      <w:bookmarkEnd w:id="156"/>
      <w:bookmarkEnd w:id="157"/>
      <w:bookmarkEnd w:id="158"/>
      <w:bookmarkEnd w:id="159"/>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1.9.1 投标人须知前附表规定组织踏勘现场的，招标人按投标人须知前附表规定的时间、地点组织投标人踏勘项目现场。 </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1.9.2 投标人踏勘现场发生的费用自理。</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1.9.3 除招标人的原因外，投标人自行负责在踏勘现场中所发生的人员伤亡和财产损失。</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1.9.4 招标人在踏勘现场中介绍的场地和相关的周边环境情况，供投标人在编制投标文件时参考，招标人不对投标人据此作出的判断和决策负责。</w:t>
      </w:r>
    </w:p>
    <w:p>
      <w:pPr>
        <w:keepNext/>
        <w:keepLines/>
        <w:kinsoku w:val="0"/>
        <w:autoSpaceDE w:val="0"/>
        <w:autoSpaceDN w:val="0"/>
        <w:adjustRightInd w:val="0"/>
        <w:snapToGrid w:val="0"/>
        <w:spacing w:before="156" w:beforeLines="50" w:line="360" w:lineRule="auto"/>
        <w:ind w:firstLine="51"/>
        <w:textAlignment w:val="baseline"/>
        <w:outlineLvl w:val="2"/>
        <w:rPr>
          <w:rFonts w:hint="eastAsia" w:ascii="黑体" w:hAnsi="黑体" w:eastAsia="宋体" w:cs="Arial"/>
          <w:b/>
          <w:snapToGrid w:val="0"/>
          <w:color w:val="auto"/>
          <w:sz w:val="24"/>
          <w:szCs w:val="20"/>
          <w:highlight w:val="none"/>
          <w:lang w:val="en-US" w:eastAsia="zh-CN" w:bidi="ar-SA"/>
        </w:rPr>
      </w:pPr>
      <w:bookmarkStart w:id="160" w:name="_bookmark31"/>
      <w:bookmarkEnd w:id="160"/>
      <w:bookmarkStart w:id="161" w:name="_Toc52"/>
      <w:bookmarkStart w:id="162" w:name="_Toc9090"/>
      <w:bookmarkStart w:id="163" w:name="_Toc14937"/>
      <w:bookmarkStart w:id="164" w:name="_Toc18607"/>
      <w:r>
        <w:rPr>
          <w:rFonts w:hint="eastAsia" w:ascii="黑体" w:hAnsi="黑体" w:eastAsia="宋体" w:cs="Arial"/>
          <w:b/>
          <w:snapToGrid w:val="0"/>
          <w:color w:val="auto"/>
          <w:sz w:val="24"/>
          <w:szCs w:val="20"/>
          <w:highlight w:val="none"/>
          <w:lang w:val="en-US" w:eastAsia="zh-CN" w:bidi="ar-SA"/>
        </w:rPr>
        <w:t>1.10 投标预备会</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1.10.1  投标人须知前附表规定召开投标预备会的，招标人按投标人须知前附表规定的时间和地点召开投标预备会，澄清投标人提出的问题。</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1.10.2  投标人应在投标人须知前附表第2.2.4项规定的时间前，以书面形式将提出的问题送达招标人，以便招标人澄清。</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1.10.3  招标人在投标人须知前附表规定的时间内，对投标人所提的问题进行澄清。该澄清内容为招标文件的组成部分。</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r>
        <w:rPr>
          <w:rFonts w:hint="eastAsia" w:ascii="黑体" w:hAnsi="黑体" w:eastAsia="宋体" w:cs="Arial"/>
          <w:b/>
          <w:snapToGrid w:val="0"/>
          <w:color w:val="auto"/>
          <w:sz w:val="24"/>
          <w:szCs w:val="20"/>
          <w:highlight w:val="none"/>
          <w:lang w:val="en-US" w:eastAsia="zh-CN" w:bidi="ar-SA"/>
        </w:rPr>
        <w:t>1.11 分包</w:t>
      </w:r>
      <w:bookmarkEnd w:id="161"/>
      <w:bookmarkEnd w:id="162"/>
      <w:bookmarkEnd w:id="163"/>
      <w:bookmarkEnd w:id="164"/>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投标人拟在中标后将中标项目的</w:t>
      </w:r>
      <w:r>
        <w:rPr>
          <w:rFonts w:hint="eastAsia" w:ascii="宋体" w:hAnsi="宋体" w:eastAsia="宋体" w:cs="宋体"/>
          <w:snapToGrid/>
          <w:color w:val="auto"/>
          <w:kern w:val="2"/>
          <w:sz w:val="21"/>
          <w:szCs w:val="21"/>
          <w:highlight w:val="none"/>
          <w:lang w:eastAsia="zh-CN"/>
        </w:rPr>
        <w:t>专业性服务工作</w:t>
      </w:r>
      <w:r>
        <w:rPr>
          <w:rFonts w:hint="eastAsia" w:ascii="宋体" w:hAnsi="宋体" w:eastAsia="宋体" w:cs="宋体"/>
          <w:snapToGrid/>
          <w:color w:val="auto"/>
          <w:kern w:val="2"/>
          <w:sz w:val="21"/>
          <w:szCs w:val="21"/>
          <w:highlight w:val="none"/>
        </w:rPr>
        <w:t>进行分包的，应符合投标人须知前附表规定的分包内容、分包金额和接受分包的第三人资质要求等限制性条件。</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165" w:name="_Toc21812"/>
      <w:bookmarkStart w:id="166" w:name="_Toc14732"/>
      <w:bookmarkStart w:id="167" w:name="_Toc4539"/>
      <w:bookmarkStart w:id="168" w:name="_Toc27618"/>
      <w:r>
        <w:rPr>
          <w:rFonts w:hint="eastAsia" w:ascii="黑体" w:hAnsi="黑体" w:eastAsia="宋体" w:cs="Arial"/>
          <w:b/>
          <w:snapToGrid w:val="0"/>
          <w:color w:val="auto"/>
          <w:sz w:val="24"/>
          <w:szCs w:val="20"/>
          <w:highlight w:val="none"/>
          <w:lang w:val="en-US" w:eastAsia="zh-CN" w:bidi="ar-SA"/>
        </w:rPr>
        <w:t>1.12 偏离</w:t>
      </w:r>
      <w:bookmarkEnd w:id="165"/>
      <w:bookmarkEnd w:id="166"/>
      <w:bookmarkEnd w:id="167"/>
      <w:bookmarkEnd w:id="168"/>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投标人须知前附表允许投标文件偏离招标文件某些要求的，偏离应当符合招标文件规定 的偏离范围和幅度。</w:t>
      </w:r>
    </w:p>
    <w:p>
      <w:pPr>
        <w:keepNext/>
        <w:keepLines/>
        <w:numPr>
          <w:ilvl w:val="0"/>
          <w:numId w:val="5"/>
        </w:numPr>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169" w:name="_bookmark33"/>
      <w:bookmarkEnd w:id="169"/>
      <w:bookmarkStart w:id="170" w:name="_bookmark34"/>
      <w:bookmarkEnd w:id="170"/>
      <w:bookmarkStart w:id="171" w:name="_Toc32329"/>
      <w:bookmarkStart w:id="172" w:name="_Toc6497"/>
      <w:bookmarkStart w:id="173" w:name="_Toc20022"/>
      <w:bookmarkStart w:id="174" w:name="_Toc20634"/>
      <w:bookmarkStart w:id="175" w:name="_Toc4741"/>
      <w:bookmarkStart w:id="176" w:name="_Toc22243"/>
      <w:r>
        <w:rPr>
          <w:rFonts w:hint="eastAsia" w:ascii="Arial" w:hAnsi="Arial" w:eastAsia="黑体" w:cs="Arial"/>
          <w:snapToGrid w:val="0"/>
          <w:color w:val="auto"/>
          <w:sz w:val="32"/>
          <w:szCs w:val="20"/>
          <w:highlight w:val="none"/>
          <w:lang w:val="en-US" w:eastAsia="zh-CN" w:bidi="ar-SA"/>
        </w:rPr>
        <w:t>招标文件</w:t>
      </w:r>
      <w:bookmarkEnd w:id="171"/>
      <w:bookmarkEnd w:id="172"/>
      <w:bookmarkEnd w:id="173"/>
      <w:bookmarkEnd w:id="174"/>
      <w:bookmarkEnd w:id="175"/>
      <w:bookmarkEnd w:id="176"/>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177" w:name="_Toc11650"/>
      <w:bookmarkStart w:id="178" w:name="_Toc27175"/>
      <w:bookmarkStart w:id="179" w:name="_Toc9322"/>
      <w:bookmarkStart w:id="180" w:name="_Toc3817"/>
      <w:r>
        <w:rPr>
          <w:rFonts w:hint="eastAsia" w:ascii="黑体" w:hAnsi="黑体" w:eastAsia="宋体" w:cs="Arial"/>
          <w:b/>
          <w:snapToGrid w:val="0"/>
          <w:color w:val="auto"/>
          <w:sz w:val="24"/>
          <w:szCs w:val="20"/>
          <w:highlight w:val="none"/>
          <w:lang w:val="en-US" w:eastAsia="zh-CN" w:bidi="ar-SA"/>
        </w:rPr>
        <w:t>2.1 招标文件的组成</w:t>
      </w:r>
      <w:bookmarkEnd w:id="177"/>
      <w:bookmarkEnd w:id="178"/>
      <w:bookmarkEnd w:id="179"/>
      <w:bookmarkEnd w:id="180"/>
    </w:p>
    <w:p>
      <w:pPr>
        <w:widowControl/>
        <w:kinsoku/>
        <w:autoSpaceDE/>
        <w:autoSpaceDN/>
        <w:adjustRightInd/>
        <w:snapToGrid/>
        <w:spacing w:line="360" w:lineRule="auto"/>
        <w:ind w:firstLine="359" w:firstLineChars="171"/>
        <w:jc w:val="left"/>
        <w:textAlignment w:val="auto"/>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本招标文件包括：</w:t>
      </w:r>
    </w:p>
    <w:p>
      <w:pPr>
        <w:widowControl/>
        <w:kinsoku w:val="0"/>
        <w:autoSpaceDE w:val="0"/>
        <w:autoSpaceDN w:val="0"/>
        <w:adjustRightInd w:val="0"/>
        <w:snapToGrid w:val="0"/>
        <w:spacing w:line="360" w:lineRule="auto"/>
        <w:ind w:firstLine="359" w:firstLineChars="171"/>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（1）招标公告（或投标邀请书）；</w:t>
      </w:r>
    </w:p>
    <w:p>
      <w:pPr>
        <w:widowControl/>
        <w:kinsoku w:val="0"/>
        <w:autoSpaceDE w:val="0"/>
        <w:autoSpaceDN w:val="0"/>
        <w:adjustRightInd w:val="0"/>
        <w:snapToGrid w:val="0"/>
        <w:spacing w:line="360" w:lineRule="auto"/>
        <w:ind w:firstLine="359" w:firstLineChars="171"/>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（2）投标人须知；</w:t>
      </w:r>
    </w:p>
    <w:p>
      <w:pPr>
        <w:widowControl/>
        <w:kinsoku w:val="0"/>
        <w:autoSpaceDE w:val="0"/>
        <w:autoSpaceDN w:val="0"/>
        <w:adjustRightInd w:val="0"/>
        <w:snapToGrid w:val="0"/>
        <w:spacing w:line="360" w:lineRule="auto"/>
        <w:ind w:firstLine="359" w:firstLineChars="171"/>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（3）评标办法；</w:t>
      </w:r>
    </w:p>
    <w:p>
      <w:pPr>
        <w:widowControl/>
        <w:kinsoku w:val="0"/>
        <w:autoSpaceDE w:val="0"/>
        <w:autoSpaceDN w:val="0"/>
        <w:adjustRightInd w:val="0"/>
        <w:snapToGrid w:val="0"/>
        <w:spacing w:line="360" w:lineRule="auto"/>
        <w:ind w:firstLine="359" w:firstLineChars="171"/>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（4）合同条款及格式；</w:t>
      </w:r>
    </w:p>
    <w:p>
      <w:pPr>
        <w:widowControl/>
        <w:kinsoku w:val="0"/>
        <w:autoSpaceDE w:val="0"/>
        <w:autoSpaceDN w:val="0"/>
        <w:adjustRightInd w:val="0"/>
        <w:snapToGrid w:val="0"/>
        <w:spacing w:line="360" w:lineRule="auto"/>
        <w:ind w:firstLine="359" w:firstLineChars="171"/>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（5）发包人要求； </w:t>
      </w:r>
    </w:p>
    <w:p>
      <w:pPr>
        <w:widowControl/>
        <w:kinsoku w:val="0"/>
        <w:autoSpaceDE w:val="0"/>
        <w:autoSpaceDN w:val="0"/>
        <w:adjustRightInd w:val="0"/>
        <w:snapToGrid w:val="0"/>
        <w:spacing w:line="360" w:lineRule="auto"/>
        <w:ind w:firstLine="359" w:firstLineChars="171"/>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（6）投标文件格式；</w:t>
      </w:r>
    </w:p>
    <w:p>
      <w:pPr>
        <w:widowControl/>
        <w:kinsoku w:val="0"/>
        <w:autoSpaceDE w:val="0"/>
        <w:autoSpaceDN w:val="0"/>
        <w:adjustRightInd w:val="0"/>
        <w:snapToGrid w:val="0"/>
        <w:spacing w:line="360" w:lineRule="auto"/>
        <w:ind w:firstLine="359" w:firstLineChars="171"/>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（7）投标人须知前附表规定的其他材料。</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根据本章第 2.2 款和第 2.3 款对招标文件所作的澄清、修改，构成招标文件的组</w:t>
      </w:r>
      <w:bookmarkStart w:id="181" w:name="_bookmark35"/>
      <w:bookmarkEnd w:id="181"/>
      <w:r>
        <w:rPr>
          <w:rFonts w:hint="eastAsia" w:ascii="宋体" w:hAnsi="宋体" w:eastAsia="宋体" w:cs="宋体"/>
          <w:snapToGrid/>
          <w:color w:val="auto"/>
          <w:kern w:val="2"/>
          <w:sz w:val="21"/>
          <w:szCs w:val="21"/>
          <w:highlight w:val="none"/>
        </w:rPr>
        <w:t>成部分。</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182" w:name="_Toc4750"/>
      <w:bookmarkStart w:id="183" w:name="_Toc9059"/>
      <w:bookmarkStart w:id="184" w:name="_Toc6519"/>
      <w:bookmarkStart w:id="185" w:name="_Toc6713"/>
      <w:r>
        <w:rPr>
          <w:rFonts w:hint="eastAsia" w:ascii="黑体" w:hAnsi="黑体" w:eastAsia="宋体" w:cs="Arial"/>
          <w:b/>
          <w:snapToGrid w:val="0"/>
          <w:color w:val="auto"/>
          <w:sz w:val="24"/>
          <w:szCs w:val="20"/>
          <w:highlight w:val="none"/>
          <w:lang w:val="en-US" w:eastAsia="zh-CN" w:bidi="ar-SA"/>
        </w:rPr>
        <w:t>2.2 招标文件的澄清</w:t>
      </w:r>
      <w:bookmarkEnd w:id="182"/>
      <w:bookmarkEnd w:id="183"/>
      <w:bookmarkEnd w:id="184"/>
      <w:bookmarkEnd w:id="185"/>
    </w:p>
    <w:p>
      <w:pPr>
        <w:widowControl w:val="0"/>
        <w:kinsoku/>
        <w:autoSpaceDE w:val="0"/>
        <w:autoSpaceDN w:val="0"/>
        <w:adjustRightInd/>
        <w:snapToGrid/>
        <w:spacing w:line="360" w:lineRule="auto"/>
        <w:ind w:firstLine="420" w:firstLineChars="200"/>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2.2.1 投标人应仔细阅读和检查招标文件的全部内容。如发现缺页或附件不全，应及时向招标人提出，以便补齐。如有疑问，应按投标人须知前附表规定的时间和形式提出，要求招标人对招标文件予以澄清。</w:t>
      </w:r>
    </w:p>
    <w:p>
      <w:pPr>
        <w:widowControl w:val="0"/>
        <w:kinsoku/>
        <w:autoSpaceDE w:val="0"/>
        <w:autoSpaceDN w:val="0"/>
        <w:adjustRightInd/>
        <w:snapToGrid/>
        <w:spacing w:line="360" w:lineRule="auto"/>
        <w:ind w:firstLine="420" w:firstLineChars="200"/>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2.2.2</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招标文件的澄清按投标人须知前附表规定的时间和形式发给所有潜在投标人，但不指明澄清问题的来源。澄清发出的时间距本章第4.2.1项规定的投标截止时间不足15日的，并且澄清内容可能影响投标文件编制的，将相应延长投标截止时间。</w:t>
      </w:r>
    </w:p>
    <w:p>
      <w:pPr>
        <w:widowControl w:val="0"/>
        <w:kinsoku/>
        <w:autoSpaceDE w:val="0"/>
        <w:autoSpaceDN w:val="0"/>
        <w:adjustRightInd/>
        <w:snapToGrid/>
        <w:spacing w:line="360" w:lineRule="auto"/>
        <w:ind w:firstLine="420" w:firstLineChars="200"/>
        <w:jc w:val="left"/>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2.2.3</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投标人在收到澄清后，应向招标人确认已收到该澄清。招标人采用网络媒介公开发布澄清的，无论投标人是否查看，均视为所有潜在投标人清楚知晓澄清全部内容。投标人应在投标截止时间前密切关注澄清发布媒介发出的相关内容。</w:t>
      </w:r>
    </w:p>
    <w:p>
      <w:pPr>
        <w:widowControl w:val="0"/>
        <w:kinsoku/>
        <w:autoSpaceDE w:val="0"/>
        <w:autoSpaceDN w:val="0"/>
        <w:adjustRightInd/>
        <w:snapToGrid/>
        <w:spacing w:line="360" w:lineRule="auto"/>
        <w:ind w:firstLine="420" w:firstLineChars="200"/>
        <w:jc w:val="left"/>
        <w:textAlignment w:val="auto"/>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2.2.4 除非招标人认为确有必要答复，否则，招标人有权拒绝回复投标人在本章第2.2.1项规定的时间后的任何澄清要求。</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186" w:name="_Toc31451"/>
      <w:bookmarkStart w:id="187" w:name="_Toc3921"/>
      <w:bookmarkStart w:id="188" w:name="_Toc7138"/>
      <w:bookmarkStart w:id="189" w:name="_Toc5365"/>
      <w:r>
        <w:rPr>
          <w:rFonts w:hint="eastAsia" w:ascii="黑体" w:hAnsi="黑体" w:eastAsia="宋体" w:cs="Arial"/>
          <w:b/>
          <w:snapToGrid w:val="0"/>
          <w:color w:val="auto"/>
          <w:sz w:val="24"/>
          <w:szCs w:val="20"/>
          <w:highlight w:val="none"/>
          <w:lang w:val="en-US" w:eastAsia="zh-CN" w:bidi="ar-SA"/>
        </w:rPr>
        <w:t>2.3 招标文件的修改</w:t>
      </w:r>
      <w:bookmarkEnd w:id="186"/>
      <w:bookmarkEnd w:id="187"/>
      <w:bookmarkEnd w:id="188"/>
      <w:bookmarkEnd w:id="189"/>
    </w:p>
    <w:p>
      <w:pPr>
        <w:widowControl/>
        <w:kinsoku w:val="0"/>
        <w:autoSpaceDE w:val="0"/>
        <w:autoSpaceDN w:val="0"/>
        <w:adjustRightInd w:val="0"/>
        <w:snapToGrid w:val="0"/>
        <w:spacing w:line="360" w:lineRule="auto"/>
        <w:ind w:firstLine="42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按照本章第2.2款招标文件的澄清相关内容及方式执行。</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190" w:name="_Toc23215"/>
      <w:bookmarkStart w:id="191" w:name="_Toc15057"/>
      <w:bookmarkStart w:id="192" w:name="_Toc18556"/>
      <w:bookmarkStart w:id="193" w:name="_Toc7088"/>
      <w:r>
        <w:rPr>
          <w:rFonts w:hint="eastAsia" w:ascii="黑体" w:hAnsi="黑体" w:eastAsia="宋体" w:cs="Arial"/>
          <w:b/>
          <w:snapToGrid w:val="0"/>
          <w:color w:val="auto"/>
          <w:sz w:val="24"/>
          <w:szCs w:val="20"/>
          <w:highlight w:val="none"/>
          <w:lang w:val="en-US" w:eastAsia="zh-CN" w:bidi="ar-SA"/>
        </w:rPr>
        <w:t>2.4 招标文件的异议</w:t>
      </w:r>
      <w:bookmarkEnd w:id="190"/>
      <w:bookmarkEnd w:id="191"/>
      <w:bookmarkEnd w:id="192"/>
      <w:bookmarkEnd w:id="193"/>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投标人或者其他利害关系人对招标文件有异议的，应当在投标截止时间10日前以书面形式提出。招标人将在收到异议之日起3日内作出答复；作出答复前，将暂停招标投标活动。</w:t>
      </w:r>
    </w:p>
    <w:p>
      <w:pPr>
        <w:keepNext/>
        <w:keepLines/>
        <w:numPr>
          <w:ilvl w:val="0"/>
          <w:numId w:val="5"/>
        </w:numPr>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194" w:name="_bookmark38"/>
      <w:bookmarkEnd w:id="194"/>
      <w:bookmarkStart w:id="195" w:name="_bookmark39"/>
      <w:bookmarkEnd w:id="195"/>
      <w:bookmarkStart w:id="196" w:name="_Toc27422"/>
      <w:bookmarkStart w:id="197" w:name="_Toc16733"/>
      <w:bookmarkStart w:id="198" w:name="_Toc31706"/>
      <w:bookmarkStart w:id="199" w:name="_Toc2009"/>
      <w:bookmarkStart w:id="200" w:name="_Toc12273"/>
      <w:bookmarkStart w:id="201" w:name="_Toc27229"/>
      <w:r>
        <w:rPr>
          <w:rFonts w:hint="eastAsia" w:ascii="Arial" w:hAnsi="Arial" w:eastAsia="黑体" w:cs="Arial"/>
          <w:snapToGrid w:val="0"/>
          <w:color w:val="auto"/>
          <w:sz w:val="32"/>
          <w:szCs w:val="20"/>
          <w:highlight w:val="none"/>
          <w:lang w:val="en-US" w:eastAsia="zh-CN" w:bidi="ar-SA"/>
        </w:rPr>
        <w:t>投标文件</w:t>
      </w:r>
      <w:bookmarkEnd w:id="196"/>
      <w:bookmarkEnd w:id="197"/>
      <w:bookmarkEnd w:id="198"/>
      <w:bookmarkEnd w:id="199"/>
      <w:bookmarkEnd w:id="200"/>
      <w:bookmarkEnd w:id="201"/>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202" w:name="_Toc6338"/>
      <w:bookmarkStart w:id="203" w:name="_Toc3613"/>
      <w:bookmarkStart w:id="204" w:name="_Toc7355"/>
      <w:bookmarkStart w:id="205" w:name="_Toc10811"/>
      <w:r>
        <w:rPr>
          <w:rFonts w:hint="eastAsia" w:ascii="黑体" w:hAnsi="黑体" w:eastAsia="宋体" w:cs="Arial"/>
          <w:b/>
          <w:snapToGrid w:val="0"/>
          <w:color w:val="auto"/>
          <w:sz w:val="24"/>
          <w:szCs w:val="20"/>
          <w:highlight w:val="none"/>
          <w:lang w:val="en-US" w:eastAsia="zh-CN" w:bidi="ar-SA"/>
        </w:rPr>
        <w:t>3.1 投标文件的组成</w:t>
      </w:r>
      <w:bookmarkEnd w:id="202"/>
      <w:bookmarkEnd w:id="203"/>
      <w:bookmarkEnd w:id="204"/>
      <w:bookmarkEnd w:id="205"/>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3.1.1  投标文件应包括下列内容：</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3.1.1.1投标函部分</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（1）投标函</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（2）投标函附录</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（3）法定代表人身份证明或授权委托书</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（4）</w:t>
      </w:r>
      <w:r>
        <w:rPr>
          <w:rFonts w:hint="eastAsia" w:ascii="宋体" w:hAnsi="宋体" w:eastAsia="Arial" w:cs="Arial"/>
          <w:snapToGrid w:val="0"/>
          <w:color w:val="000000"/>
          <w:kern w:val="0"/>
          <w:sz w:val="21"/>
          <w:szCs w:val="21"/>
          <w:highlight w:val="none"/>
          <w:lang w:eastAsia="zh-CN"/>
        </w:rPr>
        <w:t>物业服务报价</w:t>
      </w:r>
      <w:r>
        <w:rPr>
          <w:rFonts w:hint="eastAsia" w:ascii="宋体" w:hAnsi="宋体" w:eastAsia="Arial" w:cs="Arial"/>
          <w:snapToGrid w:val="0"/>
          <w:color w:val="000000"/>
          <w:kern w:val="0"/>
          <w:sz w:val="21"/>
          <w:szCs w:val="21"/>
          <w:highlight w:val="none"/>
        </w:rPr>
        <w:t>清单</w:t>
      </w:r>
      <w:r>
        <w:rPr>
          <w:rFonts w:hint="eastAsia" w:ascii="宋体" w:hAnsi="宋体" w:eastAsia="Arial" w:cs="Arial"/>
          <w:snapToGrid w:val="0"/>
          <w:color w:val="000000"/>
          <w:kern w:val="0"/>
          <w:sz w:val="21"/>
          <w:szCs w:val="21"/>
          <w:highlight w:val="none"/>
          <w:lang w:eastAsia="zh-CN"/>
        </w:rPr>
        <w:t>及费用构成说明</w:t>
      </w:r>
    </w:p>
    <w:p>
      <w:pPr>
        <w:widowControl/>
        <w:kinsoku w:val="0"/>
        <w:autoSpaceDE w:val="0"/>
        <w:autoSpaceDN w:val="0"/>
        <w:adjustRightInd w:val="0"/>
        <w:snapToGrid w:val="0"/>
        <w:spacing w:line="360" w:lineRule="auto"/>
        <w:ind w:firstLine="420" w:firstLineChars="200"/>
        <w:jc w:val="left"/>
        <w:textAlignment w:val="baseline"/>
        <w:rPr>
          <w:rFonts w:hint="eastAsia" w:ascii="Arial" w:hAnsi="Arial" w:eastAsia="宋体" w:cs="Arial"/>
          <w:snapToGrid w:val="0"/>
          <w:color w:val="000000"/>
          <w:kern w:val="0"/>
          <w:sz w:val="21"/>
          <w:szCs w:val="21"/>
          <w:highlight w:val="none"/>
          <w:lang w:eastAsia="zh-CN"/>
        </w:rPr>
      </w:pPr>
      <w:r>
        <w:rPr>
          <w:rFonts w:hint="eastAsia" w:ascii="宋体" w:hAnsi="宋体" w:eastAsia="宋体" w:cs="Arial"/>
          <w:snapToGrid w:val="0"/>
          <w:color w:val="000000"/>
          <w:kern w:val="0"/>
          <w:sz w:val="21"/>
          <w:szCs w:val="21"/>
          <w:highlight w:val="none"/>
          <w:lang w:eastAsia="zh-CN"/>
        </w:rPr>
        <w:t>（</w:t>
      </w:r>
      <w:r>
        <w:rPr>
          <w:rFonts w:hint="eastAsia" w:ascii="宋体" w:hAnsi="宋体" w:eastAsia="宋体" w:cs="Arial"/>
          <w:snapToGrid w:val="0"/>
          <w:color w:val="000000"/>
          <w:kern w:val="0"/>
          <w:sz w:val="21"/>
          <w:szCs w:val="21"/>
          <w:highlight w:val="none"/>
          <w:lang w:val="en-US" w:eastAsia="zh-CN"/>
        </w:rPr>
        <w:t>5</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低价风险担保提交承诺书（如有）</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3.1.1.2</w:t>
      </w:r>
      <w:r>
        <w:rPr>
          <w:rFonts w:hint="eastAsia" w:ascii="宋体" w:hAnsi="宋体" w:eastAsia="宋体" w:cs="Arial"/>
          <w:snapToGrid w:val="0"/>
          <w:color w:val="000000"/>
          <w:kern w:val="0"/>
          <w:sz w:val="21"/>
          <w:szCs w:val="21"/>
          <w:highlight w:val="none"/>
          <w:lang w:val="en-US" w:eastAsia="zh-CN"/>
        </w:rPr>
        <w:t>商务</w:t>
      </w:r>
      <w:r>
        <w:rPr>
          <w:rFonts w:hint="eastAsia" w:ascii="宋体" w:hAnsi="宋体" w:eastAsia="Arial" w:cs="Arial"/>
          <w:snapToGrid w:val="0"/>
          <w:color w:val="000000"/>
          <w:kern w:val="0"/>
          <w:sz w:val="21"/>
          <w:szCs w:val="21"/>
          <w:highlight w:val="none"/>
        </w:rPr>
        <w:t>部分</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Arial" w:cs="Arial"/>
          <w:snapToGrid w:val="0"/>
          <w:color w:val="000000"/>
          <w:kern w:val="0"/>
          <w:sz w:val="21"/>
          <w:szCs w:val="21"/>
          <w:highlight w:val="none"/>
        </w:rPr>
      </w:pPr>
      <w:r>
        <w:rPr>
          <w:rFonts w:hint="eastAsia" w:ascii="宋体" w:hAnsi="宋体" w:eastAsia="宋体" w:cs="Arial"/>
          <w:snapToGrid w:val="0"/>
          <w:color w:val="000000"/>
          <w:kern w:val="0"/>
          <w:sz w:val="21"/>
          <w:szCs w:val="21"/>
          <w:highlight w:val="none"/>
          <w:lang w:eastAsia="zh-CN"/>
        </w:rPr>
        <w:t>（</w:t>
      </w:r>
      <w:r>
        <w:rPr>
          <w:rFonts w:hint="eastAsia" w:ascii="宋体" w:hAnsi="宋体" w:eastAsia="宋体" w:cs="Arial"/>
          <w:snapToGrid w:val="0"/>
          <w:color w:val="000000"/>
          <w:kern w:val="0"/>
          <w:sz w:val="21"/>
          <w:szCs w:val="21"/>
          <w:highlight w:val="none"/>
          <w:lang w:val="en-US" w:eastAsia="zh-CN"/>
        </w:rPr>
        <w:t>1</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投标人的类似业绩</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Arial" w:cs="Arial"/>
          <w:snapToGrid w:val="0"/>
          <w:color w:val="000000"/>
          <w:kern w:val="0"/>
          <w:sz w:val="21"/>
          <w:szCs w:val="21"/>
          <w:highlight w:val="none"/>
        </w:rPr>
      </w:pPr>
      <w:r>
        <w:rPr>
          <w:rFonts w:hint="eastAsia" w:ascii="宋体" w:hAnsi="宋体" w:eastAsia="宋体" w:cs="Arial"/>
          <w:snapToGrid w:val="0"/>
          <w:color w:val="000000"/>
          <w:kern w:val="0"/>
          <w:sz w:val="21"/>
          <w:szCs w:val="21"/>
          <w:highlight w:val="none"/>
          <w:lang w:eastAsia="zh-CN"/>
        </w:rPr>
        <w:t>（</w:t>
      </w:r>
      <w:r>
        <w:rPr>
          <w:rFonts w:hint="eastAsia" w:ascii="宋体" w:hAnsi="宋体" w:eastAsia="宋体" w:cs="Arial"/>
          <w:snapToGrid w:val="0"/>
          <w:color w:val="000000"/>
          <w:kern w:val="0"/>
          <w:sz w:val="21"/>
          <w:szCs w:val="21"/>
          <w:highlight w:val="none"/>
          <w:lang w:val="en-US" w:eastAsia="zh-CN"/>
        </w:rPr>
        <w:t>2</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拟派项目负责人</w:t>
      </w:r>
      <w:r>
        <w:rPr>
          <w:rFonts w:hint="eastAsia" w:ascii="宋体" w:hAnsi="宋体" w:eastAsia="宋体" w:cs="Arial"/>
          <w:snapToGrid w:val="0"/>
          <w:color w:val="000000"/>
          <w:kern w:val="0"/>
          <w:sz w:val="21"/>
          <w:szCs w:val="21"/>
          <w:highlight w:val="none"/>
          <w:lang w:eastAsia="zh-CN"/>
        </w:rPr>
        <w:t>的</w:t>
      </w:r>
      <w:r>
        <w:rPr>
          <w:rFonts w:hint="eastAsia" w:ascii="宋体" w:hAnsi="宋体" w:eastAsia="Arial" w:cs="Arial"/>
          <w:snapToGrid w:val="0"/>
          <w:color w:val="000000"/>
          <w:kern w:val="0"/>
          <w:sz w:val="21"/>
          <w:szCs w:val="21"/>
          <w:highlight w:val="none"/>
          <w:lang w:val="en-US" w:eastAsia="zh-CN"/>
        </w:rPr>
        <w:t>资历</w:t>
      </w:r>
    </w:p>
    <w:p>
      <w:pPr>
        <w:widowControl/>
        <w:kinsoku w:val="0"/>
        <w:autoSpaceDE w:val="0"/>
        <w:autoSpaceDN w:val="0"/>
        <w:adjustRightInd w:val="0"/>
        <w:snapToGrid w:val="0"/>
        <w:spacing w:line="360" w:lineRule="auto"/>
        <w:ind w:firstLine="420" w:firstLineChars="200"/>
        <w:jc w:val="left"/>
        <w:textAlignment w:val="baseline"/>
        <w:rPr>
          <w:rFonts w:hint="default" w:ascii="宋体" w:hAnsi="宋体" w:eastAsia="Arial" w:cs="Arial"/>
          <w:snapToGrid w:val="0"/>
          <w:color w:val="000000"/>
          <w:kern w:val="0"/>
          <w:sz w:val="21"/>
          <w:szCs w:val="21"/>
          <w:highlight w:val="none"/>
          <w:lang w:val="en-US"/>
        </w:rPr>
      </w:pPr>
      <w:r>
        <w:rPr>
          <w:rFonts w:hint="eastAsia" w:ascii="宋体" w:hAnsi="宋体" w:eastAsia="Arial" w:cs="Arial"/>
          <w:snapToGrid w:val="0"/>
          <w:color w:val="000000"/>
          <w:kern w:val="0"/>
          <w:sz w:val="21"/>
          <w:szCs w:val="21"/>
          <w:highlight w:val="none"/>
          <w:lang w:val="en-US" w:eastAsia="zh-CN"/>
        </w:rPr>
        <w:t>（3）获奖情况</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3.1.1.3技术部分（不设置</w:t>
      </w:r>
      <w:r>
        <w:rPr>
          <w:rFonts w:hint="eastAsia" w:ascii="宋体" w:hAnsi="宋体" w:eastAsia="Arial" w:cs="Arial"/>
          <w:snapToGrid w:val="0"/>
          <w:color w:val="000000"/>
          <w:kern w:val="0"/>
          <w:sz w:val="21"/>
          <w:szCs w:val="21"/>
          <w:highlight w:val="none"/>
          <w:lang w:eastAsia="zh-CN"/>
        </w:rPr>
        <w:t>物业服务</w:t>
      </w:r>
      <w:r>
        <w:rPr>
          <w:rFonts w:hint="eastAsia" w:ascii="宋体" w:hAnsi="宋体" w:eastAsia="Arial" w:cs="Arial"/>
          <w:snapToGrid w:val="0"/>
          <w:color w:val="000000"/>
          <w:kern w:val="0"/>
          <w:sz w:val="21"/>
          <w:szCs w:val="21"/>
          <w:highlight w:val="none"/>
        </w:rPr>
        <w:t>方案评审的不设此部分）</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3.1.1.4资格审查部分</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（1）投标人基本情况表</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（2）法定代表人身份证明或授权委托书</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3</w:t>
      </w:r>
      <w:r>
        <w:rPr>
          <w:rFonts w:hint="eastAsia" w:ascii="宋体" w:hAnsi="宋体" w:eastAsia="Arial" w:cs="Arial"/>
          <w:snapToGrid w:val="0"/>
          <w:color w:val="000000"/>
          <w:kern w:val="0"/>
          <w:sz w:val="21"/>
          <w:szCs w:val="21"/>
          <w:highlight w:val="none"/>
        </w:rPr>
        <w:t>）项目管理机构</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4</w:t>
      </w:r>
      <w:r>
        <w:rPr>
          <w:rFonts w:hint="eastAsia" w:ascii="宋体" w:hAnsi="宋体" w:eastAsia="Arial" w:cs="Arial"/>
          <w:snapToGrid w:val="0"/>
          <w:color w:val="000000"/>
          <w:kern w:val="0"/>
          <w:sz w:val="21"/>
          <w:szCs w:val="21"/>
          <w:highlight w:val="none"/>
        </w:rPr>
        <w:t>）近年财务状况表</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5</w:t>
      </w:r>
      <w:r>
        <w:rPr>
          <w:rFonts w:hint="eastAsia" w:ascii="宋体" w:hAnsi="宋体" w:eastAsia="Arial" w:cs="Arial"/>
          <w:snapToGrid w:val="0"/>
          <w:color w:val="000000"/>
          <w:kern w:val="0"/>
          <w:sz w:val="21"/>
          <w:szCs w:val="21"/>
          <w:highlight w:val="none"/>
        </w:rPr>
        <w:t>）项目</w:t>
      </w:r>
      <w:r>
        <w:rPr>
          <w:rFonts w:hint="eastAsia" w:ascii="宋体" w:hAnsi="宋体" w:eastAsia="Arial" w:cs="Arial"/>
          <w:snapToGrid w:val="0"/>
          <w:color w:val="000000"/>
          <w:kern w:val="0"/>
          <w:sz w:val="21"/>
          <w:szCs w:val="21"/>
          <w:highlight w:val="none"/>
          <w:lang w:eastAsia="zh-CN"/>
        </w:rPr>
        <w:t>业绩</w:t>
      </w:r>
      <w:r>
        <w:rPr>
          <w:rFonts w:hint="eastAsia" w:ascii="宋体" w:hAnsi="宋体" w:eastAsia="Arial" w:cs="Arial"/>
          <w:snapToGrid w:val="0"/>
          <w:color w:val="000000"/>
          <w:kern w:val="0"/>
          <w:sz w:val="21"/>
          <w:szCs w:val="21"/>
          <w:highlight w:val="none"/>
        </w:rPr>
        <w:t>情况表</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6</w:t>
      </w:r>
      <w:r>
        <w:rPr>
          <w:rFonts w:hint="eastAsia" w:ascii="宋体" w:hAnsi="宋体" w:eastAsia="Arial" w:cs="Arial"/>
          <w:snapToGrid w:val="0"/>
          <w:color w:val="000000"/>
          <w:kern w:val="0"/>
          <w:sz w:val="21"/>
          <w:szCs w:val="21"/>
          <w:highlight w:val="none"/>
        </w:rPr>
        <w:t>）承诺</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7</w:t>
      </w:r>
      <w:r>
        <w:rPr>
          <w:rFonts w:hint="eastAsia" w:ascii="宋体" w:hAnsi="宋体" w:eastAsia="Arial" w:cs="Arial"/>
          <w:snapToGrid w:val="0"/>
          <w:color w:val="000000"/>
          <w:kern w:val="0"/>
          <w:sz w:val="21"/>
          <w:szCs w:val="21"/>
          <w:highlight w:val="none"/>
        </w:rPr>
        <w:t>）其他资料</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投标人在评标过程中作出的符合法律法规和招标文件规定的澄清确认，构成投标文件的组成部分。</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206" w:name="_Toc24424"/>
      <w:bookmarkStart w:id="207" w:name="_Toc28749"/>
      <w:bookmarkStart w:id="208" w:name="_Toc21044"/>
      <w:bookmarkStart w:id="209" w:name="_Toc28325"/>
      <w:r>
        <w:rPr>
          <w:rFonts w:hint="eastAsia" w:ascii="黑体" w:hAnsi="黑体" w:eastAsia="宋体" w:cs="Arial"/>
          <w:b/>
          <w:snapToGrid w:val="0"/>
          <w:color w:val="auto"/>
          <w:sz w:val="24"/>
          <w:szCs w:val="20"/>
          <w:highlight w:val="none"/>
          <w:lang w:val="en-US" w:eastAsia="zh-CN" w:bidi="ar-SA"/>
        </w:rPr>
        <w:t>3.2 投标报价</w:t>
      </w:r>
      <w:bookmarkEnd w:id="206"/>
      <w:bookmarkEnd w:id="207"/>
      <w:bookmarkEnd w:id="208"/>
      <w:bookmarkEnd w:id="209"/>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3.2.1  投标人应按第五章“</w:t>
      </w:r>
      <w:r>
        <w:rPr>
          <w:rFonts w:hint="eastAsia" w:ascii="宋体" w:hAnsi="宋体" w:eastAsia="Arial" w:cs="Arial"/>
          <w:snapToGrid w:val="0"/>
          <w:color w:val="000000"/>
          <w:kern w:val="0"/>
          <w:sz w:val="21"/>
          <w:szCs w:val="21"/>
          <w:highlight w:val="none"/>
          <w:lang w:val="en-US" w:eastAsia="zh-CN"/>
        </w:rPr>
        <w:t>发包人要求</w:t>
      </w:r>
      <w:r>
        <w:rPr>
          <w:rFonts w:ascii="宋体" w:hAnsi="宋体" w:eastAsia="Arial" w:cs="Arial"/>
          <w:snapToGrid w:val="0"/>
          <w:color w:val="000000"/>
          <w:kern w:val="0"/>
          <w:sz w:val="21"/>
          <w:szCs w:val="21"/>
          <w:highlight w:val="none"/>
        </w:rPr>
        <w:t>”的</w:t>
      </w:r>
      <w:r>
        <w:rPr>
          <w:rFonts w:hint="eastAsia" w:ascii="宋体" w:hAnsi="宋体" w:eastAsia="宋体" w:cs="Arial"/>
          <w:snapToGrid w:val="0"/>
          <w:color w:val="000000"/>
          <w:kern w:val="0"/>
          <w:sz w:val="21"/>
          <w:szCs w:val="21"/>
          <w:highlight w:val="none"/>
          <w:lang w:eastAsia="zh-CN"/>
        </w:rPr>
        <w:t>内容</w:t>
      </w:r>
      <w:r>
        <w:rPr>
          <w:rFonts w:ascii="宋体" w:hAnsi="宋体" w:eastAsia="Arial" w:cs="Arial"/>
          <w:snapToGrid w:val="0"/>
          <w:color w:val="000000"/>
          <w:kern w:val="0"/>
          <w:sz w:val="21"/>
          <w:szCs w:val="21"/>
          <w:highlight w:val="none"/>
        </w:rPr>
        <w:t>填写。</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ascii="宋体" w:hAnsi="宋体" w:eastAsia="Arial" w:cs="Arial"/>
          <w:snapToGrid w:val="0"/>
          <w:color w:val="000000"/>
          <w:kern w:val="0"/>
          <w:sz w:val="21"/>
          <w:szCs w:val="21"/>
          <w:highlight w:val="none"/>
        </w:rPr>
        <w:t>3.2.2</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投标人在投标截止时间前修改投标函中的投标报价，应同时修改</w:t>
      </w:r>
      <w:r>
        <w:rPr>
          <w:rFonts w:ascii="宋体" w:hAnsi="宋体" w:eastAsia="Arial" w:cs="Arial"/>
          <w:snapToGrid w:val="0"/>
          <w:color w:val="auto"/>
          <w:kern w:val="0"/>
          <w:sz w:val="21"/>
          <w:szCs w:val="21"/>
          <w:highlight w:val="none"/>
        </w:rPr>
        <w:t>投标文件</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lang w:eastAsia="zh-CN"/>
        </w:rPr>
        <w:t>物业服务报价</w:t>
      </w:r>
      <w:r>
        <w:rPr>
          <w:rFonts w:hint="eastAsia" w:ascii="宋体" w:hAnsi="宋体" w:eastAsia="Arial" w:cs="Arial"/>
          <w:snapToGrid w:val="0"/>
          <w:color w:val="000000"/>
          <w:kern w:val="0"/>
          <w:sz w:val="21"/>
          <w:szCs w:val="21"/>
          <w:highlight w:val="none"/>
        </w:rPr>
        <w:t>清单</w:t>
      </w:r>
      <w:r>
        <w:rPr>
          <w:rFonts w:hint="eastAsia" w:ascii="宋体" w:hAnsi="宋体" w:eastAsia="Arial" w:cs="Arial"/>
          <w:snapToGrid w:val="0"/>
          <w:color w:val="000000"/>
          <w:kern w:val="0"/>
          <w:sz w:val="21"/>
          <w:szCs w:val="21"/>
          <w:highlight w:val="none"/>
          <w:lang w:eastAsia="zh-CN"/>
        </w:rPr>
        <w:t>及费用</w:t>
      </w:r>
      <w:r>
        <w:rPr>
          <w:rFonts w:ascii="宋体" w:hAnsi="宋体" w:eastAsia="Arial" w:cs="Arial"/>
          <w:snapToGrid w:val="0"/>
          <w:color w:val="000000"/>
          <w:kern w:val="0"/>
          <w:sz w:val="21"/>
          <w:szCs w:val="21"/>
          <w:highlight w:val="none"/>
        </w:rPr>
        <w:t>”中的相应报价。此修改须符合本章第 4.3 款的有关要求。</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210" w:name="_Toc300"/>
      <w:bookmarkStart w:id="211" w:name="_Toc31408"/>
      <w:bookmarkStart w:id="212" w:name="_Toc23923"/>
      <w:bookmarkStart w:id="213" w:name="_Toc15924"/>
      <w:r>
        <w:rPr>
          <w:rFonts w:hint="eastAsia" w:ascii="黑体" w:hAnsi="黑体" w:eastAsia="宋体" w:cs="Arial"/>
          <w:b/>
          <w:snapToGrid w:val="0"/>
          <w:color w:val="auto"/>
          <w:sz w:val="24"/>
          <w:szCs w:val="20"/>
          <w:highlight w:val="none"/>
          <w:lang w:val="en-US" w:eastAsia="zh-CN" w:bidi="ar-SA"/>
        </w:rPr>
        <w:t>3.3 投标有效期</w:t>
      </w:r>
      <w:bookmarkEnd w:id="210"/>
      <w:bookmarkEnd w:id="211"/>
      <w:bookmarkEnd w:id="212"/>
      <w:bookmarkEnd w:id="213"/>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3.3.1  除投标人须知前附表另有规定外，投标有效期为90天。</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3.3.2  在投标有效期内，投标人撤销或修改其投标文件的，应承担招标文件和法律规定的责任。</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3.3.3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适用于投标保证金采用投标保函形式的）。</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214" w:name="_Toc5844"/>
      <w:bookmarkStart w:id="215" w:name="_Toc21451"/>
      <w:bookmarkStart w:id="216" w:name="_Toc2320"/>
      <w:bookmarkStart w:id="217" w:name="_Toc32098"/>
      <w:r>
        <w:rPr>
          <w:rFonts w:hint="eastAsia" w:ascii="黑体" w:hAnsi="黑体" w:eastAsia="宋体" w:cs="Arial"/>
          <w:b/>
          <w:snapToGrid w:val="0"/>
          <w:color w:val="auto"/>
          <w:sz w:val="24"/>
          <w:szCs w:val="20"/>
          <w:highlight w:val="none"/>
          <w:lang w:val="en-US" w:eastAsia="zh-CN" w:bidi="ar-SA"/>
        </w:rPr>
        <w:t>3.4 投标保证金</w:t>
      </w:r>
      <w:bookmarkEnd w:id="214"/>
      <w:bookmarkEnd w:id="215"/>
      <w:bookmarkEnd w:id="216"/>
      <w:bookmarkEnd w:id="217"/>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bookmarkStart w:id="218" w:name="_Toc224103340"/>
      <w:bookmarkStart w:id="219" w:name="_Toc7678"/>
      <w:bookmarkStart w:id="220" w:name="_Toc430530458"/>
      <w:bookmarkStart w:id="221" w:name="_Toc57820583"/>
      <w:bookmarkStart w:id="222" w:name="_Toc509218733"/>
      <w:bookmarkStart w:id="223" w:name="_Toc200513149"/>
      <w:bookmarkStart w:id="224" w:name="_Toc277082575"/>
      <w:bookmarkStart w:id="225" w:name="_Toc10504"/>
      <w:bookmarkStart w:id="226" w:name="_Toc287620708"/>
      <w:bookmarkStart w:id="227" w:name="_Toc21558"/>
      <w:bookmarkStart w:id="228" w:name="_Toc287607769"/>
      <w:bookmarkStart w:id="229" w:name="_Toc19111"/>
      <w:r>
        <w:rPr>
          <w:rFonts w:hint="eastAsia" w:ascii="宋体" w:hAnsi="宋体" w:eastAsia="宋体" w:cs="宋体"/>
          <w:snapToGrid/>
          <w:color w:val="auto"/>
          <w:kern w:val="2"/>
          <w:sz w:val="21"/>
          <w:szCs w:val="21"/>
          <w:highlight w:val="none"/>
        </w:rPr>
        <w:t>3.4.1  投标人在递交投标文件的同时，应按投标人须知前附表的规定递交投标保证金，并作为其投标文件的组成部分。</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3.4.2  投标人不按本章第 3.4.1 项要求提交投标保证金的，其投标文件作否决投标处理。</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3.4.3  投标保证金（投标保函）退还：见投标人须知前附表。</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3.4.4  有下列情形之一的，投标保证金以现金形式交纳的不予退还，以保函形式交纳的由保函开立人支付保函担保的与投标保证金等额的款项：</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（1）投标人在投标有效期内撤销或修改投标文件；</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（2）中标人在收到中标通知书后，无正当理由不与招标人订立合同，在签订合同时向招标人提出附加条件，或者不按照招标文件要求提交履约保证金；</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bookmarkStart w:id="230" w:name="_Toc18852"/>
      <w:r>
        <w:rPr>
          <w:rFonts w:hint="eastAsia" w:ascii="宋体" w:hAnsi="宋体" w:eastAsia="宋体" w:cs="宋体"/>
          <w:snapToGrid/>
          <w:color w:val="auto"/>
          <w:kern w:val="2"/>
          <w:sz w:val="21"/>
          <w:szCs w:val="21"/>
          <w:highlight w:val="none"/>
          <w:lang w:eastAsia="zh-CN"/>
        </w:rPr>
        <w:t>（3）发生投标人须知前附表规定的其他可以不予退还投标保证金的情形。</w:t>
      </w:r>
      <w:bookmarkEnd w:id="230"/>
    </w:p>
    <w:p>
      <w:pPr>
        <w:kinsoku w:val="0"/>
        <w:autoSpaceDE w:val="0"/>
        <w:autoSpaceDN w:val="0"/>
        <w:adjustRightInd w:val="0"/>
        <w:snapToGrid w:val="0"/>
        <w:spacing w:after="120"/>
        <w:textAlignment w:val="baseline"/>
        <w:rPr>
          <w:rFonts w:ascii="Times New Roman" w:hAnsi="Times New Roman" w:eastAsia="Arial" w:cs="Arial"/>
          <w:snapToGrid w:val="0"/>
          <w:color w:val="000000"/>
          <w:sz w:val="21"/>
          <w:szCs w:val="20"/>
          <w:highlight w:val="none"/>
          <w:lang w:val="en-US" w:eastAsia="zh-CN" w:bidi="ar-SA"/>
        </w:rPr>
      </w:pP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r>
        <w:rPr>
          <w:rFonts w:hint="eastAsia" w:ascii="黑体" w:hAnsi="黑体" w:eastAsia="宋体" w:cs="Arial"/>
          <w:b/>
          <w:snapToGrid w:val="0"/>
          <w:color w:val="auto"/>
          <w:sz w:val="24"/>
          <w:szCs w:val="20"/>
          <w:highlight w:val="none"/>
          <w:lang w:val="en-US" w:eastAsia="zh-CN" w:bidi="ar-SA"/>
        </w:rPr>
        <w:t>3.5  资格审查资料</w:t>
      </w:r>
      <w:bookmarkEnd w:id="218"/>
      <w:bookmarkEnd w:id="219"/>
      <w:bookmarkEnd w:id="220"/>
      <w:bookmarkEnd w:id="221"/>
      <w:bookmarkEnd w:id="222"/>
      <w:bookmarkEnd w:id="223"/>
      <w:bookmarkEnd w:id="224"/>
      <w:bookmarkEnd w:id="225"/>
      <w:bookmarkEnd w:id="226"/>
      <w:bookmarkEnd w:id="227"/>
      <w:bookmarkEnd w:id="228"/>
      <w:bookmarkEnd w:id="229"/>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投标人应附投标人须知前附表第1.4.1项中要求的相关证明材料。</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231" w:name="_Toc12033"/>
      <w:bookmarkStart w:id="232" w:name="_Toc19172"/>
      <w:bookmarkStart w:id="233" w:name="_Toc27555"/>
      <w:bookmarkStart w:id="234" w:name="_Toc1411"/>
      <w:r>
        <w:rPr>
          <w:rFonts w:hint="eastAsia" w:ascii="黑体" w:hAnsi="黑体" w:eastAsia="宋体" w:cs="Arial"/>
          <w:b/>
          <w:snapToGrid w:val="0"/>
          <w:color w:val="auto"/>
          <w:sz w:val="24"/>
          <w:szCs w:val="20"/>
          <w:highlight w:val="none"/>
          <w:lang w:val="en-US" w:eastAsia="zh-CN" w:bidi="ar-SA"/>
        </w:rPr>
        <w:t>3.6 备选投标方案</w:t>
      </w:r>
      <w:bookmarkEnd w:id="231"/>
      <w:bookmarkEnd w:id="232"/>
      <w:bookmarkEnd w:id="233"/>
      <w:bookmarkEnd w:id="234"/>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235" w:name="_Toc3828"/>
      <w:bookmarkStart w:id="236" w:name="_Toc26072"/>
      <w:bookmarkStart w:id="237" w:name="_Toc7475"/>
      <w:bookmarkStart w:id="238" w:name="_Toc32084"/>
      <w:r>
        <w:rPr>
          <w:rFonts w:hint="eastAsia" w:ascii="黑体" w:hAnsi="黑体" w:eastAsia="宋体" w:cs="Arial"/>
          <w:b/>
          <w:snapToGrid w:val="0"/>
          <w:color w:val="auto"/>
          <w:sz w:val="24"/>
          <w:szCs w:val="20"/>
          <w:highlight w:val="none"/>
          <w:lang w:val="en-US" w:eastAsia="zh-CN" w:bidi="ar-SA"/>
        </w:rPr>
        <w:t>3.7 投标文件的编制</w:t>
      </w:r>
      <w:bookmarkEnd w:id="235"/>
      <w:bookmarkEnd w:id="236"/>
      <w:bookmarkEnd w:id="237"/>
      <w:bookmarkEnd w:id="238"/>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3.7.2  投标文件应当对招标文件有关服务</w:t>
      </w:r>
      <w:r>
        <w:rPr>
          <w:rFonts w:hint="eastAsia" w:ascii="宋体" w:hAnsi="宋体" w:eastAsia="宋体" w:cs="宋体"/>
          <w:snapToGrid/>
          <w:color w:val="auto"/>
          <w:kern w:val="2"/>
          <w:sz w:val="21"/>
          <w:szCs w:val="21"/>
          <w:highlight w:val="none"/>
          <w:lang w:val="en-US" w:eastAsia="zh-CN"/>
        </w:rPr>
        <w:t>周期</w:t>
      </w:r>
      <w:r>
        <w:rPr>
          <w:rFonts w:hint="eastAsia" w:ascii="宋体" w:hAnsi="宋体" w:eastAsia="宋体" w:cs="宋体"/>
          <w:snapToGrid/>
          <w:color w:val="auto"/>
          <w:kern w:val="2"/>
          <w:sz w:val="21"/>
          <w:szCs w:val="21"/>
          <w:highlight w:val="none"/>
        </w:rPr>
        <w:t>、投标有效期、发包人要求、招标范围等实质性内容做出响应。</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3.7.3  投标文件的签名盖章要求：按本章投标人须知前附表第3.7.3项执行。</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3.7.4  投标文件份数：投标人网上提交加密投标文件一份。</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3.7.5  投标文件应按规定格式排版，并编制目录，具体编制要求见投标人须知前附表规定。</w:t>
      </w:r>
    </w:p>
    <w:p>
      <w:pPr>
        <w:keepNext/>
        <w:keepLines/>
        <w:numPr>
          <w:ilvl w:val="0"/>
          <w:numId w:val="5"/>
        </w:numPr>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239" w:name="_bookmark47"/>
      <w:bookmarkEnd w:id="239"/>
      <w:bookmarkStart w:id="240" w:name="_bookmark48"/>
      <w:bookmarkEnd w:id="240"/>
      <w:bookmarkStart w:id="241" w:name="_Toc27886"/>
      <w:bookmarkStart w:id="242" w:name="_Toc28266"/>
      <w:bookmarkStart w:id="243" w:name="_Toc6296"/>
      <w:bookmarkStart w:id="244" w:name="_Toc17923"/>
      <w:bookmarkStart w:id="245" w:name="_Toc29182"/>
      <w:bookmarkStart w:id="246" w:name="_Toc2204"/>
      <w:r>
        <w:rPr>
          <w:rFonts w:hint="eastAsia" w:ascii="Arial" w:hAnsi="Arial" w:eastAsia="黑体" w:cs="Arial"/>
          <w:snapToGrid w:val="0"/>
          <w:color w:val="auto"/>
          <w:sz w:val="32"/>
          <w:szCs w:val="20"/>
          <w:highlight w:val="none"/>
          <w:lang w:val="en-US" w:eastAsia="zh-CN" w:bidi="ar-SA"/>
        </w:rPr>
        <w:t>投标</w:t>
      </w:r>
      <w:bookmarkEnd w:id="241"/>
      <w:bookmarkEnd w:id="242"/>
      <w:bookmarkEnd w:id="243"/>
      <w:bookmarkEnd w:id="244"/>
      <w:bookmarkEnd w:id="245"/>
      <w:bookmarkEnd w:id="246"/>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247" w:name="_Toc10727"/>
      <w:bookmarkStart w:id="248" w:name="_Toc24327"/>
      <w:bookmarkStart w:id="249" w:name="_Toc25474"/>
      <w:bookmarkStart w:id="250" w:name="_Toc6930"/>
      <w:r>
        <w:rPr>
          <w:rFonts w:hint="eastAsia" w:ascii="黑体" w:hAnsi="黑体" w:eastAsia="宋体" w:cs="Arial"/>
          <w:b/>
          <w:snapToGrid w:val="0"/>
          <w:color w:val="auto"/>
          <w:sz w:val="24"/>
          <w:szCs w:val="20"/>
          <w:highlight w:val="none"/>
          <w:lang w:val="en-US" w:eastAsia="zh-CN" w:bidi="ar-SA"/>
        </w:rPr>
        <w:t>4.1 投标文件的密封和标记</w:t>
      </w:r>
      <w:bookmarkEnd w:id="247"/>
      <w:bookmarkEnd w:id="248"/>
      <w:bookmarkEnd w:id="249"/>
      <w:bookmarkEnd w:id="250"/>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4.1.1 </w:t>
      </w:r>
      <w:r>
        <w:rPr>
          <w:rFonts w:hint="eastAsia" w:ascii="宋体" w:hAnsi="宋体" w:eastAsia="宋体" w:cs="宋体"/>
          <w:snapToGrid/>
          <w:color w:val="auto"/>
          <w:kern w:val="2"/>
          <w:sz w:val="21"/>
          <w:szCs w:val="21"/>
          <w:highlight w:val="none"/>
          <w:lang w:val="en-US" w:eastAsia="zh-CN"/>
        </w:rPr>
        <w:t xml:space="preserve"> </w:t>
      </w:r>
      <w:r>
        <w:rPr>
          <w:rFonts w:hint="eastAsia" w:ascii="宋体" w:hAnsi="宋体" w:eastAsia="宋体" w:cs="宋体"/>
          <w:snapToGrid/>
          <w:color w:val="auto"/>
          <w:kern w:val="2"/>
          <w:sz w:val="21"/>
          <w:szCs w:val="21"/>
          <w:highlight w:val="none"/>
        </w:rPr>
        <w:t>投标文件的密封：见投标人须知前附表。</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4.1.2  未按本章第 4.1.1 项要求密封的投标文件，招标人将予以拒收。</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251" w:name="_Toc19599"/>
      <w:bookmarkStart w:id="252" w:name="_Toc1764"/>
      <w:bookmarkStart w:id="253" w:name="_Toc5151"/>
      <w:bookmarkStart w:id="254" w:name="_Toc21249"/>
      <w:r>
        <w:rPr>
          <w:rFonts w:hint="eastAsia" w:ascii="黑体" w:hAnsi="黑体" w:eastAsia="宋体" w:cs="Arial"/>
          <w:b/>
          <w:snapToGrid w:val="0"/>
          <w:color w:val="auto"/>
          <w:sz w:val="24"/>
          <w:szCs w:val="20"/>
          <w:highlight w:val="none"/>
          <w:lang w:val="en-US" w:eastAsia="zh-CN" w:bidi="ar-SA"/>
        </w:rPr>
        <w:t>4.2 投标文件的递交</w:t>
      </w:r>
      <w:bookmarkEnd w:id="251"/>
      <w:bookmarkEnd w:id="252"/>
      <w:bookmarkEnd w:id="253"/>
      <w:bookmarkEnd w:id="254"/>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4.2.1  投标人应在投标人须知前附表规定的投标截止时间前递交投标文件。</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 xml:space="preserve">4.2.2  </w:t>
      </w:r>
      <w:r>
        <w:rPr>
          <w:rFonts w:hint="eastAsia" w:ascii="宋体" w:hAnsi="宋体" w:eastAsia="宋体" w:cs="宋体"/>
          <w:snapToGrid w:val="0"/>
          <w:color w:val="auto"/>
          <w:kern w:val="0"/>
          <w:sz w:val="21"/>
          <w:szCs w:val="21"/>
          <w:highlight w:val="none"/>
        </w:rPr>
        <w:t>投标人递交投标文件的地点：见投标人须知前附表。</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4.2.3  除投标人须知前附表另有规定外，投标人所递交的投标文件不予退还。</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4.2.4  投标人完成电子投标文件上传后，重庆市电子招投标系统即时向投标人发出递交回执通知。递交时间以递交回执通知载明的传输完成时间为准。</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4.2.5 逾期送达的投标文件，</w:t>
      </w:r>
      <w:r>
        <w:rPr>
          <w:rFonts w:hint="eastAsia" w:ascii="宋体" w:hAnsi="宋体" w:eastAsia="宋体" w:cs="宋体"/>
          <w:snapToGrid w:val="0"/>
          <w:color w:val="auto"/>
          <w:kern w:val="0"/>
          <w:sz w:val="21"/>
          <w:szCs w:val="21"/>
          <w:highlight w:val="none"/>
        </w:rPr>
        <w:t>重庆市电子招投标系统</w:t>
      </w:r>
      <w:r>
        <w:rPr>
          <w:rFonts w:hint="eastAsia" w:ascii="宋体" w:hAnsi="宋体" w:eastAsia="宋体" w:cs="宋体"/>
          <w:snapToGrid/>
          <w:color w:val="auto"/>
          <w:kern w:val="2"/>
          <w:sz w:val="21"/>
          <w:szCs w:val="21"/>
          <w:highlight w:val="none"/>
        </w:rPr>
        <w:t>将予以拒收。</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255" w:name="_bookmark50"/>
      <w:bookmarkEnd w:id="255"/>
      <w:bookmarkStart w:id="256" w:name="_Toc11871"/>
      <w:bookmarkStart w:id="257" w:name="_Toc13663"/>
      <w:bookmarkStart w:id="258" w:name="_Toc5175"/>
      <w:bookmarkStart w:id="259" w:name="_Toc18981"/>
      <w:r>
        <w:rPr>
          <w:rFonts w:hint="eastAsia" w:ascii="黑体" w:hAnsi="黑体" w:eastAsia="宋体" w:cs="Arial"/>
          <w:b/>
          <w:snapToGrid w:val="0"/>
          <w:color w:val="auto"/>
          <w:sz w:val="24"/>
          <w:szCs w:val="20"/>
          <w:highlight w:val="none"/>
          <w:lang w:val="en-US" w:eastAsia="zh-CN" w:bidi="ar-SA"/>
        </w:rPr>
        <w:t>4.3 投标文件的修改与撤回</w:t>
      </w:r>
      <w:bookmarkEnd w:id="256"/>
      <w:bookmarkEnd w:id="257"/>
      <w:bookmarkEnd w:id="258"/>
      <w:bookmarkEnd w:id="259"/>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4.3.1  在投标人须知前附表第4.2.1项规定的投标截止时间前，投标人可以修改或撤回已递交的投标文件。投标人修改投标文件的，应按照本章第 3.7.3 项的要求重新对投标文件进行电子签章，再按照本章第 4.2 款的要求提交。</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val="0"/>
          <w:color w:val="auto"/>
          <w:kern w:val="0"/>
          <w:sz w:val="21"/>
          <w:szCs w:val="21"/>
          <w:highlight w:val="none"/>
        </w:rPr>
        <w:t>4.3.2  投标人对加密的电子投标文件进行撤回的，在</w:t>
      </w:r>
      <w:r>
        <w:rPr>
          <w:rFonts w:hint="eastAsia" w:ascii="宋体" w:hAnsi="宋体" w:eastAsia="宋体" w:cs="宋体"/>
          <w:snapToGrid/>
          <w:color w:val="auto"/>
          <w:kern w:val="2"/>
          <w:sz w:val="21"/>
          <w:szCs w:val="21"/>
          <w:highlight w:val="none"/>
        </w:rPr>
        <w:t>重庆市电子招投标系统</w:t>
      </w:r>
      <w:r>
        <w:rPr>
          <w:rFonts w:hint="eastAsia" w:ascii="宋体" w:hAnsi="宋体" w:eastAsia="宋体" w:cs="宋体"/>
          <w:snapToGrid w:val="0"/>
          <w:color w:val="auto"/>
          <w:kern w:val="0"/>
          <w:sz w:val="21"/>
          <w:szCs w:val="21"/>
          <w:highlight w:val="none"/>
        </w:rPr>
        <w:t>直接进行撤回操作。</w:t>
      </w:r>
    </w:p>
    <w:p>
      <w:pPr>
        <w:keepNext/>
        <w:keepLines/>
        <w:numPr>
          <w:ilvl w:val="0"/>
          <w:numId w:val="5"/>
        </w:numPr>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260" w:name="_bookmark51"/>
      <w:bookmarkEnd w:id="260"/>
      <w:bookmarkStart w:id="261" w:name="_bookmark52"/>
      <w:bookmarkEnd w:id="261"/>
      <w:bookmarkStart w:id="262" w:name="_Toc12551"/>
      <w:bookmarkStart w:id="263" w:name="_Toc7824"/>
      <w:bookmarkStart w:id="264" w:name="_Toc7813"/>
      <w:bookmarkStart w:id="265" w:name="_Toc17518"/>
      <w:bookmarkStart w:id="266" w:name="_Toc835"/>
      <w:bookmarkStart w:id="267" w:name="_Toc14093"/>
      <w:r>
        <w:rPr>
          <w:rFonts w:hint="eastAsia" w:ascii="Arial" w:hAnsi="Arial" w:eastAsia="黑体" w:cs="Arial"/>
          <w:snapToGrid w:val="0"/>
          <w:color w:val="auto"/>
          <w:sz w:val="32"/>
          <w:szCs w:val="20"/>
          <w:highlight w:val="none"/>
          <w:lang w:val="en-US" w:eastAsia="zh-CN" w:bidi="ar-SA"/>
        </w:rPr>
        <w:t>开标</w:t>
      </w:r>
      <w:bookmarkEnd w:id="262"/>
      <w:bookmarkEnd w:id="263"/>
      <w:bookmarkEnd w:id="264"/>
      <w:bookmarkEnd w:id="265"/>
      <w:bookmarkEnd w:id="266"/>
      <w:bookmarkEnd w:id="267"/>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268" w:name="_bookmark53"/>
      <w:bookmarkEnd w:id="268"/>
      <w:bookmarkStart w:id="269" w:name="_Toc55"/>
      <w:bookmarkStart w:id="270" w:name="_Toc1417"/>
      <w:bookmarkStart w:id="271" w:name="_Toc24254"/>
      <w:bookmarkStart w:id="272" w:name="_Toc20982"/>
      <w:r>
        <w:rPr>
          <w:rFonts w:hint="eastAsia" w:ascii="黑体" w:hAnsi="黑体" w:eastAsia="宋体" w:cs="Arial"/>
          <w:b/>
          <w:snapToGrid w:val="0"/>
          <w:color w:val="auto"/>
          <w:sz w:val="24"/>
          <w:szCs w:val="20"/>
          <w:highlight w:val="none"/>
          <w:lang w:val="en-US" w:eastAsia="zh-CN" w:bidi="ar-SA"/>
        </w:rPr>
        <w:t>5.1 开标时间和地点</w:t>
      </w:r>
      <w:bookmarkEnd w:id="269"/>
      <w:bookmarkEnd w:id="270"/>
      <w:bookmarkEnd w:id="271"/>
      <w:bookmarkEnd w:id="272"/>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5.1.1  招标人在投标人须知前附表第 4.2.1 项规定的投标截止时间（开标时间）和投标人须知前附表规定的地点公开开标，并邀请所有投标人的法定代表人或其委托代理人准时参加。</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5.1.2  投标人在投标人须知前附表第 5.1.2 项规定的解密时间内在线或到开标现场完成投标文件解密工作。</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273" w:name="_bookmark54"/>
      <w:bookmarkEnd w:id="273"/>
      <w:bookmarkStart w:id="274" w:name="_Toc30693"/>
      <w:bookmarkStart w:id="275" w:name="_Toc14296"/>
      <w:bookmarkStart w:id="276" w:name="_Toc15620"/>
      <w:bookmarkStart w:id="277" w:name="_Toc22847"/>
      <w:r>
        <w:rPr>
          <w:rFonts w:hint="eastAsia" w:ascii="黑体" w:hAnsi="黑体" w:eastAsia="宋体" w:cs="Arial"/>
          <w:b/>
          <w:snapToGrid w:val="0"/>
          <w:color w:val="auto"/>
          <w:sz w:val="24"/>
          <w:szCs w:val="20"/>
          <w:highlight w:val="none"/>
          <w:lang w:val="en-US" w:eastAsia="zh-CN" w:bidi="ar-SA"/>
        </w:rPr>
        <w:t>5.2 开标程序</w:t>
      </w:r>
      <w:bookmarkEnd w:id="274"/>
      <w:bookmarkEnd w:id="275"/>
      <w:bookmarkEnd w:id="276"/>
      <w:bookmarkEnd w:id="277"/>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详见投标人须知前附表。</w:t>
      </w:r>
    </w:p>
    <w:p>
      <w:pPr>
        <w:keepNext/>
        <w:keepLines/>
        <w:kinsoku w:val="0"/>
        <w:autoSpaceDE w:val="0"/>
        <w:autoSpaceDN w:val="0"/>
        <w:adjustRightInd w:val="0"/>
        <w:snapToGrid w:val="0"/>
        <w:spacing w:before="156" w:beforeLines="50" w:line="360" w:lineRule="auto"/>
        <w:ind w:firstLine="51"/>
        <w:textAlignment w:val="baseline"/>
        <w:outlineLvl w:val="2"/>
        <w:rPr>
          <w:rFonts w:hint="eastAsia" w:ascii="黑体" w:hAnsi="黑体" w:eastAsia="宋体" w:cs="Arial"/>
          <w:b/>
          <w:snapToGrid w:val="0"/>
          <w:color w:val="auto"/>
          <w:sz w:val="24"/>
          <w:szCs w:val="20"/>
          <w:highlight w:val="none"/>
          <w:lang w:val="en-US" w:eastAsia="zh-CN" w:bidi="ar-SA"/>
        </w:rPr>
      </w:pPr>
      <w:bookmarkStart w:id="278" w:name="_Toc16431"/>
      <w:bookmarkStart w:id="279" w:name="_Toc75857023"/>
      <w:bookmarkStart w:id="280" w:name="_Toc27890"/>
      <w:bookmarkStart w:id="281" w:name="_Toc6919"/>
      <w:bookmarkStart w:id="282" w:name="_Toc170"/>
      <w:bookmarkStart w:id="283" w:name="_Toc30727"/>
      <w:r>
        <w:rPr>
          <w:rFonts w:hint="eastAsia" w:ascii="黑体" w:hAnsi="黑体" w:eastAsia="宋体" w:cs="Arial"/>
          <w:b/>
          <w:snapToGrid w:val="0"/>
          <w:color w:val="auto"/>
          <w:sz w:val="24"/>
          <w:szCs w:val="20"/>
          <w:highlight w:val="none"/>
          <w:lang w:val="en-US" w:eastAsia="zh-CN" w:bidi="ar-SA"/>
        </w:rPr>
        <w:t>5.3  开标异议</w:t>
      </w:r>
      <w:bookmarkEnd w:id="278"/>
      <w:bookmarkEnd w:id="279"/>
      <w:bookmarkEnd w:id="280"/>
      <w:bookmarkEnd w:id="281"/>
      <w:bookmarkEnd w:id="282"/>
      <w:bookmarkEnd w:id="283"/>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投标人对开标有异议的，应</w:t>
      </w:r>
      <w:r>
        <w:rPr>
          <w:rFonts w:hint="eastAsia" w:ascii="宋体" w:hAnsi="宋体" w:eastAsia="宋体" w:cs="宋体"/>
          <w:snapToGrid/>
          <w:color w:val="auto"/>
          <w:kern w:val="2"/>
          <w:sz w:val="21"/>
          <w:szCs w:val="21"/>
          <w:highlight w:val="none"/>
          <w:lang w:val="en-US" w:eastAsia="zh-CN"/>
        </w:rPr>
        <w:t>当</w:t>
      </w:r>
      <w:r>
        <w:rPr>
          <w:rFonts w:hint="eastAsia" w:ascii="宋体" w:hAnsi="宋体" w:eastAsia="宋体" w:cs="宋体"/>
          <w:snapToGrid/>
          <w:color w:val="auto"/>
          <w:kern w:val="2"/>
          <w:sz w:val="21"/>
          <w:szCs w:val="21"/>
          <w:highlight w:val="none"/>
        </w:rPr>
        <w:t>在开标现场或在线（不见面开标适用）提出，开标现场提出异议的，应出示法定代表人身份证明或附有法定代表人身份证明的授权委托书。招标人当场作出答复，并制作记录，提出异议的投标人代表、招标人代表、主持人、记录人等有关人员在记录上签名确认。</w:t>
      </w:r>
    </w:p>
    <w:p>
      <w:pPr>
        <w:keepNext/>
        <w:keepLines/>
        <w:numPr>
          <w:ilvl w:val="0"/>
          <w:numId w:val="5"/>
        </w:numPr>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284" w:name="_bookmark57"/>
      <w:bookmarkEnd w:id="284"/>
      <w:bookmarkStart w:id="285" w:name="_bookmark56"/>
      <w:bookmarkEnd w:id="285"/>
      <w:bookmarkStart w:id="286" w:name="_Toc19737"/>
      <w:bookmarkStart w:id="287" w:name="_Toc31149"/>
      <w:bookmarkStart w:id="288" w:name="_Toc17445"/>
      <w:bookmarkStart w:id="289" w:name="_Toc5021"/>
      <w:bookmarkStart w:id="290" w:name="_Toc24209"/>
      <w:bookmarkStart w:id="291" w:name="_Toc5790"/>
      <w:r>
        <w:rPr>
          <w:rFonts w:hint="eastAsia" w:ascii="Arial" w:hAnsi="Arial" w:eastAsia="黑体" w:cs="Arial"/>
          <w:snapToGrid w:val="0"/>
          <w:color w:val="auto"/>
          <w:sz w:val="32"/>
          <w:szCs w:val="20"/>
          <w:highlight w:val="none"/>
          <w:lang w:val="en-US" w:eastAsia="zh-CN" w:bidi="ar-SA"/>
        </w:rPr>
        <w:t>评标</w:t>
      </w:r>
      <w:bookmarkEnd w:id="286"/>
      <w:bookmarkEnd w:id="287"/>
      <w:bookmarkEnd w:id="288"/>
      <w:bookmarkEnd w:id="289"/>
      <w:bookmarkEnd w:id="290"/>
      <w:bookmarkEnd w:id="291"/>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292" w:name="_Toc15727"/>
      <w:bookmarkStart w:id="293" w:name="_Toc2321"/>
      <w:bookmarkStart w:id="294" w:name="_Toc12519"/>
      <w:bookmarkStart w:id="295" w:name="_Toc4519"/>
      <w:r>
        <w:rPr>
          <w:rFonts w:hint="eastAsia" w:ascii="黑体" w:hAnsi="黑体" w:eastAsia="宋体" w:cs="Arial"/>
          <w:b/>
          <w:snapToGrid w:val="0"/>
          <w:color w:val="auto"/>
          <w:sz w:val="24"/>
          <w:szCs w:val="20"/>
          <w:highlight w:val="none"/>
          <w:lang w:val="en-US" w:eastAsia="zh-CN" w:bidi="ar-SA"/>
        </w:rPr>
        <w:t>6.1 评标委员会</w:t>
      </w:r>
      <w:bookmarkEnd w:id="292"/>
      <w:bookmarkEnd w:id="293"/>
      <w:bookmarkEnd w:id="294"/>
      <w:bookmarkEnd w:id="295"/>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6.1.2  评标委员会成员有下列情形之一的，应当回避：</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（1）投标人或投标人主要负责人的近亲属；</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（2）项目主管部门或者监督部门的人员；</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（3）与投标人有经济利益关系，可能影响对投标公正评审的；</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（4）曾因在招标、评标以及其他与招标投标有关活动中从事违法行为而受过行政处罚 或刑事处罚的；</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（5）与投标人有其他利害关系。</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6.1.3  评标过程中，评标委员会成员有回避事由、擅离职守或者因健康等原因不能继续评标的，招标人有权更换。被更换的评标委员会成员作出的评审结论无效，由更换后的评标委员会</w:t>
      </w:r>
      <w:bookmarkStart w:id="296" w:name="_bookmark58"/>
      <w:bookmarkEnd w:id="296"/>
      <w:r>
        <w:rPr>
          <w:rFonts w:hint="eastAsia" w:ascii="宋体" w:hAnsi="宋体" w:eastAsia="宋体" w:cs="宋体"/>
          <w:snapToGrid/>
          <w:color w:val="auto"/>
          <w:kern w:val="2"/>
          <w:sz w:val="21"/>
          <w:szCs w:val="21"/>
          <w:highlight w:val="none"/>
        </w:rPr>
        <w:t>成员重新进行评审。</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297" w:name="_Toc30262"/>
      <w:bookmarkStart w:id="298" w:name="_Toc28146"/>
      <w:bookmarkStart w:id="299" w:name="_Toc17489"/>
      <w:bookmarkStart w:id="300" w:name="_Toc27956"/>
      <w:r>
        <w:rPr>
          <w:rFonts w:hint="eastAsia" w:ascii="黑体" w:hAnsi="黑体" w:eastAsia="宋体" w:cs="Arial"/>
          <w:b/>
          <w:snapToGrid w:val="0"/>
          <w:color w:val="auto"/>
          <w:sz w:val="24"/>
          <w:szCs w:val="20"/>
          <w:highlight w:val="none"/>
          <w:lang w:val="en-US" w:eastAsia="zh-CN" w:bidi="ar-SA"/>
        </w:rPr>
        <w:t>6.2 评标原则</w:t>
      </w:r>
      <w:bookmarkEnd w:id="297"/>
      <w:bookmarkEnd w:id="298"/>
      <w:bookmarkEnd w:id="299"/>
      <w:bookmarkEnd w:id="300"/>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评标活动遵循公平、公正、科学和择优的原则。</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301" w:name="_bookmark59"/>
      <w:bookmarkEnd w:id="301"/>
      <w:bookmarkStart w:id="302" w:name="_Toc12132"/>
      <w:bookmarkStart w:id="303" w:name="_Toc4172"/>
      <w:bookmarkStart w:id="304" w:name="_Toc21885"/>
      <w:bookmarkStart w:id="305" w:name="_Toc31822"/>
      <w:r>
        <w:rPr>
          <w:rFonts w:hint="eastAsia" w:ascii="黑体" w:hAnsi="黑体" w:eastAsia="宋体" w:cs="Arial"/>
          <w:b/>
          <w:snapToGrid w:val="0"/>
          <w:color w:val="auto"/>
          <w:sz w:val="24"/>
          <w:szCs w:val="20"/>
          <w:highlight w:val="none"/>
          <w:lang w:val="en-US" w:eastAsia="zh-CN" w:bidi="ar-SA"/>
        </w:rPr>
        <w:t>6.3 评标</w:t>
      </w:r>
      <w:bookmarkEnd w:id="302"/>
      <w:bookmarkEnd w:id="303"/>
      <w:bookmarkEnd w:id="304"/>
      <w:bookmarkEnd w:id="305"/>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评标委员会按照第三章“评标办法”规定的方法、评审因素、标准和程序对投标文件进行评审。第三章“评标办法”没有规定的方法、评审因素和标准，不作为评标依据。</w:t>
      </w:r>
    </w:p>
    <w:p>
      <w:pPr>
        <w:keepNext/>
        <w:keepLines/>
        <w:numPr>
          <w:ilvl w:val="0"/>
          <w:numId w:val="5"/>
        </w:numPr>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306" w:name="_Toc19570"/>
      <w:bookmarkStart w:id="307" w:name="_Toc21104"/>
      <w:bookmarkStart w:id="308" w:name="_Toc21408"/>
      <w:bookmarkStart w:id="309" w:name="_Toc30724"/>
      <w:bookmarkStart w:id="310" w:name="_Toc26406"/>
      <w:bookmarkStart w:id="311" w:name="_Toc25584"/>
      <w:r>
        <w:rPr>
          <w:rFonts w:hint="eastAsia" w:ascii="Arial" w:hAnsi="Arial" w:eastAsia="黑体" w:cs="Arial"/>
          <w:snapToGrid w:val="0"/>
          <w:color w:val="auto"/>
          <w:sz w:val="32"/>
          <w:szCs w:val="20"/>
          <w:highlight w:val="none"/>
          <w:lang w:val="en-US" w:eastAsia="zh-CN" w:bidi="ar-SA"/>
        </w:rPr>
        <w:t>合同授予</w:t>
      </w:r>
      <w:bookmarkEnd w:id="306"/>
      <w:bookmarkEnd w:id="307"/>
      <w:bookmarkEnd w:id="308"/>
      <w:bookmarkEnd w:id="309"/>
      <w:bookmarkEnd w:id="310"/>
      <w:bookmarkEnd w:id="311"/>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312" w:name="_Toc152042343"/>
      <w:bookmarkStart w:id="313" w:name="_Toc246996211"/>
      <w:bookmarkStart w:id="314" w:name="_Toc247085725"/>
      <w:bookmarkStart w:id="315" w:name="_Toc152045567"/>
      <w:bookmarkStart w:id="316" w:name="_Toc296602456"/>
      <w:bookmarkStart w:id="317" w:name="_Toc19351"/>
      <w:bookmarkStart w:id="318" w:name="_Toc179632585"/>
      <w:bookmarkStart w:id="319" w:name="_Toc144974535"/>
      <w:bookmarkStart w:id="320" w:name="_Toc246996954"/>
      <w:bookmarkStart w:id="321" w:name="_Toc9599"/>
      <w:bookmarkStart w:id="322" w:name="_Toc549"/>
      <w:bookmarkStart w:id="323" w:name="_Toc22070"/>
      <w:r>
        <w:rPr>
          <w:rFonts w:hint="eastAsia" w:ascii="黑体" w:hAnsi="黑体" w:eastAsia="宋体" w:cs="Arial"/>
          <w:b/>
          <w:snapToGrid w:val="0"/>
          <w:color w:val="auto"/>
          <w:sz w:val="24"/>
          <w:szCs w:val="20"/>
          <w:highlight w:val="none"/>
          <w:lang w:val="en-US" w:eastAsia="zh-CN" w:bidi="ar-SA"/>
        </w:rPr>
        <w:t>7.1 定标方式</w:t>
      </w:r>
      <w:bookmarkEnd w:id="312"/>
      <w:bookmarkEnd w:id="313"/>
      <w:bookmarkEnd w:id="314"/>
      <w:bookmarkEnd w:id="315"/>
      <w:bookmarkEnd w:id="316"/>
      <w:bookmarkEnd w:id="317"/>
      <w:bookmarkEnd w:id="318"/>
      <w:bookmarkEnd w:id="319"/>
      <w:bookmarkEnd w:id="320"/>
      <w:bookmarkEnd w:id="321"/>
      <w:bookmarkEnd w:id="322"/>
      <w:bookmarkEnd w:id="323"/>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除投标人须知前附表规定评标委员会直接确定中标人外，招标人依据评标委员会推荐的中标候选人确定中标人，评标委员会推荐中标候选人的</w:t>
      </w:r>
      <w:r>
        <w:rPr>
          <w:rFonts w:hint="eastAsia" w:ascii="宋体" w:hAnsi="宋体" w:eastAsia="宋体" w:cs="宋体"/>
          <w:snapToGrid/>
          <w:color w:val="auto"/>
          <w:kern w:val="2"/>
          <w:sz w:val="21"/>
          <w:szCs w:val="21"/>
          <w:highlight w:val="none"/>
          <w:lang w:eastAsia="zh-CN"/>
        </w:rPr>
        <w:t>数量</w:t>
      </w:r>
      <w:r>
        <w:rPr>
          <w:rFonts w:hint="eastAsia" w:ascii="宋体" w:hAnsi="宋体" w:eastAsia="宋体" w:cs="宋体"/>
          <w:snapToGrid/>
          <w:color w:val="auto"/>
          <w:kern w:val="2"/>
          <w:sz w:val="21"/>
          <w:szCs w:val="21"/>
          <w:highlight w:val="none"/>
        </w:rPr>
        <w:t>见投标人须知前附表。</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color w:val="auto"/>
          <w:kern w:val="2"/>
          <w:sz w:val="21"/>
          <w:szCs w:val="21"/>
          <w:highlight w:val="none"/>
          <w:lang w:val="en-US" w:eastAsia="zh-CN"/>
        </w:rPr>
        <w:t xml:space="preserve">更迭期物业服务招标，业主大会审议通过的《物业企业选聘方案》明确由业主大会按法定程序对评标委员会提出的中标候选人名单进行表决确定的，由业主大会表决确定中标人。 </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324" w:name="_Toc296602457"/>
      <w:bookmarkStart w:id="325" w:name="_Toc10318"/>
      <w:bookmarkStart w:id="326" w:name="_Toc17761"/>
      <w:bookmarkStart w:id="327" w:name="_Toc868"/>
      <w:bookmarkStart w:id="328" w:name="_Toc12266"/>
      <w:r>
        <w:rPr>
          <w:rFonts w:hint="eastAsia" w:ascii="黑体" w:hAnsi="黑体" w:eastAsia="宋体" w:cs="Arial"/>
          <w:b/>
          <w:snapToGrid w:val="0"/>
          <w:color w:val="auto"/>
          <w:sz w:val="24"/>
          <w:szCs w:val="20"/>
          <w:highlight w:val="none"/>
          <w:lang w:val="en-US" w:eastAsia="zh-CN" w:bidi="ar-SA"/>
        </w:rPr>
        <w:t>7.2 中标候选人公示</w:t>
      </w:r>
      <w:bookmarkEnd w:id="324"/>
      <w:bookmarkEnd w:id="325"/>
      <w:bookmarkEnd w:id="326"/>
      <w:bookmarkEnd w:id="327"/>
      <w:bookmarkEnd w:id="328"/>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招标人在投标人须知前附表规定的媒介公示中标候选人。</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329" w:name="_Toc152045568"/>
      <w:bookmarkStart w:id="330" w:name="_Toc179632586"/>
      <w:bookmarkStart w:id="331" w:name="_Toc296602458"/>
      <w:bookmarkStart w:id="332" w:name="_Toc144974536"/>
      <w:bookmarkStart w:id="333" w:name="_Toc152042344"/>
      <w:bookmarkStart w:id="334" w:name="_Toc246996955"/>
      <w:bookmarkStart w:id="335" w:name="_Toc3150"/>
      <w:bookmarkStart w:id="336" w:name="_Toc247085726"/>
      <w:bookmarkStart w:id="337" w:name="_Toc32208"/>
      <w:bookmarkStart w:id="338" w:name="_Toc246996212"/>
      <w:bookmarkStart w:id="339" w:name="_Toc15676"/>
      <w:bookmarkStart w:id="340" w:name="_Toc24271"/>
      <w:r>
        <w:rPr>
          <w:rFonts w:hint="eastAsia" w:ascii="黑体" w:hAnsi="黑体" w:eastAsia="宋体" w:cs="Arial"/>
          <w:b/>
          <w:snapToGrid w:val="0"/>
          <w:color w:val="auto"/>
          <w:sz w:val="24"/>
          <w:szCs w:val="20"/>
          <w:highlight w:val="none"/>
          <w:lang w:val="en-US" w:eastAsia="zh-CN" w:bidi="ar-SA"/>
        </w:rPr>
        <w:t>7.3 中标通知</w:t>
      </w:r>
      <w:bookmarkEnd w:id="329"/>
      <w:bookmarkEnd w:id="330"/>
      <w:bookmarkEnd w:id="331"/>
      <w:bookmarkEnd w:id="332"/>
      <w:bookmarkEnd w:id="333"/>
      <w:bookmarkEnd w:id="334"/>
      <w:bookmarkEnd w:id="335"/>
      <w:bookmarkEnd w:id="336"/>
      <w:bookmarkEnd w:id="337"/>
      <w:bookmarkEnd w:id="338"/>
      <w:bookmarkEnd w:id="339"/>
      <w:bookmarkEnd w:id="340"/>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在本章第3.3款规定的投标有效期内，招标人以书面形式向中标人发出中标通知书，同时将中标结果通知未中标的投标人。</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341" w:name="_Toc246996956"/>
      <w:bookmarkStart w:id="342" w:name="_Toc12539"/>
      <w:bookmarkStart w:id="343" w:name="_Toc296602459"/>
      <w:bookmarkStart w:id="344" w:name="_Toc152042345"/>
      <w:bookmarkStart w:id="345" w:name="_Toc22085"/>
      <w:bookmarkStart w:id="346" w:name="_Toc7279"/>
      <w:bookmarkStart w:id="347" w:name="_Toc247085727"/>
      <w:bookmarkStart w:id="348" w:name="_Toc32063"/>
      <w:bookmarkStart w:id="349" w:name="_Toc179632587"/>
      <w:bookmarkStart w:id="350" w:name="_Toc144974537"/>
      <w:bookmarkStart w:id="351" w:name="_Toc152045569"/>
      <w:bookmarkStart w:id="352" w:name="_Toc246996213"/>
      <w:r>
        <w:rPr>
          <w:rFonts w:hint="eastAsia" w:ascii="黑体" w:hAnsi="黑体" w:eastAsia="宋体" w:cs="Arial"/>
          <w:b/>
          <w:snapToGrid w:val="0"/>
          <w:color w:val="auto"/>
          <w:sz w:val="24"/>
          <w:szCs w:val="20"/>
          <w:highlight w:val="none"/>
          <w:lang w:val="en-US" w:eastAsia="zh-CN" w:bidi="ar-SA"/>
        </w:rPr>
        <w:t>7.4 履约担保</w:t>
      </w:r>
      <w:bookmarkEnd w:id="341"/>
      <w:bookmarkEnd w:id="342"/>
      <w:bookmarkEnd w:id="343"/>
      <w:bookmarkEnd w:id="344"/>
      <w:bookmarkEnd w:id="345"/>
      <w:bookmarkEnd w:id="346"/>
      <w:bookmarkEnd w:id="347"/>
      <w:bookmarkEnd w:id="348"/>
      <w:bookmarkEnd w:id="349"/>
      <w:bookmarkEnd w:id="350"/>
      <w:bookmarkEnd w:id="351"/>
      <w:bookmarkEnd w:id="352"/>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7.4.1在签订合同前，中标人应按投标人须知前附表规定的担保形式和第四章“合同条款及格式”规定的或者事先经过招标人书面认可的履约担保格式向招标人提交履约担保。除投标人须知前附表另有规定外，履约担保金额</w:t>
      </w:r>
      <w:r>
        <w:rPr>
          <w:rFonts w:hint="eastAsia" w:ascii="宋体" w:hAnsi="宋体" w:eastAsia="宋体" w:cs="宋体"/>
          <w:snapToGrid/>
          <w:color w:val="auto"/>
          <w:kern w:val="2"/>
          <w:sz w:val="21"/>
          <w:szCs w:val="21"/>
          <w:highlight w:val="none"/>
          <w:lang w:eastAsia="zh-CN"/>
        </w:rPr>
        <w:t>不超过</w:t>
      </w:r>
      <w:r>
        <w:rPr>
          <w:rFonts w:hint="eastAsia" w:ascii="宋体" w:hAnsi="宋体" w:eastAsia="宋体" w:cs="宋体"/>
          <w:snapToGrid/>
          <w:color w:val="auto"/>
          <w:kern w:val="2"/>
          <w:sz w:val="21"/>
          <w:szCs w:val="21"/>
          <w:highlight w:val="none"/>
        </w:rPr>
        <w:t>中标合同金额的10%。</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7.4.2 中标人不能按本章第7.4.1项要求提交履约担保的，视为放弃中标，其投标保证金不予退还，给招标人造成的损失超过投标保证金数额的，中标人还应当对超过部分予以赔偿。</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353" w:name="_Toc144974538"/>
      <w:bookmarkStart w:id="354" w:name="_Toc21398"/>
      <w:bookmarkStart w:id="355" w:name="_Toc247085728"/>
      <w:bookmarkStart w:id="356" w:name="_Toc179632588"/>
      <w:bookmarkStart w:id="357" w:name="_Toc246996957"/>
      <w:bookmarkStart w:id="358" w:name="_Toc22348"/>
      <w:bookmarkStart w:id="359" w:name="_Toc152045570"/>
      <w:bookmarkStart w:id="360" w:name="_Toc296602460"/>
      <w:bookmarkStart w:id="361" w:name="_Toc152042346"/>
      <w:bookmarkStart w:id="362" w:name="_Toc8315"/>
      <w:bookmarkStart w:id="363" w:name="_Toc9813"/>
      <w:bookmarkStart w:id="364" w:name="_Toc246996214"/>
      <w:r>
        <w:rPr>
          <w:rFonts w:hint="eastAsia" w:ascii="黑体" w:hAnsi="黑体" w:eastAsia="宋体" w:cs="Arial"/>
          <w:b/>
          <w:snapToGrid w:val="0"/>
          <w:color w:val="auto"/>
          <w:sz w:val="24"/>
          <w:szCs w:val="20"/>
          <w:highlight w:val="none"/>
          <w:lang w:val="en-US" w:eastAsia="zh-CN" w:bidi="ar-SA"/>
        </w:rPr>
        <w:t>7.5 签订合同</w:t>
      </w:r>
      <w:bookmarkEnd w:id="353"/>
      <w:bookmarkEnd w:id="354"/>
      <w:bookmarkEnd w:id="355"/>
      <w:bookmarkEnd w:id="356"/>
      <w:bookmarkEnd w:id="357"/>
      <w:bookmarkEnd w:id="358"/>
      <w:bookmarkEnd w:id="359"/>
      <w:bookmarkEnd w:id="360"/>
      <w:bookmarkEnd w:id="361"/>
      <w:bookmarkEnd w:id="362"/>
      <w:bookmarkEnd w:id="363"/>
      <w:bookmarkEnd w:id="364"/>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val="0"/>
          <w:color w:val="auto"/>
          <w:kern w:val="0"/>
          <w:sz w:val="21"/>
          <w:szCs w:val="21"/>
          <w:highlight w:val="none"/>
        </w:rPr>
      </w:pPr>
      <w:bookmarkStart w:id="365" w:name="_Toc224103360"/>
      <w:bookmarkStart w:id="366" w:name="_Toc23655"/>
      <w:bookmarkStart w:id="367" w:name="_Toc430530478"/>
      <w:bookmarkStart w:id="368" w:name="_Toc287607789"/>
      <w:bookmarkStart w:id="369" w:name="_Toc17926"/>
      <w:bookmarkStart w:id="370" w:name="_Toc19907"/>
      <w:bookmarkStart w:id="371" w:name="_Toc57820604"/>
      <w:bookmarkStart w:id="372" w:name="_Toc12959"/>
      <w:bookmarkStart w:id="373" w:name="_Toc277082595"/>
      <w:bookmarkStart w:id="374" w:name="_Toc287620728"/>
      <w:bookmarkStart w:id="375" w:name="_Toc16205"/>
      <w:bookmarkStart w:id="376" w:name="_Toc509218753"/>
      <w:bookmarkStart w:id="377" w:name="_Toc200513169"/>
      <w:r>
        <w:rPr>
          <w:rFonts w:hint="eastAsia" w:ascii="宋体" w:hAnsi="宋体" w:eastAsia="宋体" w:cs="宋体"/>
          <w:snapToGrid w:val="0"/>
          <w:color w:val="auto"/>
          <w:kern w:val="0"/>
          <w:sz w:val="21"/>
          <w:szCs w:val="21"/>
          <w:highlight w:val="none"/>
        </w:rPr>
        <w:t>7.</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以现金形式交纳的不予退还，以保函形式交纳的由保函开立人支付保函担保的与投标保证金等额的款项，给招标人造成的损失超过投标保证金数额的，中标人还应当对超过部分予以赔偿。</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7.</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.2 发出中标通知书后，招标人无正当理由拒签合同，或者在签订合同时向中标人提出附加条件的，招标人向中标人退还投标保证金；给中标人造成损失的，还应当赔偿损失。</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val="0"/>
          <w:color w:val="auto"/>
          <w:kern w:val="0"/>
          <w:sz w:val="21"/>
          <w:szCs w:val="21"/>
          <w:highlight w:val="none"/>
        </w:rPr>
      </w:pPr>
    </w:p>
    <w:p>
      <w:pPr>
        <w:keepNext/>
        <w:keepLines/>
        <w:numPr>
          <w:ilvl w:val="0"/>
          <w:numId w:val="5"/>
        </w:numPr>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378" w:name="_Toc29146"/>
      <w:r>
        <w:rPr>
          <w:rFonts w:hint="eastAsia" w:ascii="Arial" w:hAnsi="Arial" w:eastAsia="黑体" w:cs="Arial"/>
          <w:snapToGrid w:val="0"/>
          <w:color w:val="auto"/>
          <w:sz w:val="32"/>
          <w:szCs w:val="20"/>
          <w:highlight w:val="none"/>
          <w:lang w:val="en-US" w:eastAsia="zh-CN" w:bidi="ar-SA"/>
        </w:rPr>
        <w:t>重新招标和不再招标</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379" w:name="_Toc287607790"/>
      <w:bookmarkStart w:id="380" w:name="_Toc200513170"/>
      <w:bookmarkStart w:id="381" w:name="_Toc224103361"/>
      <w:bookmarkStart w:id="382" w:name="_Toc57820605"/>
      <w:bookmarkStart w:id="383" w:name="_Toc277082596"/>
      <w:bookmarkStart w:id="384" w:name="_Toc509218754"/>
      <w:bookmarkStart w:id="385" w:name="_Toc287620729"/>
      <w:bookmarkStart w:id="386" w:name="_Toc430530479"/>
      <w:bookmarkStart w:id="387" w:name="_Toc15392"/>
      <w:bookmarkStart w:id="388" w:name="_Toc25047"/>
      <w:bookmarkStart w:id="389" w:name="_Toc12608"/>
      <w:bookmarkStart w:id="390" w:name="_Toc8130"/>
      <w:r>
        <w:rPr>
          <w:rFonts w:hint="eastAsia" w:ascii="黑体" w:hAnsi="黑体" w:eastAsia="宋体" w:cs="Arial"/>
          <w:b/>
          <w:snapToGrid w:val="0"/>
          <w:color w:val="auto"/>
          <w:sz w:val="24"/>
          <w:szCs w:val="20"/>
          <w:highlight w:val="none"/>
          <w:lang w:val="en-US" w:eastAsia="zh-CN" w:bidi="ar-SA"/>
        </w:rPr>
        <w:t>8.1  重新招标</w:t>
      </w:r>
      <w:bookmarkEnd w:id="379"/>
      <w:bookmarkEnd w:id="380"/>
      <w:bookmarkEnd w:id="381"/>
      <w:bookmarkEnd w:id="382"/>
      <w:bookmarkEnd w:id="383"/>
      <w:bookmarkEnd w:id="384"/>
      <w:bookmarkEnd w:id="385"/>
      <w:bookmarkEnd w:id="386"/>
      <w:r>
        <w:rPr>
          <w:rFonts w:hint="eastAsia" w:ascii="黑体" w:hAnsi="黑体" w:eastAsia="宋体" w:cs="Arial"/>
          <w:b/>
          <w:snapToGrid w:val="0"/>
          <w:color w:val="auto"/>
          <w:sz w:val="24"/>
          <w:szCs w:val="20"/>
          <w:highlight w:val="none"/>
          <w:lang w:val="en-US" w:eastAsia="zh-CN" w:bidi="ar-SA"/>
        </w:rPr>
        <w:t>的情形</w:t>
      </w:r>
      <w:bookmarkEnd w:id="387"/>
      <w:bookmarkEnd w:id="388"/>
      <w:bookmarkEnd w:id="389"/>
      <w:bookmarkEnd w:id="390"/>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有下列情形之一的，招标人将重新招标：</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（1）投标截止时间止，投标人少于 </w:t>
      </w:r>
      <w:r>
        <w:rPr>
          <w:rFonts w:hint="eastAsia" w:ascii="宋体" w:hAnsi="宋体" w:eastAsia="宋体" w:cs="宋体"/>
          <w:snapToGrid w:val="0"/>
          <w:color w:val="auto"/>
          <w:kern w:val="0"/>
          <w:sz w:val="21"/>
          <w:szCs w:val="21"/>
          <w:highlight w:val="none"/>
          <w:lang w:eastAsia="zh-CN"/>
        </w:rPr>
        <w:t>三</w:t>
      </w:r>
      <w:r>
        <w:rPr>
          <w:rFonts w:hint="eastAsia" w:ascii="宋体" w:hAnsi="宋体" w:eastAsia="宋体" w:cs="宋体"/>
          <w:snapToGrid w:val="0"/>
          <w:color w:val="auto"/>
          <w:kern w:val="0"/>
          <w:sz w:val="21"/>
          <w:szCs w:val="21"/>
          <w:highlight w:val="none"/>
        </w:rPr>
        <w:t xml:space="preserve"> 个的；</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（2）经评标委员会评审后否决所有投标的；</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（4）法律法规规定的其他情形。</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391" w:name="_Toc287620730"/>
      <w:bookmarkStart w:id="392" w:name="_Toc224103362"/>
      <w:bookmarkStart w:id="393" w:name="_Toc18905"/>
      <w:bookmarkStart w:id="394" w:name="_Toc200513171"/>
      <w:bookmarkStart w:id="395" w:name="_Toc24089"/>
      <w:bookmarkStart w:id="396" w:name="_Toc1410"/>
      <w:bookmarkStart w:id="397" w:name="_Toc277082597"/>
      <w:bookmarkStart w:id="398" w:name="_Toc27922"/>
      <w:bookmarkStart w:id="399" w:name="_Toc287607791"/>
      <w:bookmarkStart w:id="400" w:name="_Toc509218755"/>
      <w:bookmarkStart w:id="401" w:name="_Toc57820606"/>
      <w:bookmarkStart w:id="402" w:name="_Toc430530480"/>
      <w:r>
        <w:rPr>
          <w:rFonts w:hint="eastAsia" w:ascii="黑体" w:hAnsi="黑体" w:eastAsia="宋体" w:cs="Arial"/>
          <w:b/>
          <w:snapToGrid w:val="0"/>
          <w:color w:val="auto"/>
          <w:sz w:val="24"/>
          <w:szCs w:val="20"/>
          <w:highlight w:val="none"/>
          <w:lang w:val="en-US" w:eastAsia="zh-CN" w:bidi="ar-SA"/>
        </w:rPr>
        <w:t>8.2  重新招标和不再招标</w:t>
      </w:r>
      <w:bookmarkEnd w:id="391"/>
      <w:bookmarkEnd w:id="392"/>
      <w:bookmarkEnd w:id="393"/>
      <w:bookmarkEnd w:id="394"/>
      <w:bookmarkEnd w:id="395"/>
      <w:bookmarkEnd w:id="396"/>
      <w:bookmarkEnd w:id="397"/>
      <w:bookmarkEnd w:id="398"/>
      <w:bookmarkEnd w:id="399"/>
      <w:bookmarkEnd w:id="400"/>
      <w:bookmarkEnd w:id="401"/>
      <w:bookmarkEnd w:id="402"/>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val="0"/>
          <w:color w:val="auto"/>
          <w:kern w:val="0"/>
          <w:sz w:val="21"/>
          <w:szCs w:val="21"/>
          <w:highlight w:val="none"/>
        </w:rPr>
      </w:pPr>
      <w:bookmarkStart w:id="403" w:name="_bookmark69"/>
      <w:bookmarkEnd w:id="403"/>
      <w:bookmarkStart w:id="404" w:name="_bookmark68"/>
      <w:bookmarkEnd w:id="404"/>
      <w:bookmarkStart w:id="405" w:name="_Toc277082598"/>
      <w:bookmarkStart w:id="406" w:name="_Toc287607792"/>
      <w:bookmarkStart w:id="407" w:name="_Toc347847822"/>
      <w:bookmarkStart w:id="408" w:name="_Toc200513172"/>
      <w:bookmarkStart w:id="409" w:name="_Toc224103363"/>
      <w:bookmarkStart w:id="410" w:name="_Toc8994"/>
      <w:bookmarkStart w:id="411" w:name="_Toc12750"/>
      <w:bookmarkStart w:id="412" w:name="_Toc13102"/>
      <w:bookmarkStart w:id="413" w:name="_Toc18073"/>
      <w:bookmarkStart w:id="414" w:name="_Toc16523"/>
      <w:r>
        <w:rPr>
          <w:rFonts w:hint="eastAsia" w:ascii="宋体" w:hAnsi="宋体" w:eastAsia="宋体" w:cs="宋体"/>
          <w:snapToGrid w:val="0"/>
          <w:color w:val="auto"/>
          <w:kern w:val="0"/>
          <w:sz w:val="21"/>
          <w:szCs w:val="21"/>
          <w:highlight w:val="none"/>
        </w:rPr>
        <w:t>重新招标的投标人仍然少于三个的，按照招标投标法律法规规定的程序开标和评标。重新招标经评审有有效投标人的，应当依法确定中标候选人；无有效投标人的，</w:t>
      </w:r>
      <w:r>
        <w:rPr>
          <w:rFonts w:hint="eastAsia" w:ascii="宋体" w:hAnsi="宋体" w:eastAsia="宋体" w:cs="宋体"/>
          <w:snapToGrid w:val="0"/>
          <w:color w:val="auto"/>
          <w:kern w:val="0"/>
          <w:sz w:val="21"/>
          <w:szCs w:val="21"/>
          <w:highlight w:val="none"/>
          <w:lang w:eastAsia="zh-CN"/>
        </w:rPr>
        <w:t>招标人可通过协议方式选聘物业服务企业</w:t>
      </w:r>
      <w:r>
        <w:rPr>
          <w:rFonts w:hint="eastAsia" w:ascii="宋体" w:hAnsi="宋体" w:eastAsia="宋体" w:cs="宋体"/>
          <w:snapToGrid w:val="0"/>
          <w:color w:val="auto"/>
          <w:kern w:val="0"/>
          <w:sz w:val="21"/>
          <w:szCs w:val="21"/>
          <w:highlight w:val="none"/>
        </w:rPr>
        <w:t>。</w:t>
      </w:r>
      <w:bookmarkEnd w:id="405"/>
      <w:bookmarkEnd w:id="406"/>
      <w:bookmarkEnd w:id="407"/>
      <w:bookmarkEnd w:id="408"/>
      <w:bookmarkEnd w:id="409"/>
    </w:p>
    <w:p>
      <w:pPr>
        <w:keepNext/>
        <w:keepLines/>
        <w:numPr>
          <w:ilvl w:val="0"/>
          <w:numId w:val="5"/>
        </w:numPr>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415" w:name="_Toc30894"/>
      <w:r>
        <w:rPr>
          <w:rFonts w:hint="eastAsia" w:ascii="Arial" w:hAnsi="Arial" w:eastAsia="黑体" w:cs="Arial"/>
          <w:snapToGrid w:val="0"/>
          <w:color w:val="auto"/>
          <w:sz w:val="32"/>
          <w:szCs w:val="20"/>
          <w:highlight w:val="none"/>
          <w:lang w:val="en-US" w:eastAsia="zh-CN" w:bidi="ar-SA"/>
        </w:rPr>
        <w:t>纪律和监督</w:t>
      </w:r>
      <w:bookmarkEnd w:id="410"/>
      <w:bookmarkEnd w:id="411"/>
      <w:bookmarkEnd w:id="412"/>
      <w:bookmarkEnd w:id="413"/>
      <w:bookmarkEnd w:id="414"/>
      <w:bookmarkEnd w:id="415"/>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416" w:name="_Toc27593"/>
      <w:bookmarkStart w:id="417" w:name="_Toc15878"/>
      <w:bookmarkStart w:id="418" w:name="_Toc32465"/>
      <w:bookmarkStart w:id="419" w:name="_Toc13167"/>
      <w:r>
        <w:rPr>
          <w:rFonts w:hint="eastAsia" w:ascii="黑体" w:hAnsi="黑体" w:eastAsia="宋体" w:cs="Arial"/>
          <w:b/>
          <w:snapToGrid w:val="0"/>
          <w:color w:val="auto"/>
          <w:sz w:val="24"/>
          <w:szCs w:val="20"/>
          <w:highlight w:val="none"/>
          <w:lang w:val="en-US" w:eastAsia="zh-CN" w:bidi="ar-SA"/>
        </w:rPr>
        <w:t>9.1 对招标人的纪律要求</w:t>
      </w:r>
      <w:bookmarkEnd w:id="416"/>
      <w:bookmarkEnd w:id="417"/>
      <w:bookmarkEnd w:id="418"/>
      <w:bookmarkEnd w:id="419"/>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招标人不得泄露招标投标活动中应当保密的情况和资料，不得与投标人串通损害国家利益</w:t>
      </w:r>
      <w:bookmarkStart w:id="420" w:name="_bookmark70"/>
      <w:bookmarkEnd w:id="420"/>
      <w:r>
        <w:rPr>
          <w:rFonts w:hint="eastAsia" w:ascii="宋体" w:hAnsi="宋体" w:eastAsia="宋体" w:cs="宋体"/>
          <w:snapToGrid/>
          <w:color w:val="auto"/>
          <w:kern w:val="2"/>
          <w:sz w:val="21"/>
          <w:szCs w:val="21"/>
          <w:highlight w:val="none"/>
        </w:rPr>
        <w:t>、社会公共利益或者他人合法权益。</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有下列情形之一的，属于招标人与投标人串通投标：</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（1）招标人在开标前开启投标文件并将有关信息泄露给其他投标人；</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（2）招标人直接或者间接向投标人泄露标底、评标委员会成员等信息；</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（3）招标人明示或者暗示投标人压低或者抬高投标报价；</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（4）招标人授意投标人撤换、修改投标文件；</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（5）招标人明示或者暗示投标人为特定投标人中标提供方便；</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（6）招标人与投标人为谋求特定投标人中标而采取的其他串通行为。</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421" w:name="_Toc8083"/>
      <w:bookmarkStart w:id="422" w:name="_Toc10781"/>
      <w:bookmarkStart w:id="423" w:name="_Toc21946"/>
      <w:bookmarkStart w:id="424" w:name="_Toc15105"/>
      <w:r>
        <w:rPr>
          <w:rFonts w:hint="eastAsia" w:ascii="黑体" w:hAnsi="黑体" w:eastAsia="宋体" w:cs="Arial"/>
          <w:b/>
          <w:snapToGrid w:val="0"/>
          <w:color w:val="auto"/>
          <w:sz w:val="24"/>
          <w:szCs w:val="20"/>
          <w:highlight w:val="none"/>
          <w:lang w:val="en-US" w:eastAsia="zh-CN" w:bidi="ar-SA"/>
        </w:rPr>
        <w:t>9.2 对投标人的纪律要求</w:t>
      </w:r>
      <w:bookmarkEnd w:id="421"/>
      <w:bookmarkEnd w:id="422"/>
      <w:bookmarkEnd w:id="423"/>
      <w:bookmarkEnd w:id="424"/>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w:t>
      </w:r>
      <w:bookmarkStart w:id="425" w:name="_bookmark71"/>
      <w:bookmarkEnd w:id="425"/>
      <w:r>
        <w:rPr>
          <w:rFonts w:hint="eastAsia" w:ascii="宋体" w:hAnsi="宋体" w:eastAsia="宋体" w:cs="宋体"/>
          <w:snapToGrid/>
          <w:color w:val="auto"/>
          <w:kern w:val="2"/>
          <w:sz w:val="21"/>
          <w:szCs w:val="21"/>
          <w:highlight w:val="none"/>
        </w:rPr>
        <w:t>扰、影响评标工作。</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9.2.1  有下列情形之一的，属于投标人相互串通投标：</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（1）投标人之间协商投标报价等投标文件的实质性内容；</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（2）投标人之间约定中标人；</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（3）投标人之间约定部分投标人放弃投标或者中标；</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（4）属于同一集团、协会、商会等组织成员的投标人按照该组织要求协同投标；</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（5）投标人之间为谋取中标或者排斥特定投标人而采取的其他联合行动。</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9.2.2  有下列情形之一的，视为投标人相互串通投标：</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（1）不同投标人的投标文件由同一单位或者个人编制；</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（2）不同投标人委托同一单位或者个人办理投标事宜；</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（3）不同投标人的投标文件载明的项目管理成员为同一人；</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（4）不同投标人的投标文件异常一致或者投标报价呈规律性差异；</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（5）不同投标人的投标文件相互混装；</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（6）不同投标人的投标保证金从同一单位或者个人的账户转出；</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（7）不同投标人的电子投标文件制作机器码相同。</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9.2.3  使用通过受让或者租借等方式获取的资格、资质证书投标的，属于以他人名义投标。</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9.2.4  投标人有下列情形之一的，属于以其他方式弄虚作假的行为：</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（1）使用伪造、变造的许可证件；</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（2）提供虚假的财务状况或者业绩；</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（3）提供虚假的项目负责人或者主要技术人员简历、劳动关系证明；</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（4）提供虚假的信用状况；</w:t>
      </w:r>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（5）其他弄虚作假的行为。</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426" w:name="_Toc6414"/>
      <w:bookmarkStart w:id="427" w:name="_Toc12507"/>
      <w:bookmarkStart w:id="428" w:name="_Toc16517"/>
      <w:bookmarkStart w:id="429" w:name="_Toc30015"/>
      <w:r>
        <w:rPr>
          <w:rFonts w:hint="eastAsia" w:ascii="黑体" w:hAnsi="黑体" w:eastAsia="宋体" w:cs="Arial"/>
          <w:b/>
          <w:snapToGrid w:val="0"/>
          <w:color w:val="auto"/>
          <w:sz w:val="24"/>
          <w:szCs w:val="20"/>
          <w:highlight w:val="none"/>
          <w:lang w:val="en-US" w:eastAsia="zh-CN" w:bidi="ar-SA"/>
        </w:rPr>
        <w:t>9.3 对评标委员会成员的纪律要求</w:t>
      </w:r>
      <w:bookmarkEnd w:id="426"/>
      <w:bookmarkEnd w:id="427"/>
      <w:bookmarkEnd w:id="428"/>
      <w:bookmarkEnd w:id="429"/>
    </w:p>
    <w:p>
      <w:pPr>
        <w:widowControl w:val="0"/>
        <w:kinsoku/>
        <w:autoSpaceDE/>
        <w:autoSpaceDN/>
        <w:adjustRightInd/>
        <w:snapToGrid/>
        <w:spacing w:line="360" w:lineRule="auto"/>
        <w:ind w:firstLine="420" w:firstLineChars="200"/>
        <w:jc w:val="both"/>
        <w:textAlignment w:val="auto"/>
        <w:rPr>
          <w:rFonts w:hint="eastAsia" w:ascii="宋体" w:hAnsi="宋体" w:eastAsia="宋体" w:cs="宋体"/>
          <w:snapToGrid/>
          <w:color w:val="auto"/>
          <w:kern w:val="2"/>
          <w:sz w:val="21"/>
          <w:szCs w:val="21"/>
          <w:highlight w:val="none"/>
        </w:rPr>
      </w:pPr>
      <w:bookmarkStart w:id="430" w:name="_Toc19044"/>
      <w:bookmarkStart w:id="431" w:name="_Toc20401"/>
      <w:bookmarkStart w:id="432" w:name="_Toc20326"/>
      <w:bookmarkStart w:id="433" w:name="_Toc29611"/>
      <w:r>
        <w:rPr>
          <w:rFonts w:hint="eastAsia" w:ascii="宋体" w:hAnsi="宋体" w:eastAsia="宋体" w:cs="宋体"/>
          <w:snapToGrid/>
          <w:color w:val="auto"/>
          <w:kern w:val="2"/>
          <w:sz w:val="21"/>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r>
        <w:rPr>
          <w:rFonts w:hint="eastAsia" w:ascii="黑体" w:hAnsi="黑体" w:eastAsia="宋体" w:cs="Arial"/>
          <w:b/>
          <w:snapToGrid w:val="0"/>
          <w:color w:val="auto"/>
          <w:sz w:val="24"/>
          <w:szCs w:val="20"/>
          <w:highlight w:val="none"/>
          <w:lang w:val="en-US" w:eastAsia="zh-CN" w:bidi="ar-SA"/>
        </w:rPr>
        <w:t>9.4 对与评标活动有关的工作人员的纪律要求</w:t>
      </w:r>
      <w:bookmarkEnd w:id="430"/>
      <w:bookmarkEnd w:id="431"/>
      <w:bookmarkEnd w:id="432"/>
      <w:bookmarkEnd w:id="433"/>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与评标活动有关的工作人员不得收受他人的财物或者其他好处，不得向他人透露对投标文件的评审和比较、中标候选人的推荐情况以及评标有关的其他情况。在评标活动中，与评标活</w:t>
      </w:r>
      <w:bookmarkStart w:id="434" w:name="_bookmark73"/>
      <w:bookmarkEnd w:id="434"/>
      <w:r>
        <w:rPr>
          <w:rFonts w:hint="eastAsia" w:ascii="宋体" w:hAnsi="宋体" w:eastAsia="宋体" w:cs="宋体"/>
          <w:snapToGrid/>
          <w:color w:val="auto"/>
          <w:kern w:val="2"/>
          <w:sz w:val="21"/>
          <w:szCs w:val="21"/>
          <w:highlight w:val="none"/>
        </w:rPr>
        <w:t>动有关的工作人员不得擅离职守，影响评标程序正常进行。</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435" w:name="_Toc24590"/>
      <w:bookmarkStart w:id="436" w:name="_Toc16311"/>
      <w:bookmarkStart w:id="437" w:name="_Toc28874"/>
      <w:bookmarkStart w:id="438" w:name="_Toc16821"/>
      <w:r>
        <w:rPr>
          <w:rFonts w:hint="eastAsia" w:ascii="黑体" w:hAnsi="黑体" w:eastAsia="宋体" w:cs="Arial"/>
          <w:b/>
          <w:snapToGrid w:val="0"/>
          <w:color w:val="auto"/>
          <w:sz w:val="24"/>
          <w:szCs w:val="20"/>
          <w:highlight w:val="none"/>
          <w:lang w:val="en-US" w:eastAsia="zh-CN" w:bidi="ar-SA"/>
        </w:rPr>
        <w:t>9.5 投诉</w:t>
      </w:r>
      <w:bookmarkEnd w:id="435"/>
      <w:bookmarkEnd w:id="436"/>
      <w:bookmarkEnd w:id="437"/>
      <w:bookmarkEnd w:id="438"/>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投标人和其他利害关系人认为本次招标活动违反法律、法规和规章规定的，有权向有关监督部门投诉。</w:t>
      </w:r>
    </w:p>
    <w:p>
      <w:pPr>
        <w:keepNext/>
        <w:keepLines/>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439" w:name="_Toc12390"/>
      <w:bookmarkStart w:id="440" w:name="_Toc10719"/>
      <w:bookmarkStart w:id="441" w:name="_Toc32490"/>
      <w:bookmarkStart w:id="442" w:name="_Toc18674"/>
      <w:bookmarkStart w:id="443" w:name="_Toc4439"/>
      <w:bookmarkStart w:id="444" w:name="_Toc23527"/>
      <w:r>
        <w:rPr>
          <w:rFonts w:hint="eastAsia" w:ascii="Arial" w:hAnsi="Arial" w:eastAsia="黑体" w:cs="Arial"/>
          <w:snapToGrid w:val="0"/>
          <w:color w:val="auto"/>
          <w:sz w:val="32"/>
          <w:szCs w:val="20"/>
          <w:highlight w:val="none"/>
          <w:lang w:val="en-US" w:eastAsia="zh-CN" w:bidi="ar-SA"/>
        </w:rPr>
        <w:t>10.交易相关费用</w:t>
      </w:r>
      <w:bookmarkEnd w:id="439"/>
      <w:bookmarkEnd w:id="440"/>
      <w:bookmarkEnd w:id="441"/>
      <w:bookmarkEnd w:id="442"/>
      <w:bookmarkEnd w:id="443"/>
      <w:bookmarkEnd w:id="444"/>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val="0"/>
          <w:color w:val="auto"/>
          <w:kern w:val="0"/>
          <w:sz w:val="21"/>
          <w:szCs w:val="21"/>
          <w:highlight w:val="none"/>
        </w:rPr>
      </w:pPr>
      <w:r>
        <w:rPr>
          <w:rFonts w:hint="eastAsia" w:ascii="宋体" w:hAnsi="宋体" w:eastAsia="宋体" w:cs="宋体"/>
          <w:snapToGrid/>
          <w:color w:val="auto"/>
          <w:kern w:val="2"/>
          <w:sz w:val="21"/>
          <w:szCs w:val="21"/>
          <w:highlight w:val="none"/>
        </w:rPr>
        <w:t>交易相关费用：见投标人须知前附表。</w:t>
      </w:r>
    </w:p>
    <w:p>
      <w:pPr>
        <w:keepNext/>
        <w:keepLines/>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445" w:name="_bookmark75"/>
      <w:bookmarkEnd w:id="445"/>
      <w:bookmarkStart w:id="446" w:name="_bookmark74"/>
      <w:bookmarkEnd w:id="446"/>
      <w:bookmarkStart w:id="447" w:name="_Toc11982"/>
      <w:bookmarkStart w:id="448" w:name="_Toc12553"/>
      <w:bookmarkStart w:id="449" w:name="_Toc27667"/>
      <w:bookmarkStart w:id="450" w:name="_Toc24685"/>
      <w:bookmarkStart w:id="451" w:name="_Toc24280"/>
      <w:bookmarkStart w:id="452" w:name="_Toc28366"/>
      <w:r>
        <w:rPr>
          <w:rFonts w:hint="eastAsia" w:ascii="Arial" w:hAnsi="Arial" w:eastAsia="黑体" w:cs="Arial"/>
          <w:snapToGrid w:val="0"/>
          <w:color w:val="auto"/>
          <w:sz w:val="32"/>
          <w:szCs w:val="20"/>
          <w:highlight w:val="none"/>
          <w:lang w:val="en-US" w:eastAsia="zh-CN" w:bidi="ar-SA"/>
        </w:rPr>
        <w:t>11.需要补充的其他内容</w:t>
      </w:r>
      <w:bookmarkEnd w:id="447"/>
      <w:bookmarkEnd w:id="448"/>
      <w:bookmarkEnd w:id="449"/>
      <w:bookmarkEnd w:id="450"/>
      <w:bookmarkEnd w:id="451"/>
      <w:bookmarkEnd w:id="452"/>
    </w:p>
    <w:p>
      <w:pPr>
        <w:widowControl w:val="0"/>
        <w:kinsoku/>
        <w:autoSpaceDE/>
        <w:autoSpaceDN/>
        <w:adjustRightInd/>
        <w:snapToGrid/>
        <w:spacing w:line="360" w:lineRule="auto"/>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需要补充的其他内容：见投标人须知前附表。</w:t>
      </w:r>
    </w:p>
    <w:p>
      <w:pPr>
        <w:widowControl/>
        <w:kinsoku w:val="0"/>
        <w:autoSpaceDE w:val="0"/>
        <w:autoSpaceDN w:val="0"/>
        <w:adjustRightInd w:val="0"/>
        <w:snapToGrid w:val="0"/>
        <w:spacing w:line="360" w:lineRule="auto"/>
        <w:ind w:firstLine="210" w:firstLineChars="100"/>
        <w:jc w:val="left"/>
        <w:textAlignment w:val="baseline"/>
        <w:rPr>
          <w:rFonts w:ascii="宋体" w:hAnsi="宋体" w:eastAsia="宋体" w:cs="宋体"/>
          <w:snapToGrid w:val="0"/>
          <w:color w:val="auto"/>
          <w:kern w:val="0"/>
          <w:sz w:val="21"/>
          <w:szCs w:val="21"/>
          <w:highlight w:val="none"/>
        </w:rPr>
      </w:pPr>
      <w:bookmarkStart w:id="453" w:name="_Toc492300620"/>
      <w:bookmarkStart w:id="454" w:name="_Toc30270"/>
      <w:r>
        <w:rPr>
          <w:rFonts w:hint="eastAsia" w:ascii="宋体" w:hAnsi="宋体" w:eastAsia="宋体" w:cs="宋体"/>
          <w:snapToGrid w:val="0"/>
          <w:color w:val="auto"/>
          <w:kern w:val="0"/>
          <w:sz w:val="21"/>
          <w:szCs w:val="21"/>
          <w:highlight w:val="none"/>
        </w:rPr>
        <w:br w:type="page"/>
      </w:r>
    </w:p>
    <w:p>
      <w:pPr>
        <w:keepNext/>
        <w:keepLines/>
        <w:kinsoku w:val="0"/>
        <w:autoSpaceDE w:val="0"/>
        <w:autoSpaceDN w:val="0"/>
        <w:adjustRightInd w:val="0"/>
        <w:snapToGrid w:val="0"/>
        <w:spacing w:before="156" w:beforeLines="50" w:line="360" w:lineRule="auto"/>
        <w:ind w:firstLine="211" w:firstLineChars="100"/>
        <w:textAlignment w:val="baseline"/>
        <w:outlineLvl w:val="2"/>
        <w:rPr>
          <w:rFonts w:ascii="宋体" w:hAnsi="宋体" w:eastAsia="宋体" w:cs="宋体"/>
          <w:b/>
          <w:snapToGrid w:val="0"/>
          <w:color w:val="auto"/>
          <w:sz w:val="21"/>
          <w:szCs w:val="21"/>
          <w:highlight w:val="none"/>
          <w:lang w:val="en-US" w:eastAsia="zh-CN" w:bidi="ar-SA"/>
        </w:rPr>
      </w:pPr>
      <w:bookmarkStart w:id="455" w:name="_Toc17443"/>
      <w:bookmarkStart w:id="456" w:name="_Toc20670"/>
      <w:bookmarkStart w:id="457" w:name="_Toc15597"/>
      <w:bookmarkStart w:id="458" w:name="_Toc12941"/>
      <w:r>
        <w:rPr>
          <w:rFonts w:hint="eastAsia" w:ascii="宋体" w:hAnsi="宋体" w:eastAsia="宋体" w:cs="宋体"/>
          <w:b/>
          <w:snapToGrid w:val="0"/>
          <w:color w:val="auto"/>
          <w:sz w:val="21"/>
          <w:szCs w:val="21"/>
          <w:highlight w:val="none"/>
          <w:lang w:val="en-US" w:eastAsia="zh-CN" w:bidi="ar-SA"/>
        </w:rPr>
        <w:t>附件一：开标记录表</w:t>
      </w:r>
      <w:bookmarkEnd w:id="453"/>
      <w:bookmarkEnd w:id="454"/>
      <w:bookmarkEnd w:id="455"/>
      <w:bookmarkEnd w:id="456"/>
      <w:bookmarkEnd w:id="457"/>
      <w:bookmarkEnd w:id="458"/>
    </w:p>
    <w:p>
      <w:pPr>
        <w:widowControl/>
        <w:kinsoku w:val="0"/>
        <w:autoSpaceDE w:val="0"/>
        <w:autoSpaceDN w:val="0"/>
        <w:adjustRightInd w:val="0"/>
        <w:snapToGrid w:val="0"/>
        <w:spacing w:line="440" w:lineRule="exact"/>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u w:val="single"/>
        </w:rPr>
        <w:t xml:space="preserve">          （项目名称）</w:t>
      </w:r>
      <w:r>
        <w:rPr>
          <w:rFonts w:hint="eastAsia" w:ascii="宋体" w:hAnsi="宋体" w:eastAsia="宋体" w:cs="宋体"/>
          <w:snapToGrid w:val="0"/>
          <w:color w:val="auto"/>
          <w:kern w:val="0"/>
          <w:sz w:val="21"/>
          <w:szCs w:val="21"/>
          <w:highlight w:val="none"/>
        </w:rPr>
        <w:t>开标记录表</w:t>
      </w:r>
    </w:p>
    <w:p>
      <w:pPr>
        <w:widowControl/>
        <w:kinsoku w:val="0"/>
        <w:autoSpaceDE w:val="0"/>
        <w:autoSpaceDN w:val="0"/>
        <w:adjustRightInd w:val="0"/>
        <w:snapToGrid w:val="0"/>
        <w:spacing w:beforeLines="50" w:afterLines="50" w:line="400" w:lineRule="exact"/>
        <w:ind w:right="420"/>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开标时间：</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日</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时</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分</w:t>
      </w:r>
    </w:p>
    <w:p>
      <w:pPr>
        <w:kinsoku w:val="0"/>
        <w:autoSpaceDE w:val="0"/>
        <w:autoSpaceDN w:val="0"/>
        <w:adjustRightInd w:val="0"/>
        <w:snapToGrid w:val="0"/>
        <w:spacing w:after="120"/>
        <w:textAlignment w:val="baseline"/>
        <w:rPr>
          <w:rFonts w:hint="default" w:ascii="Times New Roman" w:hAnsi="Times New Roman" w:eastAsia="宋体" w:cs="Arial"/>
          <w:snapToGrid w:val="0"/>
          <w:color w:val="000000"/>
          <w:sz w:val="21"/>
          <w:szCs w:val="20"/>
          <w:highlight w:val="none"/>
          <w:lang w:val="en-US" w:eastAsia="zh-CN" w:bidi="ar-SA"/>
        </w:rPr>
      </w:pPr>
      <w:r>
        <w:rPr>
          <w:rFonts w:hint="eastAsia" w:ascii="宋体" w:hAnsi="宋体" w:eastAsia="宋体" w:cs="宋体"/>
          <w:snapToGrid w:val="0"/>
          <w:color w:val="auto"/>
          <w:sz w:val="21"/>
          <w:szCs w:val="20"/>
          <w:highlight w:val="none"/>
          <w:lang w:val="en-US" w:eastAsia="zh-CN" w:bidi="ar-SA"/>
        </w:rPr>
        <w:t>最高限价：</w:t>
      </w:r>
    </w:p>
    <w:tbl>
      <w:tblPr>
        <w:tblStyle w:val="39"/>
        <w:tblW w:w="9225" w:type="dxa"/>
        <w:tblInd w:w="-125" w:type="dxa"/>
        <w:tblLayout w:type="fixed"/>
        <w:tblCellMar>
          <w:top w:w="0" w:type="dxa"/>
          <w:left w:w="0" w:type="dxa"/>
          <w:bottom w:w="0" w:type="dxa"/>
          <w:right w:w="0" w:type="dxa"/>
        </w:tblCellMar>
      </w:tblPr>
      <w:tblGrid>
        <w:gridCol w:w="960"/>
        <w:gridCol w:w="1035"/>
        <w:gridCol w:w="960"/>
        <w:gridCol w:w="1020"/>
        <w:gridCol w:w="990"/>
        <w:gridCol w:w="1080"/>
        <w:gridCol w:w="1155"/>
        <w:gridCol w:w="1110"/>
        <w:gridCol w:w="915"/>
      </w:tblGrid>
      <w:tr>
        <w:tblPrEx>
          <w:tblLayout w:type="fixed"/>
          <w:tblCellMar>
            <w:top w:w="0" w:type="dxa"/>
            <w:left w:w="0" w:type="dxa"/>
            <w:bottom w:w="0" w:type="dxa"/>
            <w:right w:w="0" w:type="dxa"/>
          </w:tblCellMar>
        </w:tblPrEx>
        <w:trPr>
          <w:trHeight w:val="750" w:hRule="exact"/>
        </w:trPr>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Arial" w:cs="Arial"/>
                <w:b/>
                <w:snapToGrid w:val="0"/>
                <w:color w:val="000000"/>
                <w:kern w:val="0"/>
                <w:sz w:val="21"/>
                <w:szCs w:val="21"/>
                <w:highlight w:val="none"/>
              </w:rPr>
            </w:pPr>
            <w:r>
              <w:rPr>
                <w:rFonts w:hint="eastAsia" w:ascii="宋体" w:hAnsi="宋体" w:eastAsia="Arial" w:cs="MingLiU"/>
                <w:b/>
                <w:snapToGrid w:val="0"/>
                <w:color w:val="000000"/>
                <w:kern w:val="0"/>
                <w:sz w:val="21"/>
                <w:szCs w:val="21"/>
                <w:highlight w:val="none"/>
              </w:rPr>
              <w:t>序号</w:t>
            </w:r>
          </w:p>
        </w:tc>
        <w:tc>
          <w:tcPr>
            <w:tcW w:w="103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Arial" w:cs="Arial"/>
                <w:b/>
                <w:snapToGrid w:val="0"/>
                <w:color w:val="000000"/>
                <w:kern w:val="0"/>
                <w:sz w:val="21"/>
                <w:szCs w:val="21"/>
                <w:highlight w:val="none"/>
              </w:rPr>
            </w:pPr>
            <w:r>
              <w:rPr>
                <w:rFonts w:hint="eastAsia" w:ascii="宋体" w:hAnsi="宋体" w:eastAsia="Arial" w:cs="MingLiU"/>
                <w:b/>
                <w:snapToGrid w:val="0"/>
                <w:color w:val="000000"/>
                <w:kern w:val="0"/>
                <w:sz w:val="21"/>
                <w:szCs w:val="21"/>
                <w:highlight w:val="none"/>
              </w:rPr>
              <w:t>投标人</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Arial" w:cs="Arial"/>
                <w:b/>
                <w:snapToGrid w:val="0"/>
                <w:color w:val="000000"/>
                <w:kern w:val="0"/>
                <w:sz w:val="21"/>
                <w:szCs w:val="21"/>
                <w:highlight w:val="none"/>
              </w:rPr>
            </w:pPr>
            <w:r>
              <w:rPr>
                <w:rFonts w:hint="eastAsia" w:ascii="宋体" w:hAnsi="宋体" w:eastAsia="Arial" w:cs="MingLiU"/>
                <w:b/>
                <w:snapToGrid w:val="0"/>
                <w:color w:val="000000"/>
                <w:kern w:val="0"/>
                <w:sz w:val="21"/>
                <w:szCs w:val="21"/>
                <w:highlight w:val="none"/>
              </w:rPr>
              <w:t>投标报价（元）</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MingLiU"/>
                <w:b/>
                <w:snapToGrid w:val="0"/>
                <w:color w:val="000000"/>
                <w:kern w:val="0"/>
                <w:sz w:val="21"/>
                <w:szCs w:val="21"/>
                <w:highlight w:val="none"/>
                <w:lang w:eastAsia="zh-CN"/>
              </w:rPr>
            </w:pPr>
            <w:r>
              <w:rPr>
                <w:rFonts w:hint="eastAsia" w:ascii="宋体" w:hAnsi="宋体" w:eastAsia="宋体" w:cs="MingLiU"/>
                <w:b/>
                <w:snapToGrid w:val="0"/>
                <w:color w:val="000000"/>
                <w:kern w:val="0"/>
                <w:sz w:val="21"/>
                <w:szCs w:val="21"/>
                <w:highlight w:val="none"/>
                <w:lang w:eastAsia="zh-CN"/>
              </w:rPr>
              <w:t>折算报价</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Arial"/>
                <w:b/>
                <w:snapToGrid w:val="0"/>
                <w:color w:val="000000"/>
                <w:kern w:val="0"/>
                <w:sz w:val="21"/>
                <w:szCs w:val="21"/>
                <w:highlight w:val="none"/>
                <w:lang w:eastAsia="zh-CN"/>
              </w:rPr>
            </w:pPr>
            <w:r>
              <w:rPr>
                <w:rFonts w:hint="eastAsia" w:ascii="宋体" w:hAnsi="宋体" w:eastAsia="Arial" w:cs="MingLiU"/>
                <w:b/>
                <w:snapToGrid w:val="0"/>
                <w:color w:val="000000"/>
                <w:kern w:val="0"/>
                <w:sz w:val="21"/>
                <w:szCs w:val="21"/>
                <w:highlight w:val="none"/>
                <w:lang w:eastAsia="zh-CN"/>
              </w:rPr>
              <w:t>服务等级</w:t>
            </w:r>
          </w:p>
        </w:tc>
        <w:tc>
          <w:tcPr>
            <w:tcW w:w="10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Arial" w:cs="Arial"/>
                <w:b/>
                <w:snapToGrid w:val="0"/>
                <w:color w:val="000000"/>
                <w:kern w:val="0"/>
                <w:sz w:val="21"/>
                <w:szCs w:val="21"/>
                <w:highlight w:val="none"/>
              </w:rPr>
            </w:pPr>
            <w:r>
              <w:rPr>
                <w:rFonts w:hint="eastAsia" w:ascii="宋体" w:hAnsi="宋体" w:eastAsia="Arial" w:cs="MingLiU"/>
                <w:b/>
                <w:snapToGrid w:val="0"/>
                <w:color w:val="000000"/>
                <w:kern w:val="0"/>
                <w:sz w:val="21"/>
                <w:szCs w:val="21"/>
                <w:highlight w:val="none"/>
                <w:lang w:eastAsia="zh-CN"/>
              </w:rPr>
              <w:t>服务</w:t>
            </w:r>
            <w:r>
              <w:rPr>
                <w:rFonts w:hint="eastAsia" w:ascii="宋体" w:hAnsi="宋体" w:eastAsia="Arial" w:cs="MingLiU"/>
                <w:b/>
                <w:snapToGrid w:val="0"/>
                <w:color w:val="000000"/>
                <w:kern w:val="0"/>
                <w:sz w:val="21"/>
                <w:szCs w:val="21"/>
                <w:highlight w:val="none"/>
                <w:lang w:val="en-US" w:eastAsia="zh-CN"/>
              </w:rPr>
              <w:t>周</w:t>
            </w:r>
            <w:r>
              <w:rPr>
                <w:rFonts w:hint="eastAsia" w:ascii="宋体" w:hAnsi="宋体" w:eastAsia="Arial" w:cs="MingLiU"/>
                <w:b/>
                <w:snapToGrid w:val="0"/>
                <w:color w:val="000000"/>
                <w:kern w:val="0"/>
                <w:sz w:val="21"/>
                <w:szCs w:val="21"/>
                <w:highlight w:val="none"/>
              </w:rPr>
              <w:t>期</w:t>
            </w:r>
          </w:p>
        </w:tc>
        <w:tc>
          <w:tcPr>
            <w:tcW w:w="1155"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Arial" w:cs="Arial"/>
                <w:b/>
                <w:snapToGrid w:val="0"/>
                <w:color w:val="000000"/>
                <w:kern w:val="0"/>
                <w:sz w:val="18"/>
                <w:szCs w:val="18"/>
                <w:highlight w:val="none"/>
              </w:rPr>
            </w:pPr>
            <w:r>
              <w:rPr>
                <w:rFonts w:hint="eastAsia" w:ascii="宋体" w:hAnsi="宋体" w:eastAsia="Arial" w:cs="Arial"/>
                <w:b/>
                <w:snapToGrid w:val="0"/>
                <w:color w:val="000000"/>
                <w:kern w:val="0"/>
                <w:sz w:val="18"/>
                <w:szCs w:val="18"/>
                <w:highlight w:val="none"/>
              </w:rPr>
              <w:t>项目经理</w:t>
            </w:r>
          </w:p>
        </w:tc>
        <w:tc>
          <w:tcPr>
            <w:tcW w:w="1110"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Arial" w:cs="Arial"/>
                <w:b/>
                <w:snapToGrid w:val="0"/>
                <w:color w:val="000000"/>
                <w:kern w:val="0"/>
                <w:sz w:val="21"/>
                <w:szCs w:val="21"/>
                <w:highlight w:val="none"/>
              </w:rPr>
            </w:pPr>
            <w:r>
              <w:rPr>
                <w:rFonts w:hint="eastAsia" w:ascii="宋体" w:hAnsi="宋体" w:eastAsia="Arial" w:cs="MingLiU"/>
                <w:b/>
                <w:snapToGrid w:val="0"/>
                <w:color w:val="000000"/>
                <w:kern w:val="0"/>
                <w:sz w:val="21"/>
                <w:szCs w:val="21"/>
                <w:highlight w:val="none"/>
              </w:rPr>
              <w:t>备注</w:t>
            </w:r>
          </w:p>
        </w:tc>
        <w:tc>
          <w:tcPr>
            <w:tcW w:w="915"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MingLiU"/>
                <w:b/>
                <w:snapToGrid w:val="0"/>
                <w:color w:val="000000"/>
                <w:kern w:val="0"/>
                <w:sz w:val="21"/>
                <w:szCs w:val="21"/>
                <w:highlight w:val="none"/>
                <w:lang w:val="en-US" w:eastAsia="zh-CN"/>
              </w:rPr>
            </w:pPr>
            <w:r>
              <w:rPr>
                <w:rFonts w:hint="eastAsia" w:ascii="宋体" w:hAnsi="宋体" w:eastAsia="宋体" w:cs="MingLiU"/>
                <w:b/>
                <w:snapToGrid w:val="0"/>
                <w:color w:val="000000"/>
                <w:kern w:val="0"/>
                <w:sz w:val="21"/>
                <w:szCs w:val="21"/>
                <w:highlight w:val="none"/>
                <w:lang w:val="en-US" w:eastAsia="zh-CN"/>
              </w:rPr>
              <w:t>签名</w:t>
            </w:r>
          </w:p>
        </w:tc>
      </w:tr>
      <w:tr>
        <w:tblPrEx>
          <w:tblLayout w:type="fixed"/>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35"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9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55" w:type="dxa"/>
            <w:tcBorders>
              <w:top w:val="single" w:color="000000" w:sz="4" w:space="0"/>
              <w:left w:val="single" w:color="000000" w:sz="4" w:space="0"/>
              <w:bottom w:val="single" w:color="000000" w:sz="4" w:space="0"/>
              <w:right w:val="single" w:color="auto"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10"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1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r>
      <w:tr>
        <w:tblPrEx>
          <w:tblLayout w:type="fixed"/>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35"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9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55" w:type="dxa"/>
            <w:tcBorders>
              <w:top w:val="single" w:color="000000" w:sz="4" w:space="0"/>
              <w:left w:val="single" w:color="000000" w:sz="4" w:space="0"/>
              <w:bottom w:val="single" w:color="000000" w:sz="4" w:space="0"/>
              <w:right w:val="single" w:color="auto"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10"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1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r>
      <w:tr>
        <w:tblPrEx>
          <w:tblLayout w:type="fixed"/>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35"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9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55" w:type="dxa"/>
            <w:tcBorders>
              <w:top w:val="single" w:color="000000" w:sz="4" w:space="0"/>
              <w:left w:val="single" w:color="000000" w:sz="4" w:space="0"/>
              <w:bottom w:val="single" w:color="000000" w:sz="4" w:space="0"/>
              <w:right w:val="single" w:color="auto"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10"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1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r>
      <w:tr>
        <w:tblPrEx>
          <w:tblLayout w:type="fixed"/>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35"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9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55" w:type="dxa"/>
            <w:tcBorders>
              <w:top w:val="single" w:color="000000" w:sz="4" w:space="0"/>
              <w:left w:val="single" w:color="000000" w:sz="4" w:space="0"/>
              <w:bottom w:val="single" w:color="000000" w:sz="4" w:space="0"/>
              <w:right w:val="single" w:color="auto"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10"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1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r>
      <w:tr>
        <w:tblPrEx>
          <w:tblLayout w:type="fixed"/>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35"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9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55" w:type="dxa"/>
            <w:tcBorders>
              <w:top w:val="single" w:color="000000" w:sz="4" w:space="0"/>
              <w:left w:val="single" w:color="000000" w:sz="4" w:space="0"/>
              <w:bottom w:val="single" w:color="000000" w:sz="4" w:space="0"/>
              <w:right w:val="single" w:color="auto"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10"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1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r>
      <w:tr>
        <w:tblPrEx>
          <w:tblLayout w:type="fixed"/>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35"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9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55" w:type="dxa"/>
            <w:tcBorders>
              <w:top w:val="single" w:color="000000" w:sz="4" w:space="0"/>
              <w:left w:val="single" w:color="000000" w:sz="4" w:space="0"/>
              <w:bottom w:val="single" w:color="000000" w:sz="4" w:space="0"/>
              <w:right w:val="single" w:color="auto"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10"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1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r>
      <w:tr>
        <w:tblPrEx>
          <w:tblLayout w:type="fixed"/>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35"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9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55" w:type="dxa"/>
            <w:tcBorders>
              <w:top w:val="single" w:color="000000" w:sz="4" w:space="0"/>
              <w:left w:val="single" w:color="000000" w:sz="4" w:space="0"/>
              <w:bottom w:val="single" w:color="000000" w:sz="4" w:space="0"/>
              <w:right w:val="single" w:color="auto"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10"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1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r>
      <w:tr>
        <w:tblPrEx>
          <w:tblLayout w:type="fixed"/>
          <w:tblCellMar>
            <w:top w:w="0" w:type="dxa"/>
            <w:left w:w="0" w:type="dxa"/>
            <w:bottom w:w="0" w:type="dxa"/>
            <w:right w:w="0" w:type="dxa"/>
          </w:tblCellMar>
        </w:tblPrEx>
        <w:trPr>
          <w:trHeight w:val="510" w:hRule="exact"/>
        </w:trPr>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35"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6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9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080"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55" w:type="dxa"/>
            <w:tcBorders>
              <w:top w:val="single" w:color="000000" w:sz="4" w:space="0"/>
              <w:left w:val="single" w:color="000000" w:sz="4" w:space="0"/>
              <w:bottom w:val="single" w:color="000000" w:sz="4" w:space="0"/>
              <w:right w:val="single" w:color="auto"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1110"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c>
          <w:tcPr>
            <w:tcW w:w="915" w:type="dxa"/>
            <w:tcBorders>
              <w:top w:val="single" w:color="000000" w:sz="4" w:space="0"/>
              <w:left w:val="single" w:color="auto"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rPr>
            </w:pPr>
          </w:p>
        </w:tc>
      </w:tr>
    </w:tbl>
    <w:p>
      <w:pPr>
        <w:widowControl/>
        <w:kinsoku w:val="0"/>
        <w:autoSpaceDE w:val="0"/>
        <w:autoSpaceDN w:val="0"/>
        <w:adjustRightInd w:val="0"/>
        <w:snapToGrid w:val="0"/>
        <w:spacing w:line="620" w:lineRule="exact"/>
        <w:jc w:val="left"/>
        <w:textAlignment w:val="baseline"/>
        <w:rPr>
          <w:rFonts w:ascii="宋体" w:hAnsi="宋体" w:eastAsia="宋体" w:cs="宋体"/>
          <w:snapToGrid w:val="0"/>
          <w:color w:val="auto"/>
          <w:kern w:val="0"/>
          <w:sz w:val="21"/>
          <w:szCs w:val="21"/>
          <w:highlight w:val="none"/>
        </w:rPr>
      </w:pPr>
    </w:p>
    <w:p>
      <w:pPr>
        <w:widowControl/>
        <w:tabs>
          <w:tab w:val="left" w:pos="2740"/>
          <w:tab w:val="left" w:pos="4940"/>
          <w:tab w:val="left" w:pos="6930"/>
        </w:tabs>
        <w:kinsoku w:val="0"/>
        <w:autoSpaceDE w:val="0"/>
        <w:autoSpaceDN w:val="0"/>
        <w:adjustRightInd w:val="0"/>
        <w:snapToGrid w:val="0"/>
        <w:spacing w:line="360" w:lineRule="auto"/>
        <w:ind w:firstLine="420"/>
        <w:jc w:val="left"/>
        <w:textAlignment w:val="baseline"/>
        <w:rPr>
          <w:rFonts w:hint="eastAsia" w:ascii="宋体" w:hAnsi="宋体" w:eastAsia="Arial" w:cs="MingLiU"/>
          <w:snapToGrid w:val="0"/>
          <w:color w:val="000000"/>
          <w:kern w:val="0"/>
          <w:sz w:val="21"/>
          <w:szCs w:val="21"/>
          <w:highlight w:val="none"/>
        </w:rPr>
      </w:pPr>
      <w:r>
        <w:rPr>
          <w:rFonts w:hint="eastAsia" w:ascii="宋体" w:hAnsi="宋体" w:eastAsia="Arial" w:cs="MingLiU"/>
          <w:snapToGrid w:val="0"/>
          <w:color w:val="000000"/>
          <w:kern w:val="0"/>
          <w:sz w:val="21"/>
          <w:szCs w:val="21"/>
          <w:highlight w:val="none"/>
        </w:rPr>
        <w:t xml:space="preserve">  招标人代表：</w:t>
      </w:r>
      <w:r>
        <w:rPr>
          <w:rFonts w:hint="eastAsia" w:ascii="宋体" w:hAnsi="宋体" w:eastAsia="Arial" w:cs="MingLiU"/>
          <w:snapToGrid w:val="0"/>
          <w:color w:val="000000"/>
          <w:w w:val="2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ab/>
      </w:r>
      <w:r>
        <w:rPr>
          <w:rFonts w:hint="eastAsia" w:ascii="宋体" w:hAnsi="宋体" w:eastAsia="Arial" w:cs="Arial"/>
          <w:snapToGrid w:val="0"/>
          <w:color w:val="000000"/>
          <w:kern w:val="0"/>
          <w:sz w:val="21"/>
          <w:szCs w:val="21"/>
          <w:highlight w:val="none"/>
        </w:rPr>
        <w:t xml:space="preserve"> </w:t>
      </w:r>
      <w:r>
        <w:rPr>
          <w:rFonts w:hint="eastAsia" w:ascii="宋体" w:hAnsi="宋体" w:eastAsia="Arial" w:cs="Arial"/>
          <w:snapToGrid w:val="0"/>
          <w:color w:val="000000"/>
          <w:kern w:val="0"/>
          <w:sz w:val="21"/>
          <w:szCs w:val="21"/>
          <w:highlight w:val="none"/>
          <w:lang w:eastAsia="zh-CN"/>
        </w:rPr>
        <w:t>主持人：</w:t>
      </w:r>
      <w:r>
        <w:rPr>
          <w:rFonts w:hint="eastAsia" w:ascii="宋体" w:hAnsi="宋体" w:eastAsia="Arial" w:cs="Arial"/>
          <w:snapToGrid w:val="0"/>
          <w:color w:val="000000"/>
          <w:kern w:val="0"/>
          <w:sz w:val="21"/>
          <w:szCs w:val="21"/>
          <w:highlight w:val="none"/>
          <w:u w:val="single"/>
          <w:lang w:val="en-US" w:eastAsia="zh-CN"/>
        </w:rPr>
        <w:t xml:space="preserve">           </w:t>
      </w:r>
      <w:r>
        <w:rPr>
          <w:rFonts w:hint="eastAsia" w:ascii="宋体" w:hAnsi="宋体" w:eastAsia="Arial" w:cs="MingLiU"/>
          <w:snapToGrid w:val="0"/>
          <w:color w:val="000000"/>
          <w:kern w:val="0"/>
          <w:sz w:val="21"/>
          <w:szCs w:val="21"/>
          <w:highlight w:val="none"/>
        </w:rPr>
        <w:t>记录人：</w:t>
      </w:r>
      <w:r>
        <w:rPr>
          <w:rFonts w:hint="eastAsia" w:ascii="宋体" w:hAnsi="宋体" w:eastAsia="Arial" w:cs="MingLiU"/>
          <w:snapToGrid w:val="0"/>
          <w:color w:val="000000"/>
          <w:w w:val="2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ab/>
      </w:r>
      <w:r>
        <w:rPr>
          <w:rFonts w:hint="eastAsia" w:ascii="宋体" w:hAnsi="宋体" w:eastAsia="Arial" w:cs="Arial"/>
          <w:snapToGrid w:val="0"/>
          <w:color w:val="000000"/>
          <w:kern w:val="0"/>
          <w:sz w:val="21"/>
          <w:szCs w:val="21"/>
          <w:highlight w:val="none"/>
        </w:rPr>
        <w:t xml:space="preserve"> </w:t>
      </w:r>
      <w:r>
        <w:rPr>
          <w:rFonts w:hint="eastAsia" w:ascii="宋体" w:hAnsi="宋体" w:eastAsia="Arial" w:cs="MingLiU"/>
          <w:snapToGrid w:val="0"/>
          <w:color w:val="000000"/>
          <w:kern w:val="0"/>
          <w:sz w:val="21"/>
          <w:szCs w:val="21"/>
          <w:highlight w:val="none"/>
        </w:rPr>
        <w:t>监标人：</w:t>
      </w:r>
      <w:r>
        <w:rPr>
          <w:rFonts w:hint="eastAsia" w:ascii="宋体" w:hAnsi="宋体" w:eastAsia="Arial" w:cs="MingLiU"/>
          <w:snapToGrid w:val="0"/>
          <w:color w:val="000000"/>
          <w:w w:val="200"/>
          <w:kern w:val="0"/>
          <w:sz w:val="21"/>
          <w:szCs w:val="21"/>
          <w:highlight w:val="none"/>
          <w:u w:val="single"/>
        </w:rPr>
        <w:t xml:space="preserve"> </w:t>
      </w:r>
      <w:r>
        <w:rPr>
          <w:rFonts w:hint="eastAsia" w:ascii="宋体" w:hAnsi="宋体" w:eastAsia="Arial" w:cs="MingLiU"/>
          <w:snapToGrid w:val="0"/>
          <w:color w:val="000000"/>
          <w:w w:val="200"/>
          <w:kern w:val="0"/>
          <w:sz w:val="21"/>
          <w:szCs w:val="21"/>
          <w:highlight w:val="none"/>
          <w:u w:val="single"/>
          <w:lang w:val="en-US" w:eastAsia="zh-CN"/>
        </w:rPr>
        <w:t xml:space="preserve">  </w:t>
      </w:r>
    </w:p>
    <w:p>
      <w:pPr>
        <w:widowControl/>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Arial" w:cs="MingLiU"/>
          <w:snapToGrid w:val="0"/>
          <w:color w:val="000000"/>
          <w:kern w:val="0"/>
          <w:sz w:val="24"/>
          <w:szCs w:val="21"/>
          <w:highlight w:val="none"/>
        </w:rPr>
        <w:t xml:space="preserve">                                       </w:t>
      </w:r>
      <w:r>
        <w:rPr>
          <w:rFonts w:hint="eastAsia" w:ascii="宋体" w:hAnsi="宋体" w:eastAsia="Arial" w:cs="MingLiU"/>
          <w:snapToGrid w:val="0"/>
          <w:color w:val="000000"/>
          <w:kern w:val="0"/>
          <w:sz w:val="24"/>
          <w:szCs w:val="21"/>
          <w:highlight w:val="none"/>
          <w:u w:val="single"/>
        </w:rPr>
        <w:t xml:space="preserve">       </w:t>
      </w:r>
      <w:r>
        <w:rPr>
          <w:rFonts w:hint="eastAsia" w:ascii="宋体" w:hAnsi="宋体" w:eastAsia="Arial" w:cs="MingLiU"/>
          <w:snapToGrid w:val="0"/>
          <w:color w:val="000000"/>
          <w:kern w:val="0"/>
          <w:sz w:val="24"/>
          <w:szCs w:val="21"/>
          <w:highlight w:val="none"/>
        </w:rPr>
        <w:t>年</w:t>
      </w:r>
      <w:r>
        <w:rPr>
          <w:rFonts w:hint="eastAsia" w:ascii="宋体" w:hAnsi="宋体" w:eastAsia="Arial" w:cs="MingLiU"/>
          <w:snapToGrid w:val="0"/>
          <w:color w:val="000000"/>
          <w:kern w:val="0"/>
          <w:sz w:val="24"/>
          <w:szCs w:val="21"/>
          <w:highlight w:val="none"/>
          <w:u w:val="single"/>
        </w:rPr>
        <w:t xml:space="preserve">     </w:t>
      </w:r>
      <w:r>
        <w:rPr>
          <w:rFonts w:hint="eastAsia" w:ascii="宋体" w:hAnsi="宋体" w:eastAsia="Arial" w:cs="MingLiU"/>
          <w:snapToGrid w:val="0"/>
          <w:color w:val="000000"/>
          <w:kern w:val="0"/>
          <w:sz w:val="24"/>
          <w:szCs w:val="21"/>
          <w:highlight w:val="none"/>
        </w:rPr>
        <w:t>月</w:t>
      </w:r>
      <w:r>
        <w:rPr>
          <w:rFonts w:hint="eastAsia" w:ascii="宋体" w:hAnsi="宋体" w:eastAsia="Arial" w:cs="MingLiU"/>
          <w:snapToGrid w:val="0"/>
          <w:color w:val="000000"/>
          <w:kern w:val="0"/>
          <w:sz w:val="24"/>
          <w:szCs w:val="21"/>
          <w:highlight w:val="none"/>
          <w:u w:val="single"/>
        </w:rPr>
        <w:t xml:space="preserve">    </w:t>
      </w:r>
      <w:r>
        <w:rPr>
          <w:rFonts w:hint="eastAsia" w:ascii="宋体" w:hAnsi="宋体" w:eastAsia="Arial" w:cs="MingLiU"/>
          <w:snapToGrid w:val="0"/>
          <w:color w:val="000000"/>
          <w:kern w:val="0"/>
          <w:sz w:val="24"/>
          <w:szCs w:val="21"/>
          <w:highlight w:val="none"/>
        </w:rPr>
        <w:t>日</w:t>
      </w: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pStyle w:val="2"/>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eastAsia="zh-CN"/>
        </w:rPr>
        <w:t>注：投标总报价为物业服务周期总报价，折算报价仅适用于经评审最低价法。</w:t>
      </w: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br w:type="page"/>
      </w:r>
    </w:p>
    <w:p>
      <w:pPr>
        <w:keepNext/>
        <w:keepLines/>
        <w:kinsoku w:val="0"/>
        <w:autoSpaceDE w:val="0"/>
        <w:autoSpaceDN w:val="0"/>
        <w:adjustRightInd w:val="0"/>
        <w:snapToGrid w:val="0"/>
        <w:spacing w:before="156" w:beforeLines="50" w:line="360" w:lineRule="auto"/>
        <w:ind w:firstLine="0"/>
        <w:textAlignment w:val="baseline"/>
        <w:outlineLvl w:val="2"/>
        <w:rPr>
          <w:rFonts w:ascii="宋体" w:hAnsi="宋体" w:eastAsia="宋体" w:cs="宋体"/>
          <w:b/>
          <w:snapToGrid w:val="0"/>
          <w:color w:val="auto"/>
          <w:sz w:val="21"/>
          <w:szCs w:val="21"/>
          <w:highlight w:val="none"/>
          <w:lang w:val="en-US" w:eastAsia="zh-CN" w:bidi="ar-SA"/>
        </w:rPr>
      </w:pPr>
      <w:bookmarkStart w:id="459" w:name="_Toc492300621"/>
      <w:bookmarkStart w:id="460" w:name="_Toc3796"/>
      <w:bookmarkStart w:id="461" w:name="_Toc12191"/>
      <w:bookmarkStart w:id="462" w:name="_Toc14964"/>
      <w:bookmarkStart w:id="463" w:name="_Toc11271"/>
      <w:bookmarkStart w:id="464" w:name="_Toc18756"/>
      <w:r>
        <w:rPr>
          <w:rFonts w:hint="eastAsia" w:ascii="宋体" w:hAnsi="宋体" w:eastAsia="宋体" w:cs="宋体"/>
          <w:b/>
          <w:snapToGrid w:val="0"/>
          <w:color w:val="auto"/>
          <w:sz w:val="21"/>
          <w:szCs w:val="21"/>
          <w:highlight w:val="none"/>
          <w:lang w:val="en-US" w:eastAsia="zh-CN" w:bidi="ar-SA"/>
        </w:rPr>
        <w:t>附件二：问题澄清通知</w:t>
      </w:r>
      <w:bookmarkEnd w:id="459"/>
      <w:bookmarkEnd w:id="460"/>
      <w:bookmarkEnd w:id="461"/>
      <w:bookmarkEnd w:id="462"/>
      <w:bookmarkEnd w:id="463"/>
      <w:bookmarkEnd w:id="464"/>
    </w:p>
    <w:p>
      <w:pPr>
        <w:widowControl/>
        <w:kinsoku w:val="0"/>
        <w:autoSpaceDE w:val="0"/>
        <w:autoSpaceDN w:val="0"/>
        <w:adjustRightInd w:val="0"/>
        <w:snapToGrid w:val="0"/>
        <w:spacing w:line="360" w:lineRule="auto"/>
        <w:jc w:val="center"/>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360" w:lineRule="auto"/>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问题澄清通知</w:t>
      </w:r>
    </w:p>
    <w:p>
      <w:pPr>
        <w:widowControl/>
        <w:kinsoku w:val="0"/>
        <w:autoSpaceDE w:val="0"/>
        <w:autoSpaceDN w:val="0"/>
        <w:adjustRightInd w:val="0"/>
        <w:snapToGrid w:val="0"/>
        <w:spacing w:line="360" w:lineRule="auto"/>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（编号：）</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u w:val="single"/>
        </w:rPr>
        <w:t xml:space="preserve">                     （投标人名称）</w:t>
      </w:r>
      <w:r>
        <w:rPr>
          <w:rFonts w:hint="eastAsia" w:ascii="宋体" w:hAnsi="宋体" w:eastAsia="宋体" w:cs="宋体"/>
          <w:snapToGrid w:val="0"/>
          <w:color w:val="auto"/>
          <w:kern w:val="0"/>
          <w:sz w:val="21"/>
          <w:szCs w:val="21"/>
          <w:highlight w:val="none"/>
        </w:rPr>
        <w:t>：</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评标委员会对你方的投标文件进行了仔细的审查，现需你方对下列问题以书</w:t>
      </w:r>
      <w:bookmarkStart w:id="465" w:name="_Toc247527601"/>
      <w:bookmarkStart w:id="466" w:name="_Toc352691521"/>
      <w:bookmarkStart w:id="467" w:name="_Toc23050"/>
      <w:bookmarkStart w:id="468" w:name="_Toc300834996"/>
      <w:bookmarkStart w:id="469" w:name="_Toc384308260"/>
      <w:bookmarkStart w:id="470" w:name="_Toc369531565"/>
      <w:bookmarkStart w:id="471" w:name="_Toc152045576"/>
      <w:bookmarkStart w:id="472" w:name="_Toc152042352"/>
      <w:bookmarkStart w:id="473" w:name="_Toc247514000"/>
      <w:bookmarkStart w:id="474" w:name="_Toc144974544"/>
      <w:bookmarkStart w:id="475" w:name="_Toc361508634"/>
      <w:r>
        <w:rPr>
          <w:rFonts w:hint="eastAsia" w:ascii="宋体" w:hAnsi="宋体" w:eastAsia="宋体" w:cs="宋体"/>
          <w:snapToGrid w:val="0"/>
          <w:color w:val="auto"/>
          <w:kern w:val="0"/>
          <w:sz w:val="21"/>
          <w:szCs w:val="21"/>
          <w:highlight w:val="none"/>
        </w:rPr>
        <w:t>面形式予以澄清、说明或补正：</w:t>
      </w:r>
    </w:p>
    <w:bookmarkEnd w:id="465"/>
    <w:bookmarkEnd w:id="466"/>
    <w:bookmarkEnd w:id="467"/>
    <w:bookmarkEnd w:id="468"/>
    <w:bookmarkEnd w:id="469"/>
    <w:bookmarkEnd w:id="470"/>
    <w:bookmarkEnd w:id="471"/>
    <w:bookmarkEnd w:id="472"/>
    <w:bookmarkEnd w:id="473"/>
    <w:bookmarkEnd w:id="474"/>
    <w:bookmarkEnd w:id="475"/>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bookmarkStart w:id="476" w:name="_Toc352691523"/>
      <w:bookmarkStart w:id="477" w:name="_Toc247527603"/>
      <w:bookmarkStart w:id="478" w:name="_Toc384308262"/>
      <w:bookmarkStart w:id="479" w:name="_Toc300834998"/>
      <w:bookmarkStart w:id="480" w:name="_Toc369531567"/>
      <w:bookmarkStart w:id="481" w:name="_Toc361508636"/>
      <w:bookmarkStart w:id="482" w:name="_Toc152042354"/>
      <w:bookmarkStart w:id="483" w:name="_Toc6580"/>
      <w:bookmarkStart w:id="484" w:name="_Toc247514002"/>
      <w:bookmarkStart w:id="485" w:name="_Toc152045578"/>
      <w:bookmarkStart w:id="486" w:name="_Toc144974546"/>
      <w:r>
        <w:rPr>
          <w:rFonts w:hint="eastAsia" w:ascii="宋体" w:hAnsi="宋体" w:eastAsia="宋体" w:cs="宋体"/>
          <w:snapToGrid w:val="0"/>
          <w:color w:val="auto"/>
          <w:kern w:val="0"/>
          <w:sz w:val="21"/>
          <w:szCs w:val="21"/>
          <w:highlight w:val="none"/>
        </w:rPr>
        <w:t>1.</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请将上述问题的澄清于年月日时前通过</w:t>
      </w:r>
      <w:r>
        <w:rPr>
          <w:rFonts w:hint="eastAsia" w:ascii="宋体" w:hAnsi="宋体" w:eastAsia="宋体" w:cs="宋体"/>
          <w:snapToGrid/>
          <w:color w:val="auto"/>
          <w:kern w:val="2"/>
          <w:sz w:val="21"/>
          <w:szCs w:val="21"/>
          <w:highlight w:val="none"/>
        </w:rPr>
        <w:t>重庆市电子招投标系统</w:t>
      </w:r>
      <w:r>
        <w:rPr>
          <w:rFonts w:hint="eastAsia" w:ascii="宋体" w:hAnsi="宋体" w:eastAsia="宋体" w:cs="宋体"/>
          <w:snapToGrid w:val="0"/>
          <w:color w:val="auto"/>
          <w:kern w:val="0"/>
          <w:sz w:val="21"/>
          <w:szCs w:val="21"/>
          <w:highlight w:val="none"/>
        </w:rPr>
        <w:t>提交。</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p>
    <w:p>
      <w:pPr>
        <w:widowControl/>
        <w:tabs>
          <w:tab w:val="left" w:pos="6400"/>
        </w:tabs>
        <w:kinsoku w:val="0"/>
        <w:autoSpaceDE w:val="0"/>
        <w:autoSpaceDN w:val="0"/>
        <w:adjustRightInd w:val="0"/>
        <w:snapToGrid w:val="0"/>
        <w:spacing w:line="360" w:lineRule="auto"/>
        <w:jc w:val="righ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评标委员会：（签名）</w:t>
      </w:r>
    </w:p>
    <w:bookmarkEnd w:id="476"/>
    <w:bookmarkEnd w:id="477"/>
    <w:bookmarkEnd w:id="478"/>
    <w:bookmarkEnd w:id="479"/>
    <w:bookmarkEnd w:id="480"/>
    <w:bookmarkEnd w:id="481"/>
    <w:bookmarkEnd w:id="482"/>
    <w:bookmarkEnd w:id="483"/>
    <w:bookmarkEnd w:id="484"/>
    <w:bookmarkEnd w:id="485"/>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auto"/>
          <w:kern w:val="0"/>
          <w:sz w:val="21"/>
          <w:szCs w:val="21"/>
          <w:highlight w:val="none"/>
        </w:rPr>
      </w:pPr>
      <w:bookmarkStart w:id="487" w:name="_Toc152042355"/>
    </w:p>
    <w:p>
      <w:pPr>
        <w:widowControl/>
        <w:kinsoku w:val="0"/>
        <w:autoSpaceDE w:val="0"/>
        <w:autoSpaceDN w:val="0"/>
        <w:adjustRightInd w:val="0"/>
        <w:snapToGrid w:val="0"/>
        <w:spacing w:line="360" w:lineRule="auto"/>
        <w:ind w:right="303" w:rightChars="0"/>
        <w:jc w:val="righ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日</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400" w:lineRule="exact"/>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br w:type="page"/>
      </w:r>
    </w:p>
    <w:p>
      <w:pPr>
        <w:keepNext/>
        <w:keepLines/>
        <w:kinsoku w:val="0"/>
        <w:autoSpaceDE w:val="0"/>
        <w:autoSpaceDN w:val="0"/>
        <w:adjustRightInd w:val="0"/>
        <w:snapToGrid w:val="0"/>
        <w:spacing w:before="156" w:beforeLines="50" w:line="360" w:lineRule="auto"/>
        <w:ind w:firstLine="103"/>
        <w:textAlignment w:val="baseline"/>
        <w:outlineLvl w:val="2"/>
        <w:rPr>
          <w:rFonts w:ascii="宋体" w:hAnsi="宋体" w:eastAsia="宋体" w:cs="宋体"/>
          <w:b/>
          <w:snapToGrid w:val="0"/>
          <w:color w:val="auto"/>
          <w:sz w:val="21"/>
          <w:szCs w:val="21"/>
          <w:highlight w:val="none"/>
          <w:lang w:val="en-US" w:eastAsia="zh-CN" w:bidi="ar-SA"/>
        </w:rPr>
      </w:pPr>
      <w:bookmarkStart w:id="488" w:name="_Toc14014"/>
      <w:bookmarkStart w:id="489" w:name="_Toc27008"/>
      <w:bookmarkStart w:id="490" w:name="_Toc21135"/>
      <w:bookmarkStart w:id="491" w:name="_Toc5013"/>
      <w:bookmarkStart w:id="492" w:name="_Toc23819"/>
      <w:bookmarkStart w:id="493" w:name="_Toc492300622"/>
      <w:r>
        <w:rPr>
          <w:rFonts w:hint="eastAsia" w:ascii="宋体" w:hAnsi="宋体" w:eastAsia="宋体" w:cs="宋体"/>
          <w:b/>
          <w:snapToGrid w:val="0"/>
          <w:color w:val="auto"/>
          <w:sz w:val="21"/>
          <w:szCs w:val="21"/>
          <w:highlight w:val="none"/>
          <w:lang w:val="en-US" w:eastAsia="zh-CN" w:bidi="ar-SA"/>
        </w:rPr>
        <w:t>附件三：问题的澄清</w:t>
      </w:r>
      <w:bookmarkEnd w:id="488"/>
      <w:bookmarkEnd w:id="489"/>
      <w:bookmarkEnd w:id="490"/>
      <w:bookmarkEnd w:id="491"/>
      <w:bookmarkEnd w:id="492"/>
      <w:bookmarkEnd w:id="493"/>
    </w:p>
    <w:p>
      <w:pPr>
        <w:widowControl/>
        <w:kinsoku w:val="0"/>
        <w:autoSpaceDE w:val="0"/>
        <w:autoSpaceDN w:val="0"/>
        <w:adjustRightInd w:val="0"/>
        <w:snapToGrid w:val="0"/>
        <w:spacing w:line="360" w:lineRule="auto"/>
        <w:jc w:val="center"/>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360" w:lineRule="auto"/>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问</w:t>
      </w:r>
      <w:bookmarkEnd w:id="487"/>
      <w:r>
        <w:rPr>
          <w:rFonts w:hint="eastAsia" w:ascii="宋体" w:hAnsi="宋体" w:eastAsia="宋体" w:cs="宋体"/>
          <w:snapToGrid w:val="0"/>
          <w:color w:val="auto"/>
          <w:kern w:val="0"/>
          <w:sz w:val="21"/>
          <w:szCs w:val="21"/>
          <w:highlight w:val="none"/>
        </w:rPr>
        <w:t>题</w:t>
      </w:r>
      <w:bookmarkStart w:id="494" w:name="_Toc247514003"/>
      <w:bookmarkStart w:id="495" w:name="_Toc152042356"/>
      <w:bookmarkStart w:id="496" w:name="_Toc3622"/>
      <w:bookmarkStart w:id="497" w:name="_Toc369531568"/>
      <w:bookmarkStart w:id="498" w:name="_Toc384308263"/>
      <w:bookmarkStart w:id="499" w:name="_Toc352691524"/>
      <w:bookmarkStart w:id="500" w:name="_Toc247527604"/>
      <w:bookmarkStart w:id="501" w:name="_Toc361508637"/>
      <w:bookmarkStart w:id="502" w:name="_Toc152045579"/>
      <w:bookmarkStart w:id="503" w:name="_Toc300834999"/>
      <w:r>
        <w:rPr>
          <w:rFonts w:hint="eastAsia" w:ascii="宋体" w:hAnsi="宋体" w:eastAsia="宋体" w:cs="宋体"/>
          <w:snapToGrid w:val="0"/>
          <w:color w:val="auto"/>
          <w:kern w:val="0"/>
          <w:sz w:val="21"/>
          <w:szCs w:val="21"/>
          <w:highlight w:val="none"/>
        </w:rPr>
        <w:t>的澄清</w:t>
      </w:r>
    </w:p>
    <w:p>
      <w:pPr>
        <w:widowControl/>
        <w:kinsoku w:val="0"/>
        <w:autoSpaceDE w:val="0"/>
        <w:autoSpaceDN w:val="0"/>
        <w:adjustRightInd w:val="0"/>
        <w:snapToGrid w:val="0"/>
        <w:spacing w:line="360" w:lineRule="auto"/>
        <w:ind w:firstLine="3465" w:firstLineChars="165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（编号</w:t>
      </w:r>
      <w:bookmarkEnd w:id="486"/>
      <w:bookmarkEnd w:id="494"/>
      <w:bookmarkEnd w:id="495"/>
      <w:bookmarkEnd w:id="496"/>
      <w:bookmarkEnd w:id="497"/>
      <w:bookmarkEnd w:id="498"/>
      <w:bookmarkEnd w:id="499"/>
      <w:bookmarkEnd w:id="500"/>
      <w:bookmarkEnd w:id="501"/>
      <w:bookmarkEnd w:id="502"/>
      <w:bookmarkEnd w:id="503"/>
      <w:r>
        <w:rPr>
          <w:rFonts w:hint="eastAsia" w:ascii="宋体" w:hAnsi="宋体" w:eastAsia="宋体" w:cs="宋体"/>
          <w:snapToGrid w:val="0"/>
          <w:color w:val="auto"/>
          <w:kern w:val="0"/>
          <w:sz w:val="21"/>
          <w:szCs w:val="21"/>
          <w:highlight w:val="none"/>
        </w:rPr>
        <w:t>：）</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评标委员会：</w:t>
      </w:r>
    </w:p>
    <w:p>
      <w:pPr>
        <w:widowControl/>
        <w:kinsoku w:val="0"/>
        <w:autoSpaceDE w:val="0"/>
        <w:autoSpaceDN w:val="0"/>
        <w:adjustRightInd w:val="0"/>
        <w:snapToGrid w:val="0"/>
        <w:spacing w:line="360" w:lineRule="auto"/>
        <w:jc w:val="left"/>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问题澄清通知（编号：）已收悉，现澄清、说明或补正如下：</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上述问题澄清、说明或补正，不改变我方投标文件的实质性内容，构成我方投标文件的组成部分。</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p>
    <w:p>
      <w:pPr>
        <w:widowControl/>
        <w:tabs>
          <w:tab w:val="left" w:pos="7035"/>
        </w:tabs>
        <w:kinsoku w:val="0"/>
        <w:autoSpaceDE w:val="0"/>
        <w:autoSpaceDN w:val="0"/>
        <w:adjustRightInd w:val="0"/>
        <w:snapToGrid w:val="0"/>
        <w:spacing w:line="480" w:lineRule="auto"/>
        <w:ind w:firstLine="2551" w:firstLineChars="1215"/>
        <w:jc w:val="right"/>
        <w:textAlignment w:val="baseline"/>
        <w:rPr>
          <w:rFonts w:ascii="宋体" w:hAnsi="宋体" w:eastAsia="Arial" w:cs="Arial"/>
          <w:snapToGrid w:val="0"/>
          <w:color w:val="000000"/>
          <w:kern w:val="0"/>
          <w:sz w:val="21"/>
          <w:szCs w:val="21"/>
          <w:highlight w:val="none"/>
        </w:rPr>
      </w:pPr>
      <w:bookmarkStart w:id="504" w:name="_Toc152042358"/>
      <w:bookmarkStart w:id="505" w:name="_Toc361508640"/>
      <w:bookmarkStart w:id="506" w:name="_Toc144974548"/>
      <w:bookmarkStart w:id="507" w:name="_Toc247514005"/>
      <w:bookmarkStart w:id="508" w:name="_Toc352691527"/>
      <w:bookmarkStart w:id="509" w:name="_Toc369531571"/>
      <w:bookmarkStart w:id="510" w:name="_Toc300835002"/>
      <w:bookmarkStart w:id="511" w:name="_Toc15139"/>
      <w:bookmarkStart w:id="512" w:name="_Toc247527606"/>
      <w:bookmarkStart w:id="513" w:name="_Toc384308266"/>
      <w:bookmarkStart w:id="514" w:name="_Toc152045581"/>
      <w:r>
        <w:rPr>
          <w:rFonts w:hint="eastAsia" w:ascii="宋体" w:hAnsi="宋体" w:eastAsia="宋体" w:cs="宋体"/>
          <w:snapToGrid w:val="0"/>
          <w:color w:val="auto"/>
          <w:kern w:val="0"/>
          <w:sz w:val="21"/>
          <w:szCs w:val="21"/>
          <w:highlight w:val="none"/>
        </w:rPr>
        <w:t>　　　　</w:t>
      </w:r>
      <w:r>
        <w:rPr>
          <w:rFonts w:ascii="宋体" w:hAnsi="宋体" w:eastAsia="Arial" w:cs="Arial"/>
          <w:snapToGrid w:val="0"/>
          <w:color w:val="000000"/>
          <w:kern w:val="0"/>
          <w:sz w:val="21"/>
          <w:szCs w:val="21"/>
          <w:highlight w:val="none"/>
        </w:rPr>
        <w:t>投标人：</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（盖单位法人章） </w:t>
      </w:r>
    </w:p>
    <w:p>
      <w:pPr>
        <w:widowControl/>
        <w:tabs>
          <w:tab w:val="left" w:pos="6620"/>
          <w:tab w:val="left" w:pos="7040"/>
        </w:tabs>
        <w:kinsoku w:val="0"/>
        <w:autoSpaceDE w:val="0"/>
        <w:autoSpaceDN w:val="0"/>
        <w:adjustRightInd w:val="0"/>
        <w:snapToGrid w:val="0"/>
        <w:spacing w:line="480" w:lineRule="auto"/>
        <w:jc w:val="righ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法定代表人或其委托代理人：</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签名</w:t>
      </w:r>
      <w:r>
        <w:rPr>
          <w:rFonts w:ascii="宋体" w:hAnsi="宋体" w:eastAsia="Arial" w:cs="Arial"/>
          <w:snapToGrid w:val="0"/>
          <w:color w:val="000000"/>
          <w:kern w:val="0"/>
          <w:sz w:val="21"/>
          <w:szCs w:val="21"/>
          <w:highlight w:val="none"/>
        </w:rPr>
        <w:t>或盖章）</w:t>
      </w:r>
    </w:p>
    <w:p>
      <w:pPr>
        <w:widowControl/>
        <w:tabs>
          <w:tab w:val="left" w:pos="7035"/>
        </w:tabs>
        <w:kinsoku w:val="0"/>
        <w:autoSpaceDE w:val="0"/>
        <w:autoSpaceDN w:val="0"/>
        <w:adjustRightInd w:val="0"/>
        <w:snapToGrid w:val="0"/>
        <w:spacing w:line="480" w:lineRule="auto"/>
        <w:ind w:firstLine="2551" w:firstLineChars="1215"/>
        <w:jc w:val="righ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 xml:space="preserve"> </w:t>
      </w:r>
    </w:p>
    <w:p>
      <w:pPr>
        <w:widowControl/>
        <w:kinsoku w:val="0"/>
        <w:autoSpaceDE w:val="0"/>
        <w:autoSpaceDN w:val="0"/>
        <w:adjustRightInd w:val="0"/>
        <w:snapToGrid w:val="0"/>
        <w:spacing w:line="360" w:lineRule="auto"/>
        <w:ind w:right="1260"/>
        <w:jc w:val="righ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月</w:t>
      </w:r>
      <w:r>
        <w:rPr>
          <w:rFonts w:hint="eastAsia" w:ascii="宋体" w:hAnsi="宋体" w:eastAsia="宋体" w:cs="宋体"/>
          <w:snapToGrid w:val="0"/>
          <w:color w:val="auto"/>
          <w:kern w:val="0"/>
          <w:sz w:val="21"/>
          <w:szCs w:val="21"/>
          <w:highlight w:val="none"/>
          <w:lang w:val="en-US" w:eastAsia="zh-CN"/>
        </w:rPr>
        <w:t xml:space="preserve">   </w:t>
      </w:r>
      <w:r>
        <w:rPr>
          <w:rFonts w:hint="eastAsia" w:ascii="宋体" w:hAnsi="宋体" w:eastAsia="宋体" w:cs="宋体"/>
          <w:snapToGrid w:val="0"/>
          <w:color w:val="auto"/>
          <w:kern w:val="0"/>
          <w:sz w:val="21"/>
          <w:szCs w:val="21"/>
          <w:highlight w:val="none"/>
        </w:rPr>
        <w:t>日</w:t>
      </w:r>
    </w:p>
    <w:bookmarkEnd w:id="504"/>
    <w:bookmarkEnd w:id="505"/>
    <w:bookmarkEnd w:id="506"/>
    <w:bookmarkEnd w:id="507"/>
    <w:bookmarkEnd w:id="508"/>
    <w:bookmarkEnd w:id="509"/>
    <w:bookmarkEnd w:id="510"/>
    <w:bookmarkEnd w:id="511"/>
    <w:bookmarkEnd w:id="512"/>
    <w:bookmarkEnd w:id="513"/>
    <w:bookmarkEnd w:id="514"/>
    <w:p>
      <w:pPr>
        <w:widowControl/>
        <w:kinsoku w:val="0"/>
        <w:autoSpaceDE w:val="0"/>
        <w:autoSpaceDN w:val="0"/>
        <w:adjustRightInd w:val="0"/>
        <w:snapToGrid w:val="0"/>
        <w:spacing w:line="400" w:lineRule="exact"/>
        <w:jc w:val="left"/>
        <w:textAlignment w:val="baseline"/>
        <w:rPr>
          <w:rFonts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400" w:lineRule="exact"/>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br w:type="page"/>
      </w:r>
    </w:p>
    <w:p>
      <w:pPr>
        <w:widowControl/>
        <w:kinsoku w:val="0"/>
        <w:autoSpaceDE w:val="0"/>
        <w:autoSpaceDN w:val="0"/>
        <w:adjustRightInd w:val="0"/>
        <w:snapToGrid w:val="0"/>
        <w:spacing w:line="360" w:lineRule="auto"/>
        <w:jc w:val="left"/>
        <w:textAlignment w:val="baseline"/>
        <w:rPr>
          <w:rFonts w:ascii="宋体" w:hAnsi="宋体" w:eastAsia="宋体" w:cs="宋体"/>
          <w:b/>
          <w:bCs/>
          <w:snapToGrid w:val="0"/>
          <w:color w:val="auto"/>
          <w:kern w:val="0"/>
          <w:sz w:val="21"/>
          <w:szCs w:val="21"/>
          <w:highlight w:val="none"/>
        </w:rPr>
      </w:pPr>
      <w:r>
        <w:rPr>
          <w:rFonts w:hint="eastAsia" w:ascii="宋体" w:hAnsi="宋体" w:eastAsia="宋体" w:cs="宋体"/>
          <w:b/>
          <w:bCs/>
          <w:snapToGrid w:val="0"/>
          <w:color w:val="auto"/>
          <w:kern w:val="0"/>
          <w:sz w:val="21"/>
          <w:szCs w:val="21"/>
          <w:highlight w:val="none"/>
        </w:rPr>
        <w:t>附件</w:t>
      </w:r>
      <w:r>
        <w:rPr>
          <w:rFonts w:hint="eastAsia" w:ascii="宋体" w:hAnsi="宋体" w:eastAsia="宋体" w:cs="宋体"/>
          <w:b/>
          <w:bCs/>
          <w:snapToGrid w:val="0"/>
          <w:color w:val="auto"/>
          <w:kern w:val="0"/>
          <w:sz w:val="21"/>
          <w:szCs w:val="21"/>
          <w:highlight w:val="none"/>
          <w:lang w:val="en-US" w:eastAsia="zh-CN"/>
        </w:rPr>
        <w:t>四</w:t>
      </w:r>
      <w:r>
        <w:rPr>
          <w:rFonts w:hint="eastAsia" w:ascii="宋体" w:hAnsi="宋体" w:eastAsia="宋体" w:cs="宋体"/>
          <w:b/>
          <w:bCs/>
          <w:snapToGrid w:val="0"/>
          <w:color w:val="auto"/>
          <w:kern w:val="0"/>
          <w:sz w:val="21"/>
          <w:szCs w:val="21"/>
          <w:highlight w:val="none"/>
        </w:rPr>
        <w:t>：中标通知书</w:t>
      </w: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spacing w:line="360" w:lineRule="auto"/>
        <w:jc w:val="center"/>
        <w:textAlignment w:val="baseline"/>
        <w:rPr>
          <w:rFonts w:ascii="宋体" w:hAnsi="宋体" w:eastAsia="Arial" w:cs="Arial"/>
          <w:b/>
          <w:snapToGrid w:val="0"/>
          <w:color w:val="000000"/>
          <w:w w:val="99"/>
          <w:kern w:val="0"/>
          <w:sz w:val="32"/>
          <w:szCs w:val="32"/>
          <w:highlight w:val="none"/>
        </w:rPr>
      </w:pPr>
      <w:bookmarkStart w:id="515" w:name="_bookmark80"/>
      <w:bookmarkEnd w:id="515"/>
      <w:bookmarkStart w:id="516" w:name="_bookmark81"/>
      <w:bookmarkEnd w:id="516"/>
      <w:r>
        <w:rPr>
          <w:rFonts w:hint="eastAsia" w:ascii="宋体" w:hAnsi="宋体" w:eastAsia="Arial" w:cs="Arial"/>
          <w:b/>
          <w:snapToGrid w:val="0"/>
          <w:color w:val="000000"/>
          <w:w w:val="99"/>
          <w:kern w:val="0"/>
          <w:sz w:val="32"/>
          <w:szCs w:val="32"/>
          <w:highlight w:val="none"/>
        </w:rPr>
        <w:t>重庆市</w:t>
      </w:r>
      <w:r>
        <w:rPr>
          <w:rFonts w:hint="eastAsia" w:ascii="宋体" w:hAnsi="宋体" w:eastAsia="Arial" w:cs="Arial"/>
          <w:b/>
          <w:snapToGrid w:val="0"/>
          <w:color w:val="000000"/>
          <w:w w:val="99"/>
          <w:kern w:val="0"/>
          <w:sz w:val="32"/>
          <w:szCs w:val="32"/>
          <w:highlight w:val="none"/>
          <w:lang w:eastAsia="zh-CN"/>
        </w:rPr>
        <w:t>物业服务项目</w:t>
      </w:r>
      <w:r>
        <w:rPr>
          <w:rFonts w:hint="eastAsia" w:ascii="宋体" w:hAnsi="宋体" w:eastAsia="Arial" w:cs="Arial"/>
          <w:b/>
          <w:snapToGrid w:val="0"/>
          <w:color w:val="000000"/>
          <w:w w:val="99"/>
          <w:kern w:val="0"/>
          <w:sz w:val="32"/>
          <w:szCs w:val="32"/>
          <w:highlight w:val="none"/>
        </w:rPr>
        <w:t>中标通知书</w:t>
      </w:r>
    </w:p>
    <w:p>
      <w:pPr>
        <w:widowControl/>
        <w:kinsoku w:val="0"/>
        <w:autoSpaceDE w:val="0"/>
        <w:autoSpaceDN w:val="0"/>
        <w:adjustRightInd w:val="0"/>
        <w:snapToGrid w:val="0"/>
        <w:spacing w:line="360" w:lineRule="auto"/>
        <w:jc w:val="left"/>
        <w:textAlignment w:val="baseline"/>
        <w:rPr>
          <w:rFonts w:ascii="宋体" w:hAnsi="宋体" w:eastAsia="Arial" w:cs="Arial"/>
          <w:bCs/>
          <w:snapToGrid w:val="0"/>
          <w:color w:val="000000"/>
          <w:kern w:val="0"/>
          <w:sz w:val="21"/>
          <w:szCs w:val="21"/>
          <w:highlight w:val="none"/>
          <w:u w:val="single"/>
        </w:rPr>
      </w:pPr>
      <w:r>
        <w:rPr>
          <w:rFonts w:ascii="宋体" w:hAnsi="宋体" w:eastAsia="Arial" w:cs="Arial"/>
          <w:bCs/>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中标单位</w:t>
      </w:r>
      <w:r>
        <w:rPr>
          <w:rFonts w:ascii="宋体" w:hAnsi="宋体" w:eastAsia="Arial" w:cs="Arial"/>
          <w:bCs/>
          <w:snapToGrid w:val="0"/>
          <w:color w:val="000000"/>
          <w:kern w:val="0"/>
          <w:sz w:val="21"/>
          <w:szCs w:val="21"/>
          <w:highlight w:val="none"/>
          <w:u w:val="single"/>
        </w:rPr>
        <w:t xml:space="preserve">               </w:t>
      </w:r>
      <w:r>
        <w:rPr>
          <w:rFonts w:ascii="宋体" w:hAnsi="宋体" w:eastAsia="Arial" w:cs="Arial"/>
          <w:bCs/>
          <w:snapToGrid w:val="0"/>
          <w:color w:val="000000"/>
          <w:kern w:val="0"/>
          <w:sz w:val="21"/>
          <w:szCs w:val="21"/>
          <w:highlight w:val="none"/>
        </w:rPr>
        <w:t>：</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我单位拟</w:t>
      </w:r>
      <w:r>
        <w:rPr>
          <w:rFonts w:hint="eastAsia" w:ascii="宋体" w:hAnsi="宋体" w:eastAsia="Arial" w:cs="Arial"/>
          <w:snapToGrid w:val="0"/>
          <w:color w:val="000000"/>
          <w:kern w:val="0"/>
          <w:sz w:val="21"/>
          <w:szCs w:val="21"/>
          <w:highlight w:val="none"/>
          <w:lang w:eastAsia="zh-CN"/>
        </w:rPr>
        <w:t>招标</w:t>
      </w:r>
      <w:r>
        <w:rPr>
          <w:rFonts w:ascii="宋体" w:hAnsi="宋体" w:eastAsia="Arial" w:cs="Arial"/>
          <w:snapToGrid w:val="0"/>
          <w:color w:val="000000"/>
          <w:kern w:val="0"/>
          <w:sz w:val="21"/>
          <w:szCs w:val="21"/>
          <w:highlight w:val="none"/>
        </w:rPr>
        <w:t xml:space="preserve">的 </w:t>
      </w:r>
      <w:r>
        <w:rPr>
          <w:rFonts w:ascii="宋体" w:hAnsi="宋体" w:eastAsia="Arial" w:cs="Arial"/>
          <w:bCs/>
          <w:snapToGrid w:val="0"/>
          <w:color w:val="000000"/>
          <w:kern w:val="0"/>
          <w:sz w:val="21"/>
          <w:szCs w:val="21"/>
          <w:highlight w:val="none"/>
          <w:u w:val="single"/>
        </w:rPr>
        <w:t xml:space="preserve">   </w:t>
      </w:r>
      <w:r>
        <w:rPr>
          <w:rFonts w:hint="eastAsia" w:ascii="宋体" w:hAnsi="宋体" w:eastAsia="Arial" w:cs="Arial"/>
          <w:bCs/>
          <w:snapToGrid w:val="0"/>
          <w:color w:val="000000"/>
          <w:kern w:val="0"/>
          <w:sz w:val="21"/>
          <w:szCs w:val="21"/>
          <w:highlight w:val="none"/>
          <w:u w:val="single"/>
        </w:rPr>
        <w:t>（项目名称）</w:t>
      </w:r>
      <w:r>
        <w:rPr>
          <w:rFonts w:ascii="宋体" w:hAnsi="宋体" w:eastAsia="Arial" w:cs="Arial"/>
          <w:bCs/>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于</w:t>
      </w:r>
      <w:r>
        <w:rPr>
          <w:rFonts w:ascii="宋体" w:hAnsi="宋体" w:eastAsia="Arial" w:cs="Arial"/>
          <w:bCs/>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年</w:t>
      </w:r>
      <w:r>
        <w:rPr>
          <w:rFonts w:hint="eastAsia" w:ascii="宋体" w:hAnsi="宋体" w:eastAsia="Arial" w:cs="Arial"/>
          <w:bCs/>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月</w:t>
      </w:r>
      <w:r>
        <w:rPr>
          <w:rFonts w:hint="eastAsia" w:ascii="宋体" w:hAnsi="宋体" w:eastAsia="Arial" w:cs="Arial"/>
          <w:bCs/>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日开标，经评标委员会评定，确定你单位为中标人，中标额为</w:t>
      </w:r>
      <w:r>
        <w:rPr>
          <w:rFonts w:hint="eastAsia" w:ascii="宋体" w:hAnsi="宋体" w:eastAsia="Arial" w:cs="Arial"/>
          <w:snapToGrid w:val="0"/>
          <w:color w:val="000000"/>
          <w:kern w:val="0"/>
          <w:sz w:val="21"/>
          <w:szCs w:val="21"/>
          <w:highlight w:val="none"/>
        </w:rPr>
        <w:t>（大写）</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w:t>
      </w:r>
      <w:r>
        <w:rPr>
          <w:rFonts w:ascii="宋体" w:hAnsi="宋体" w:eastAsia="Arial" w:cs="Arial"/>
          <w:bCs/>
          <w:snapToGrid w:val="0"/>
          <w:color w:val="000000"/>
          <w:kern w:val="0"/>
          <w:sz w:val="21"/>
          <w:szCs w:val="21"/>
          <w:highlight w:val="none"/>
          <w:u w:val="single"/>
        </w:rPr>
        <w:t xml:space="preserve">￥ </w:t>
      </w:r>
      <w:r>
        <w:rPr>
          <w:rFonts w:hint="eastAsia" w:ascii="宋体" w:hAnsi="宋体" w:eastAsia="Arial" w:cs="Arial"/>
          <w:bCs/>
          <w:snapToGrid w:val="0"/>
          <w:color w:val="000000"/>
          <w:kern w:val="0"/>
          <w:sz w:val="21"/>
          <w:szCs w:val="21"/>
          <w:highlight w:val="none"/>
          <w:u w:val="single"/>
        </w:rPr>
        <w:t xml:space="preserve">  </w:t>
      </w:r>
      <w:r>
        <w:rPr>
          <w:rFonts w:ascii="宋体" w:hAnsi="宋体" w:eastAsia="Arial" w:cs="Arial"/>
          <w:bCs/>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（其中</w:t>
      </w:r>
      <w:r>
        <w:rPr>
          <w:rFonts w:hint="eastAsia" w:ascii="宋体" w:hAnsi="宋体" w:eastAsia="Arial" w:cs="Arial"/>
          <w:snapToGrid w:val="0"/>
          <w:color w:val="000000"/>
          <w:kern w:val="0"/>
          <w:sz w:val="21"/>
          <w:szCs w:val="21"/>
          <w:highlight w:val="none"/>
          <w:u w:val="single"/>
          <w:lang w:val="en-US" w:eastAsia="zh-CN"/>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bCs/>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）。中标</w:t>
      </w:r>
      <w:r>
        <w:rPr>
          <w:rFonts w:hint="eastAsia" w:ascii="宋体" w:hAnsi="宋体" w:eastAsia="Arial" w:cs="Arial"/>
          <w:snapToGrid w:val="0"/>
          <w:color w:val="000000"/>
          <w:kern w:val="0"/>
          <w:sz w:val="21"/>
          <w:szCs w:val="21"/>
          <w:highlight w:val="none"/>
          <w:lang w:eastAsia="zh-CN"/>
        </w:rPr>
        <w:t>项目</w:t>
      </w:r>
      <w:r>
        <w:rPr>
          <w:rFonts w:ascii="宋体" w:hAnsi="宋体" w:eastAsia="Arial" w:cs="Arial"/>
          <w:snapToGrid w:val="0"/>
          <w:color w:val="000000"/>
          <w:kern w:val="0"/>
          <w:sz w:val="21"/>
          <w:szCs w:val="21"/>
          <w:highlight w:val="none"/>
        </w:rPr>
        <w:t>范围：</w:t>
      </w:r>
      <w:r>
        <w:rPr>
          <w:rFonts w:ascii="宋体" w:hAnsi="宋体" w:eastAsia="Arial" w:cs="Arial"/>
          <w:bCs/>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lang w:eastAsia="zh-CN"/>
        </w:rPr>
        <w:t>服务</w:t>
      </w:r>
      <w:r>
        <w:rPr>
          <w:rFonts w:hint="eastAsia" w:ascii="宋体" w:hAnsi="宋体" w:eastAsia="Arial" w:cs="Arial"/>
          <w:snapToGrid w:val="0"/>
          <w:color w:val="000000"/>
          <w:kern w:val="0"/>
          <w:sz w:val="21"/>
          <w:szCs w:val="21"/>
          <w:highlight w:val="none"/>
          <w:lang w:val="en-US" w:eastAsia="zh-CN"/>
        </w:rPr>
        <w:t>周</w:t>
      </w:r>
      <w:r>
        <w:rPr>
          <w:rFonts w:ascii="宋体" w:hAnsi="宋体" w:eastAsia="Arial" w:cs="Arial"/>
          <w:snapToGrid w:val="0"/>
          <w:color w:val="000000"/>
          <w:kern w:val="0"/>
          <w:sz w:val="21"/>
          <w:szCs w:val="21"/>
          <w:highlight w:val="none"/>
        </w:rPr>
        <w:t xml:space="preserve">期 </w:t>
      </w:r>
      <w:r>
        <w:rPr>
          <w:rFonts w:ascii="宋体" w:hAnsi="宋体" w:eastAsia="Arial" w:cs="Arial"/>
          <w:bCs/>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none"/>
        </w:rPr>
        <w:t>日历天</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lang w:eastAsia="zh-CN"/>
        </w:rPr>
        <w:t>服务等级</w:t>
      </w:r>
      <w:r>
        <w:rPr>
          <w:rFonts w:ascii="宋体" w:hAnsi="宋体" w:eastAsia="Arial" w:cs="Arial"/>
          <w:snapToGrid w:val="0"/>
          <w:color w:val="000000"/>
          <w:kern w:val="0"/>
          <w:sz w:val="21"/>
          <w:szCs w:val="21"/>
          <w:highlight w:val="none"/>
        </w:rPr>
        <w:t>达到</w:t>
      </w:r>
      <w:r>
        <w:rPr>
          <w:rFonts w:hint="eastAsia" w:ascii="宋体" w:hAnsi="宋体" w:eastAsia="Arial" w:cs="Arial"/>
          <w:snapToGrid w:val="0"/>
          <w:color w:val="000000"/>
          <w:kern w:val="0"/>
          <w:sz w:val="21"/>
          <w:szCs w:val="21"/>
          <w:highlight w:val="none"/>
          <w:u w:val="single"/>
          <w:lang w:val="en-US" w:eastAsia="zh-CN"/>
        </w:rPr>
        <w:t xml:space="preserve">    </w:t>
      </w:r>
      <w:r>
        <w:rPr>
          <w:rFonts w:hint="eastAsia" w:ascii="宋体" w:hAnsi="宋体" w:eastAsia="Arial" w:cs="Arial"/>
          <w:snapToGrid w:val="0"/>
          <w:color w:val="000000"/>
          <w:kern w:val="0"/>
          <w:sz w:val="21"/>
          <w:szCs w:val="21"/>
          <w:highlight w:val="none"/>
          <w:lang w:val="en-US" w:eastAsia="zh-CN"/>
        </w:rPr>
        <w:t>级标准</w:t>
      </w:r>
      <w:r>
        <w:rPr>
          <w:rFonts w:ascii="宋体" w:hAnsi="宋体" w:eastAsia="Arial" w:cs="Arial"/>
          <w:snapToGrid w:val="0"/>
          <w:color w:val="000000"/>
          <w:kern w:val="0"/>
          <w:sz w:val="21"/>
          <w:szCs w:val="21"/>
          <w:highlight w:val="none"/>
        </w:rPr>
        <w:t>。 项目经理由</w:t>
      </w:r>
      <w:r>
        <w:rPr>
          <w:rFonts w:ascii="宋体" w:hAnsi="宋体" w:eastAsia="Arial" w:cs="Arial"/>
          <w:bCs/>
          <w:snapToGrid w:val="0"/>
          <w:color w:val="000000"/>
          <w:kern w:val="0"/>
          <w:sz w:val="21"/>
          <w:szCs w:val="21"/>
          <w:highlight w:val="none"/>
          <w:u w:val="single"/>
        </w:rPr>
        <w:t xml:space="preserve">  </w:t>
      </w:r>
      <w:r>
        <w:rPr>
          <w:rFonts w:hint="eastAsia" w:ascii="宋体" w:hAnsi="宋体" w:eastAsia="Arial" w:cs="Arial"/>
          <w:bCs/>
          <w:snapToGrid w:val="0"/>
          <w:color w:val="000000"/>
          <w:kern w:val="0"/>
          <w:sz w:val="21"/>
          <w:szCs w:val="21"/>
          <w:highlight w:val="none"/>
          <w:u w:val="single"/>
        </w:rPr>
        <w:t xml:space="preserve">      </w:t>
      </w:r>
      <w:r>
        <w:rPr>
          <w:rFonts w:ascii="宋体" w:hAnsi="宋体" w:eastAsia="Arial" w:cs="Arial"/>
          <w:bCs/>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担任。</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 xml:space="preserve">你单位收到中标通知书后，在 </w:t>
      </w:r>
      <w:r>
        <w:rPr>
          <w:rFonts w:ascii="宋体" w:hAnsi="宋体" w:eastAsia="Arial" w:cs="Arial"/>
          <w:bCs/>
          <w:snapToGrid w:val="0"/>
          <w:color w:val="000000"/>
          <w:kern w:val="0"/>
          <w:sz w:val="21"/>
          <w:szCs w:val="21"/>
          <w:highlight w:val="none"/>
          <w:u w:val="single"/>
        </w:rPr>
        <w:t xml:space="preserve"> </w:t>
      </w:r>
      <w:r>
        <w:rPr>
          <w:rFonts w:hint="eastAsia" w:ascii="宋体" w:hAnsi="宋体" w:eastAsia="Arial" w:cs="Arial"/>
          <w:bCs/>
          <w:snapToGrid w:val="0"/>
          <w:color w:val="000000"/>
          <w:kern w:val="0"/>
          <w:sz w:val="21"/>
          <w:szCs w:val="21"/>
          <w:highlight w:val="none"/>
          <w:u w:val="single"/>
        </w:rPr>
        <w:t xml:space="preserve">      </w:t>
      </w:r>
      <w:r>
        <w:rPr>
          <w:rFonts w:ascii="宋体" w:hAnsi="宋体" w:eastAsia="Arial" w:cs="Arial"/>
          <w:bCs/>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日内到我单位签订承发包合同。</w:t>
      </w:r>
      <w:r>
        <w:rPr>
          <w:rFonts w:ascii="Arial" w:hAnsi="Arial" w:eastAsia="Arial" w:cs="Arial"/>
          <w:snapToGrid w:val="0"/>
          <w:color w:val="000000"/>
          <w:kern w:val="0"/>
          <w:sz w:val="21"/>
          <w:szCs w:val="21"/>
          <w:highlight w:val="none"/>
        </w:rPr>
        <w:t>在此之前按招标文件第二章</w:t>
      </w:r>
      <w:r>
        <w:rPr>
          <w:rFonts w:hint="eastAsia" w:ascii="Arial" w:hAnsi="Arial" w:eastAsia="Arial" w:cs="Arial"/>
          <w:snapToGrid w:val="0"/>
          <w:color w:val="000000"/>
          <w:kern w:val="0"/>
          <w:sz w:val="21"/>
          <w:szCs w:val="21"/>
          <w:highlight w:val="none"/>
        </w:rPr>
        <w:t>“</w:t>
      </w:r>
      <w:r>
        <w:rPr>
          <w:rFonts w:ascii="Arial" w:hAnsi="Arial" w:eastAsia="Arial" w:cs="Arial"/>
          <w:snapToGrid w:val="0"/>
          <w:color w:val="000000"/>
          <w:kern w:val="0"/>
          <w:sz w:val="21"/>
          <w:szCs w:val="21"/>
          <w:highlight w:val="none"/>
        </w:rPr>
        <w:t>投标人须知</w:t>
      </w:r>
      <w:r>
        <w:rPr>
          <w:rFonts w:hint="eastAsia" w:ascii="Arial" w:hAnsi="Arial" w:eastAsia="Arial" w:cs="Arial"/>
          <w:snapToGrid w:val="0"/>
          <w:color w:val="000000"/>
          <w:kern w:val="0"/>
          <w:sz w:val="21"/>
          <w:szCs w:val="21"/>
          <w:highlight w:val="none"/>
        </w:rPr>
        <w:t>”</w:t>
      </w:r>
      <w:r>
        <w:rPr>
          <w:rFonts w:ascii="Arial" w:hAnsi="Arial" w:eastAsia="Arial" w:cs="Arial"/>
          <w:snapToGrid w:val="0"/>
          <w:color w:val="000000"/>
          <w:kern w:val="0"/>
          <w:sz w:val="21"/>
          <w:szCs w:val="21"/>
          <w:highlight w:val="none"/>
        </w:rPr>
        <w:t>第7.</w:t>
      </w:r>
      <w:r>
        <w:rPr>
          <w:rFonts w:hint="eastAsia" w:ascii="Arial" w:hAnsi="Arial" w:eastAsia="宋体" w:cs="Arial"/>
          <w:snapToGrid w:val="0"/>
          <w:color w:val="000000"/>
          <w:kern w:val="0"/>
          <w:sz w:val="21"/>
          <w:szCs w:val="21"/>
          <w:highlight w:val="none"/>
          <w:lang w:val="en-US" w:eastAsia="zh-CN"/>
        </w:rPr>
        <w:t>4</w:t>
      </w:r>
      <w:r>
        <w:rPr>
          <w:rFonts w:ascii="Arial" w:hAnsi="Arial" w:eastAsia="Arial" w:cs="Arial"/>
          <w:snapToGrid w:val="0"/>
          <w:color w:val="000000"/>
          <w:kern w:val="0"/>
          <w:sz w:val="21"/>
          <w:szCs w:val="21"/>
          <w:highlight w:val="none"/>
        </w:rPr>
        <w:t>款规定向我方提交履约担保。</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特此通知。</w:t>
      </w:r>
    </w:p>
    <w:p>
      <w:pPr>
        <w:widowControl/>
        <w:kinsoku w:val="0"/>
        <w:autoSpaceDE w:val="0"/>
        <w:autoSpaceDN w:val="0"/>
        <w:adjustRightInd w:val="0"/>
        <w:snapToGrid w:val="0"/>
        <w:spacing w:line="480" w:lineRule="auto"/>
        <w:jc w:val="left"/>
        <w:textAlignment w:val="baseline"/>
        <w:rPr>
          <w:rFonts w:ascii="宋体" w:hAnsi="宋体" w:eastAsia="Arial" w:cs="Arial"/>
          <w:snapToGrid w:val="0"/>
          <w:color w:val="000000"/>
          <w:kern w:val="0"/>
          <w:sz w:val="24"/>
          <w:szCs w:val="21"/>
          <w:highlight w:val="none"/>
        </w:rPr>
      </w:pPr>
    </w:p>
    <w:p>
      <w:pPr>
        <w:widowControl/>
        <w:kinsoku w:val="0"/>
        <w:autoSpaceDE w:val="0"/>
        <w:autoSpaceDN w:val="0"/>
        <w:adjustRightInd w:val="0"/>
        <w:snapToGrid w:val="0"/>
        <w:spacing w:line="480" w:lineRule="auto"/>
        <w:jc w:val="left"/>
        <w:textAlignment w:val="baseline"/>
        <w:rPr>
          <w:rFonts w:ascii="宋体" w:hAnsi="宋体" w:eastAsia="Arial" w:cs="Arial"/>
          <w:snapToGrid w:val="0"/>
          <w:color w:val="000000"/>
          <w:kern w:val="0"/>
          <w:sz w:val="24"/>
          <w:szCs w:val="21"/>
          <w:highlight w:val="none"/>
        </w:rPr>
      </w:pPr>
    </w:p>
    <w:p>
      <w:pPr>
        <w:widowControl/>
        <w:kinsoku w:val="0"/>
        <w:autoSpaceDE w:val="0"/>
        <w:autoSpaceDN w:val="0"/>
        <w:adjustRightInd w:val="0"/>
        <w:snapToGrid w:val="0"/>
        <w:spacing w:line="480" w:lineRule="auto"/>
        <w:jc w:val="left"/>
        <w:textAlignment w:val="baseline"/>
        <w:rPr>
          <w:rFonts w:ascii="宋体" w:hAnsi="宋体" w:eastAsia="Arial" w:cs="Arial"/>
          <w:snapToGrid w:val="0"/>
          <w:color w:val="000000"/>
          <w:kern w:val="0"/>
          <w:sz w:val="24"/>
          <w:szCs w:val="21"/>
          <w:highlight w:val="none"/>
        </w:rPr>
      </w:pPr>
    </w:p>
    <w:p>
      <w:pPr>
        <w:widowControl/>
        <w:kinsoku w:val="0"/>
        <w:autoSpaceDE w:val="0"/>
        <w:autoSpaceDN w:val="0"/>
        <w:adjustRightInd w:val="0"/>
        <w:snapToGrid w:val="0"/>
        <w:spacing w:line="480" w:lineRule="auto"/>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4"/>
          <w:szCs w:val="21"/>
          <w:highlight w:val="none"/>
        </w:rPr>
        <w:t xml:space="preserve">                                </w:t>
      </w:r>
      <w:r>
        <w:rPr>
          <w:rFonts w:ascii="宋体" w:hAnsi="宋体" w:eastAsia="Arial" w:cs="Arial"/>
          <w:snapToGrid w:val="0"/>
          <w:color w:val="000000"/>
          <w:kern w:val="0"/>
          <w:sz w:val="21"/>
          <w:szCs w:val="21"/>
          <w:highlight w:val="none"/>
        </w:rPr>
        <w:t>招标人：</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（盖单位法人章）</w:t>
      </w:r>
    </w:p>
    <w:p>
      <w:pPr>
        <w:widowControl/>
        <w:kinsoku w:val="0"/>
        <w:autoSpaceDE w:val="0"/>
        <w:autoSpaceDN w:val="0"/>
        <w:adjustRightInd w:val="0"/>
        <w:snapToGrid w:val="0"/>
        <w:spacing w:line="480" w:lineRule="auto"/>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 xml:space="preserve">                                 </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法定代表人：</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签名</w:t>
      </w:r>
      <w:r>
        <w:rPr>
          <w:rFonts w:ascii="宋体" w:hAnsi="宋体" w:eastAsia="Arial" w:cs="Arial"/>
          <w:snapToGrid w:val="0"/>
          <w:color w:val="000000"/>
          <w:kern w:val="0"/>
          <w:sz w:val="21"/>
          <w:szCs w:val="21"/>
          <w:highlight w:val="none"/>
        </w:rPr>
        <w:t>或盖章）</w:t>
      </w:r>
    </w:p>
    <w:p>
      <w:pPr>
        <w:widowControl/>
        <w:kinsoku w:val="0"/>
        <w:autoSpaceDE w:val="0"/>
        <w:autoSpaceDN w:val="0"/>
        <w:adjustRightInd w:val="0"/>
        <w:snapToGrid w:val="0"/>
        <w:spacing w:line="480" w:lineRule="auto"/>
        <w:jc w:val="left"/>
        <w:textAlignment w:val="baseline"/>
        <w:rPr>
          <w:rFonts w:ascii="宋体" w:hAnsi="宋体" w:eastAsia="Arial" w:cs="Arial"/>
          <w:snapToGrid w:val="0"/>
          <w:color w:val="000000"/>
          <w:kern w:val="0"/>
          <w:sz w:val="21"/>
          <w:szCs w:val="21"/>
          <w:highlight w:val="none"/>
          <w:u w:val="single"/>
        </w:rPr>
      </w:pPr>
      <w:r>
        <w:rPr>
          <w:rFonts w:ascii="宋体" w:hAnsi="宋体" w:eastAsia="Arial" w:cs="Arial"/>
          <w:snapToGrid w:val="0"/>
          <w:color w:val="000000"/>
          <w:kern w:val="0"/>
          <w:sz w:val="21"/>
          <w:szCs w:val="21"/>
          <w:highlight w:val="none"/>
        </w:rPr>
        <w:t xml:space="preserve">                                 </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联系人：</w:t>
      </w:r>
      <w:r>
        <w:rPr>
          <w:rFonts w:ascii="宋体" w:hAnsi="宋体" w:eastAsia="Arial" w:cs="Arial"/>
          <w:snapToGrid w:val="0"/>
          <w:color w:val="000000"/>
          <w:kern w:val="0"/>
          <w:sz w:val="21"/>
          <w:szCs w:val="21"/>
          <w:highlight w:val="none"/>
          <w:u w:val="single"/>
        </w:rPr>
        <w:t xml:space="preserve">                          </w:t>
      </w:r>
    </w:p>
    <w:p>
      <w:pPr>
        <w:widowControl/>
        <w:kinsoku w:val="0"/>
        <w:autoSpaceDE w:val="0"/>
        <w:autoSpaceDN w:val="0"/>
        <w:adjustRightInd w:val="0"/>
        <w:snapToGrid w:val="0"/>
        <w:spacing w:line="480" w:lineRule="auto"/>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 xml:space="preserve">                                 </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联系电话：</w:t>
      </w:r>
      <w:r>
        <w:rPr>
          <w:rFonts w:ascii="宋体" w:hAnsi="宋体" w:eastAsia="Arial" w:cs="Arial"/>
          <w:snapToGrid w:val="0"/>
          <w:color w:val="000000"/>
          <w:kern w:val="0"/>
          <w:sz w:val="21"/>
          <w:szCs w:val="21"/>
          <w:highlight w:val="none"/>
          <w:u w:val="single"/>
        </w:rPr>
        <w:t xml:space="preserve">                        </w:t>
      </w:r>
    </w:p>
    <w:p>
      <w:pPr>
        <w:widowControl/>
        <w:kinsoku w:val="0"/>
        <w:autoSpaceDE w:val="0"/>
        <w:autoSpaceDN w:val="0"/>
        <w:adjustRightInd w:val="0"/>
        <w:snapToGrid w:val="0"/>
        <w:spacing w:line="480" w:lineRule="auto"/>
        <w:jc w:val="right"/>
        <w:textAlignment w:val="baseline"/>
        <w:rPr>
          <w:rFonts w:ascii="宋体" w:hAnsi="宋体" w:eastAsia="Arial" w:cs="Arial"/>
          <w:snapToGrid w:val="0"/>
          <w:color w:val="000000"/>
          <w:kern w:val="0"/>
          <w:sz w:val="21"/>
          <w:szCs w:val="21"/>
          <w:highlight w:val="none"/>
        </w:rPr>
      </w:pPr>
    </w:p>
    <w:p>
      <w:pPr>
        <w:widowControl/>
        <w:kinsoku w:val="0"/>
        <w:autoSpaceDE w:val="0"/>
        <w:autoSpaceDN w:val="0"/>
        <w:adjustRightInd w:val="0"/>
        <w:snapToGrid w:val="0"/>
        <w:spacing w:line="480" w:lineRule="auto"/>
        <w:jc w:val="right"/>
        <w:textAlignment w:val="baseline"/>
        <w:rPr>
          <w:rFonts w:ascii="宋体" w:hAnsi="宋体" w:eastAsia="Arial" w:cs="Arial"/>
          <w:snapToGrid w:val="0"/>
          <w:color w:val="000000"/>
          <w:kern w:val="0"/>
          <w:sz w:val="21"/>
          <w:szCs w:val="21"/>
          <w:highlight w:val="none"/>
        </w:rPr>
      </w:pPr>
    </w:p>
    <w:p>
      <w:pPr>
        <w:kinsoku w:val="0"/>
        <w:autoSpaceDE w:val="0"/>
        <w:autoSpaceDN w:val="0"/>
        <w:adjustRightInd w:val="0"/>
        <w:snapToGrid w:val="0"/>
        <w:spacing w:after="120" w:line="360" w:lineRule="auto"/>
        <w:jc w:val="right"/>
        <w:textAlignment w:val="baseline"/>
        <w:rPr>
          <w:rFonts w:ascii="宋体" w:hAnsi="宋体" w:eastAsia="宋体" w:cs="宋体"/>
          <w:snapToGrid w:val="0"/>
          <w:color w:val="auto"/>
          <w:sz w:val="21"/>
          <w:szCs w:val="21"/>
          <w:highlight w:val="none"/>
          <w:lang w:val="en-US" w:eastAsia="zh-CN" w:bidi="ar-SA"/>
        </w:rPr>
      </w:pPr>
      <w:r>
        <w:rPr>
          <w:rFonts w:ascii="宋体" w:hAnsi="宋体" w:eastAsia="Arial" w:cs="Arial"/>
          <w:snapToGrid w:val="0"/>
          <w:color w:val="000000"/>
          <w:kern w:val="0"/>
          <w:sz w:val="21"/>
          <w:szCs w:val="21"/>
          <w:highlight w:val="none"/>
          <w:lang w:val="en-US" w:eastAsia="zh-CN" w:bidi="ar-SA"/>
        </w:rPr>
        <w:t xml:space="preserve">                   签发日期：</w:t>
      </w:r>
      <w:r>
        <w:rPr>
          <w:rFonts w:ascii="宋体" w:hAnsi="宋体" w:eastAsia="Arial" w:cs="Arial"/>
          <w:snapToGrid w:val="0"/>
          <w:color w:val="000000"/>
          <w:kern w:val="0"/>
          <w:sz w:val="21"/>
          <w:szCs w:val="21"/>
          <w:highlight w:val="none"/>
          <w:u w:val="single"/>
          <w:lang w:val="en-US" w:eastAsia="zh-CN" w:bidi="ar-SA"/>
        </w:rPr>
        <w:t xml:space="preserve">        </w:t>
      </w:r>
      <w:r>
        <w:rPr>
          <w:rFonts w:ascii="宋体" w:hAnsi="宋体" w:eastAsia="Arial" w:cs="Arial"/>
          <w:snapToGrid w:val="0"/>
          <w:color w:val="000000"/>
          <w:kern w:val="0"/>
          <w:sz w:val="21"/>
          <w:szCs w:val="21"/>
          <w:highlight w:val="none"/>
          <w:lang w:val="en-US" w:eastAsia="zh-CN" w:bidi="ar-SA"/>
        </w:rPr>
        <w:t>年</w:t>
      </w:r>
      <w:r>
        <w:rPr>
          <w:rFonts w:ascii="宋体" w:hAnsi="宋体" w:eastAsia="Arial" w:cs="Arial"/>
          <w:snapToGrid w:val="0"/>
          <w:color w:val="000000"/>
          <w:kern w:val="0"/>
          <w:sz w:val="21"/>
          <w:szCs w:val="21"/>
          <w:highlight w:val="none"/>
          <w:u w:val="single"/>
          <w:lang w:val="en-US" w:eastAsia="zh-CN" w:bidi="ar-SA"/>
        </w:rPr>
        <w:t xml:space="preserve">     </w:t>
      </w:r>
      <w:r>
        <w:rPr>
          <w:rFonts w:ascii="宋体" w:hAnsi="宋体" w:eastAsia="Arial" w:cs="Arial"/>
          <w:snapToGrid w:val="0"/>
          <w:color w:val="000000"/>
          <w:kern w:val="0"/>
          <w:sz w:val="21"/>
          <w:szCs w:val="21"/>
          <w:highlight w:val="none"/>
          <w:lang w:val="en-US" w:eastAsia="zh-CN" w:bidi="ar-SA"/>
        </w:rPr>
        <w:t>月</w:t>
      </w:r>
      <w:r>
        <w:rPr>
          <w:rFonts w:ascii="宋体" w:hAnsi="宋体" w:eastAsia="Arial" w:cs="Arial"/>
          <w:snapToGrid w:val="0"/>
          <w:color w:val="000000"/>
          <w:kern w:val="0"/>
          <w:sz w:val="21"/>
          <w:szCs w:val="21"/>
          <w:highlight w:val="none"/>
          <w:u w:val="single"/>
          <w:lang w:val="en-US" w:eastAsia="zh-CN" w:bidi="ar-SA"/>
        </w:rPr>
        <w:t xml:space="preserve">     </w:t>
      </w:r>
      <w:r>
        <w:rPr>
          <w:rFonts w:ascii="宋体" w:hAnsi="宋体" w:eastAsia="Arial" w:cs="Arial"/>
          <w:snapToGrid w:val="0"/>
          <w:color w:val="000000"/>
          <w:kern w:val="0"/>
          <w:sz w:val="21"/>
          <w:szCs w:val="21"/>
          <w:highlight w:val="none"/>
          <w:lang w:val="en-US" w:eastAsia="zh-CN" w:bidi="ar-SA"/>
        </w:rPr>
        <w:t>日</w:t>
      </w: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eepNext/>
        <w:keepLines/>
        <w:kinsoku w:val="0"/>
        <w:autoSpaceDE w:val="0"/>
        <w:autoSpaceDN w:val="0"/>
        <w:adjustRightInd w:val="0"/>
        <w:snapToGrid w:val="0"/>
        <w:spacing w:line="360" w:lineRule="auto"/>
        <w:jc w:val="center"/>
        <w:textAlignment w:val="baseline"/>
        <w:outlineLvl w:val="0"/>
        <w:rPr>
          <w:rFonts w:ascii="Times New Roman" w:hAnsi="Times New Roman" w:eastAsia="宋体" w:cs="Arial"/>
          <w:b/>
          <w:snapToGrid w:val="0"/>
          <w:color w:val="auto"/>
          <w:kern w:val="44"/>
          <w:sz w:val="36"/>
          <w:szCs w:val="20"/>
          <w:highlight w:val="none"/>
          <w:lang w:val="en-US" w:eastAsia="zh-CN" w:bidi="ar-SA"/>
        </w:rPr>
      </w:pPr>
      <w:bookmarkStart w:id="517" w:name="_Toc21904"/>
      <w:bookmarkStart w:id="518" w:name="_Toc15706"/>
      <w:bookmarkStart w:id="519" w:name="_Toc23643"/>
      <w:bookmarkStart w:id="520" w:name="_Toc25902"/>
      <w:bookmarkStart w:id="521" w:name="_Toc12365"/>
      <w:bookmarkStart w:id="522" w:name="_Toc509218774"/>
      <w:bookmarkStart w:id="523" w:name="_Toc57820625"/>
      <w:bookmarkStart w:id="524" w:name="_Toc28208"/>
      <w:bookmarkStart w:id="525" w:name="_Toc21848"/>
      <w:bookmarkStart w:id="526" w:name="_Toc152042377"/>
      <w:bookmarkStart w:id="527" w:name="_Toc330213998"/>
      <w:bookmarkStart w:id="528" w:name="_Toc379581361"/>
      <w:bookmarkStart w:id="529" w:name="_Toc152045600"/>
      <w:bookmarkStart w:id="530" w:name="_Toc144974567"/>
      <w:r>
        <w:rPr>
          <w:rFonts w:hint="eastAsia" w:ascii="Times New Roman" w:hAnsi="Times New Roman" w:eastAsia="宋体" w:cs="Arial"/>
          <w:b/>
          <w:snapToGrid w:val="0"/>
          <w:color w:val="auto"/>
          <w:kern w:val="44"/>
          <w:sz w:val="36"/>
          <w:szCs w:val="20"/>
          <w:highlight w:val="none"/>
          <w:lang w:val="en-US" w:eastAsia="zh-CN" w:bidi="ar-SA"/>
        </w:rPr>
        <w:t>第三章评标办法（综合评估法）</w:t>
      </w:r>
      <w:bookmarkEnd w:id="517"/>
      <w:bookmarkEnd w:id="518"/>
      <w:bookmarkEnd w:id="519"/>
      <w:bookmarkEnd w:id="520"/>
      <w:bookmarkEnd w:id="521"/>
      <w:bookmarkEnd w:id="522"/>
      <w:bookmarkEnd w:id="523"/>
      <w:bookmarkEnd w:id="524"/>
      <w:bookmarkEnd w:id="525"/>
      <w:bookmarkStart w:id="531" w:name="_Toc430530499"/>
      <w:bookmarkStart w:id="532" w:name="_Toc287620750"/>
      <w:bookmarkStart w:id="533" w:name="_Toc287607811"/>
      <w:bookmarkStart w:id="534" w:name="_Toc224103383"/>
      <w:bookmarkStart w:id="535" w:name="_Toc277082617"/>
    </w:p>
    <w:p>
      <w:pPr>
        <w:keepNext/>
        <w:keepLines/>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536" w:name="_Toc1736"/>
      <w:bookmarkStart w:id="537" w:name="_Toc509218775"/>
      <w:bookmarkStart w:id="538" w:name="_Toc9062"/>
      <w:bookmarkStart w:id="539" w:name="_Toc8676"/>
      <w:bookmarkStart w:id="540" w:name="_Toc12467"/>
      <w:bookmarkStart w:id="541" w:name="_Toc16708"/>
      <w:bookmarkStart w:id="542" w:name="_Toc17504"/>
      <w:bookmarkStart w:id="543" w:name="_Toc57820626"/>
      <w:bookmarkStart w:id="544" w:name="_Toc1326"/>
      <w:r>
        <w:rPr>
          <w:rFonts w:hint="eastAsia" w:ascii="Arial" w:hAnsi="Arial" w:eastAsia="黑体" w:cs="Arial"/>
          <w:snapToGrid w:val="0"/>
          <w:color w:val="auto"/>
          <w:sz w:val="32"/>
          <w:szCs w:val="20"/>
          <w:highlight w:val="none"/>
          <w:lang w:val="en-US" w:eastAsia="zh-CN" w:bidi="ar-SA"/>
        </w:rPr>
        <w:t>评标办法前附表</w:t>
      </w:r>
      <w:bookmarkEnd w:id="536"/>
      <w:bookmarkEnd w:id="537"/>
      <w:bookmarkEnd w:id="538"/>
      <w:bookmarkEnd w:id="539"/>
      <w:bookmarkEnd w:id="540"/>
      <w:bookmarkEnd w:id="541"/>
      <w:bookmarkEnd w:id="542"/>
      <w:bookmarkEnd w:id="543"/>
      <w:bookmarkEnd w:id="544"/>
    </w:p>
    <w:bookmarkEnd w:id="531"/>
    <w:bookmarkEnd w:id="532"/>
    <w:bookmarkEnd w:id="533"/>
    <w:bookmarkEnd w:id="534"/>
    <w:bookmarkEnd w:id="535"/>
    <w:p>
      <w:pPr>
        <w:widowControl w:val="0"/>
        <w:kinsoku/>
        <w:autoSpaceDE/>
        <w:autoSpaceDN/>
        <w:adjustRightInd/>
        <w:snapToGrid/>
        <w:spacing w:line="400" w:lineRule="exact"/>
        <w:ind w:firstLine="420" w:firstLineChars="200"/>
        <w:jc w:val="both"/>
        <w:textAlignment w:val="auto"/>
        <w:rPr>
          <w:rFonts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评标办法中的评审内容必须和投标人须知中的对应内容一致，若投标人须知中未作要求的内容，不得列入评标办法作为评定依据。</w:t>
      </w:r>
    </w:p>
    <w:tbl>
      <w:tblPr>
        <w:tblStyle w:val="164"/>
        <w:tblpPr w:leftFromText="180" w:rightFromText="180" w:vertAnchor="text" w:horzAnchor="page" w:tblpX="1479" w:tblpY="117"/>
        <w:tblOverlap w:val="never"/>
        <w:tblW w:w="868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5"/>
        <w:gridCol w:w="1123"/>
        <w:gridCol w:w="2180"/>
        <w:gridCol w:w="4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2048" w:type="dxa"/>
            <w:gridSpan w:val="2"/>
          </w:tcPr>
          <w:p>
            <w:pPr>
              <w:widowControl w:val="0"/>
              <w:kinsoku/>
              <w:autoSpaceDE/>
              <w:autoSpaceDN/>
              <w:adjustRightInd/>
              <w:snapToGrid/>
              <w:spacing w:line="400" w:lineRule="exact"/>
              <w:jc w:val="center"/>
              <w:textAlignment w:val="auto"/>
              <w:rPr>
                <w:rFonts w:ascii="宋体" w:hAnsi="宋体" w:eastAsia="宋体" w:cs="宋体"/>
                <w:b/>
                <w:snapToGrid/>
                <w:color w:val="auto"/>
                <w:kern w:val="2"/>
                <w:sz w:val="21"/>
                <w:szCs w:val="21"/>
                <w:highlight w:val="none"/>
              </w:rPr>
            </w:pPr>
            <w:r>
              <w:rPr>
                <w:rFonts w:hint="eastAsia" w:ascii="宋体" w:hAnsi="宋体" w:eastAsia="宋体" w:cs="宋体"/>
                <w:b/>
                <w:snapToGrid/>
                <w:color w:val="auto"/>
                <w:kern w:val="2"/>
                <w:sz w:val="21"/>
                <w:szCs w:val="21"/>
                <w:highlight w:val="none"/>
              </w:rPr>
              <w:t>条款号</w:t>
            </w:r>
          </w:p>
        </w:tc>
        <w:tc>
          <w:tcPr>
            <w:tcW w:w="2180" w:type="dxa"/>
          </w:tcPr>
          <w:p>
            <w:pPr>
              <w:widowControl w:val="0"/>
              <w:kinsoku/>
              <w:autoSpaceDE/>
              <w:autoSpaceDN/>
              <w:adjustRightInd/>
              <w:snapToGrid/>
              <w:spacing w:line="400" w:lineRule="exact"/>
              <w:jc w:val="center"/>
              <w:textAlignment w:val="auto"/>
              <w:rPr>
                <w:rFonts w:ascii="宋体" w:hAnsi="宋体" w:eastAsia="宋体" w:cs="宋体"/>
                <w:b/>
                <w:snapToGrid/>
                <w:color w:val="auto"/>
                <w:kern w:val="2"/>
                <w:sz w:val="21"/>
                <w:szCs w:val="21"/>
                <w:highlight w:val="none"/>
              </w:rPr>
            </w:pPr>
            <w:r>
              <w:rPr>
                <w:rFonts w:hint="eastAsia" w:ascii="宋体" w:hAnsi="宋体" w:eastAsia="宋体" w:cs="宋体"/>
                <w:b/>
                <w:snapToGrid/>
                <w:color w:val="auto"/>
                <w:kern w:val="2"/>
                <w:sz w:val="21"/>
                <w:szCs w:val="21"/>
                <w:highlight w:val="none"/>
              </w:rPr>
              <w:t>评审因素</w:t>
            </w:r>
          </w:p>
        </w:tc>
        <w:tc>
          <w:tcPr>
            <w:tcW w:w="4455" w:type="dxa"/>
          </w:tcPr>
          <w:p>
            <w:pPr>
              <w:widowControl w:val="0"/>
              <w:kinsoku/>
              <w:autoSpaceDE/>
              <w:autoSpaceDN/>
              <w:adjustRightInd/>
              <w:snapToGrid/>
              <w:spacing w:line="400" w:lineRule="exact"/>
              <w:jc w:val="center"/>
              <w:textAlignment w:val="auto"/>
              <w:rPr>
                <w:rFonts w:ascii="宋体" w:hAnsi="宋体" w:eastAsia="宋体" w:cs="宋体"/>
                <w:b/>
                <w:snapToGrid/>
                <w:color w:val="auto"/>
                <w:kern w:val="2"/>
                <w:sz w:val="21"/>
                <w:szCs w:val="21"/>
                <w:highlight w:val="none"/>
              </w:rPr>
            </w:pPr>
            <w:r>
              <w:rPr>
                <w:rFonts w:hint="eastAsia" w:ascii="宋体" w:hAnsi="宋体" w:eastAsia="宋体" w:cs="宋体"/>
                <w:b/>
                <w:snapToGrid/>
                <w:color w:val="auto"/>
                <w:kern w:val="2"/>
                <w:sz w:val="21"/>
                <w:szCs w:val="21"/>
                <w:highlight w:val="no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925" w:type="dxa"/>
            <w:tcBorders>
              <w:bottom w:val="single" w:color="auto" w:sz="4" w:space="0"/>
            </w:tcBorders>
            <w:vAlign w:val="center"/>
          </w:tcPr>
          <w:p>
            <w:pPr>
              <w:widowControl/>
              <w:kinsoku w:val="0"/>
              <w:autoSpaceDE w:val="0"/>
              <w:autoSpaceDN w:val="0"/>
              <w:adjustRightInd w:val="0"/>
              <w:snapToGrid w:val="0"/>
              <w:spacing w:before="243" w:line="180" w:lineRule="auto"/>
              <w:ind w:firstLine="420"/>
              <w:jc w:val="both"/>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w:t>
            </w:r>
          </w:p>
        </w:tc>
        <w:tc>
          <w:tcPr>
            <w:tcW w:w="1123" w:type="dxa"/>
            <w:tcBorders>
              <w:bottom w:val="single" w:color="auto" w:sz="4" w:space="0"/>
            </w:tcBorders>
            <w:vAlign w:val="center"/>
          </w:tcPr>
          <w:p>
            <w:pPr>
              <w:widowControl/>
              <w:kinsoku w:val="0"/>
              <w:autoSpaceDE w:val="0"/>
              <w:autoSpaceDN w:val="0"/>
              <w:adjustRightInd w:val="0"/>
              <w:snapToGrid w:val="0"/>
              <w:spacing w:before="204" w:line="186" w:lineRule="auto"/>
              <w:ind w:firstLine="144"/>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spacing w:val="-1"/>
                <w:kern w:val="0"/>
                <w:sz w:val="21"/>
                <w:szCs w:val="21"/>
                <w:highlight w:val="none"/>
              </w:rPr>
              <w:t>评标方法</w:t>
            </w:r>
          </w:p>
        </w:tc>
        <w:tc>
          <w:tcPr>
            <w:tcW w:w="2180" w:type="dxa"/>
            <w:vAlign w:val="center"/>
          </w:tcPr>
          <w:p>
            <w:pPr>
              <w:widowControl/>
              <w:kinsoku w:val="0"/>
              <w:autoSpaceDE w:val="0"/>
              <w:autoSpaceDN w:val="0"/>
              <w:adjustRightInd w:val="0"/>
              <w:snapToGrid w:val="0"/>
              <w:spacing w:before="204" w:line="186" w:lineRule="auto"/>
              <w:ind w:firstLine="317"/>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spacing w:val="-3"/>
                <w:kern w:val="0"/>
                <w:sz w:val="21"/>
                <w:szCs w:val="21"/>
                <w:highlight w:val="none"/>
              </w:rPr>
              <w:t>中标候选人排序方法</w:t>
            </w:r>
          </w:p>
        </w:tc>
        <w:tc>
          <w:tcPr>
            <w:tcW w:w="4455" w:type="dxa"/>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Arial" w:cs="Arial"/>
                <w:snapToGrid w:val="0"/>
                <w:color w:val="000000"/>
                <w:kern w:val="0"/>
                <w:sz w:val="21"/>
                <w:szCs w:val="21"/>
                <w:highlight w:val="none"/>
              </w:rPr>
              <w:t>本次评标采用综合评估法。评标委员会按照本章第 2.2 款规定的评分标准进行</w:t>
            </w:r>
            <w:r>
              <w:rPr>
                <w:rFonts w:hint="eastAsia" w:ascii="宋体" w:hAnsi="宋体" w:eastAsia="Arial" w:cs="Arial"/>
                <w:snapToGrid w:val="0"/>
                <w:color w:val="000000"/>
                <w:kern w:val="0"/>
                <w:sz w:val="21"/>
                <w:szCs w:val="21"/>
                <w:highlight w:val="none"/>
                <w:lang w:eastAsia="zh-CN"/>
              </w:rPr>
              <w:t>评分</w:t>
            </w:r>
            <w:r>
              <w:rPr>
                <w:rFonts w:hint="eastAsia" w:ascii="宋体" w:hAnsi="宋体" w:eastAsia="Arial" w:cs="Arial"/>
                <w:snapToGrid w:val="0"/>
                <w:color w:val="000000"/>
                <w:kern w:val="0"/>
                <w:sz w:val="21"/>
                <w:szCs w:val="21"/>
                <w:highlight w:val="none"/>
              </w:rPr>
              <w:t>，按得分由高到低顺序推荐中标候选人，或根据招标人授权直接确定中标人。综合评分相等时，</w:t>
            </w:r>
            <w:r>
              <w:rPr>
                <w:rFonts w:hint="eastAsia" w:ascii="宋体" w:hAnsi="宋体" w:eastAsia="Arial" w:cs="Arial"/>
                <w:snapToGrid w:val="0"/>
                <w:color w:val="000000"/>
                <w:spacing w:val="4"/>
                <w:kern w:val="0"/>
                <w:sz w:val="21"/>
                <w:szCs w:val="21"/>
                <w:highlight w:val="none"/>
                <w:lang w:eastAsia="zh-CN"/>
              </w:rPr>
              <w:t>则按各分项报价权重系数从高到低逐项比较</w:t>
            </w:r>
            <w:r>
              <w:rPr>
                <w:rFonts w:hint="eastAsia" w:ascii="宋体" w:hAnsi="宋体" w:eastAsia="Arial" w:cs="Arial"/>
                <w:snapToGrid w:val="0"/>
                <w:color w:val="000000"/>
                <w:spacing w:val="4"/>
                <w:kern w:val="0"/>
                <w:sz w:val="21"/>
                <w:szCs w:val="21"/>
                <w:highlight w:val="none"/>
              </w:rPr>
              <w:t>排序</w:t>
            </w:r>
            <w:r>
              <w:rPr>
                <w:rFonts w:hint="eastAsia" w:ascii="宋体" w:hAnsi="宋体" w:eastAsia="Arial" w:cs="Arial"/>
                <w:snapToGrid w:val="0"/>
                <w:color w:val="000000"/>
                <w:spacing w:val="4"/>
                <w:kern w:val="0"/>
                <w:sz w:val="21"/>
                <w:szCs w:val="21"/>
                <w:highlight w:val="none"/>
                <w:lang w:eastAsia="zh-CN"/>
              </w:rPr>
              <w:t>，</w:t>
            </w:r>
            <w:r>
              <w:rPr>
                <w:rFonts w:hint="eastAsia" w:ascii="宋体" w:hAnsi="宋体" w:eastAsia="Arial" w:cs="Arial"/>
                <w:snapToGrid w:val="0"/>
                <w:color w:val="000000"/>
                <w:spacing w:val="4"/>
                <w:kern w:val="0"/>
                <w:sz w:val="21"/>
                <w:szCs w:val="21"/>
                <w:highlight w:val="none"/>
              </w:rPr>
              <w:t>以“</w:t>
            </w:r>
            <w:r>
              <w:rPr>
                <w:rFonts w:hint="eastAsia" w:ascii="宋体" w:hAnsi="宋体" w:eastAsia="Arial" w:cs="Arial"/>
                <w:snapToGrid w:val="0"/>
                <w:color w:val="000000"/>
                <w:spacing w:val="4"/>
                <w:kern w:val="0"/>
                <w:sz w:val="21"/>
                <w:szCs w:val="21"/>
                <w:highlight w:val="none"/>
                <w:lang w:eastAsia="zh-CN"/>
              </w:rPr>
              <w:t>权重系数大的分项价格低的</w:t>
            </w:r>
            <w:r>
              <w:rPr>
                <w:rFonts w:hint="eastAsia" w:ascii="宋体" w:hAnsi="宋体" w:eastAsia="Arial" w:cs="Arial"/>
                <w:snapToGrid w:val="0"/>
                <w:color w:val="000000"/>
                <w:spacing w:val="4"/>
                <w:kern w:val="0"/>
                <w:sz w:val="21"/>
                <w:szCs w:val="21"/>
                <w:highlight w:val="none"/>
              </w:rPr>
              <w:t>优先”的原则</w:t>
            </w:r>
            <w:r>
              <w:rPr>
                <w:rFonts w:hint="eastAsia" w:ascii="宋体" w:hAnsi="宋体" w:eastAsia="Arial" w:cs="Arial"/>
                <w:snapToGrid w:val="0"/>
                <w:color w:val="000000"/>
                <w:spacing w:val="4"/>
                <w:kern w:val="0"/>
                <w:sz w:val="21"/>
                <w:szCs w:val="21"/>
                <w:highlight w:val="none"/>
                <w:lang w:eastAsia="zh-CN"/>
              </w:rPr>
              <w:t>确定分值相同投标人的排序。</w:t>
            </w:r>
            <w:r>
              <w:rPr>
                <w:rFonts w:hint="eastAsia" w:ascii="宋体" w:hAnsi="宋体" w:eastAsia="Arial" w:cs="Arial"/>
                <w:snapToGrid w:val="0"/>
                <w:color w:val="000000"/>
                <w:kern w:val="0"/>
                <w:sz w:val="21"/>
                <w:szCs w:val="21"/>
                <w:highlight w:val="none"/>
              </w:rPr>
              <w:t>投标报价相等的，以“</w:t>
            </w:r>
            <w:r>
              <w:rPr>
                <w:rFonts w:hint="eastAsia" w:ascii="宋体" w:hAnsi="宋体" w:eastAsia="Arial" w:cs="Arial"/>
                <w:snapToGrid w:val="0"/>
                <w:color w:val="000000"/>
                <w:kern w:val="0"/>
                <w:sz w:val="21"/>
                <w:szCs w:val="21"/>
                <w:highlight w:val="none"/>
                <w:lang w:eastAsia="zh-CN"/>
              </w:rPr>
              <w:t>商务部分得分高的优先</w:t>
            </w:r>
            <w:r>
              <w:rPr>
                <w:rFonts w:hint="eastAsia" w:ascii="宋体" w:hAnsi="宋体" w:eastAsia="Arial" w:cs="Arial"/>
                <w:snapToGrid w:val="0"/>
                <w:color w:val="000000"/>
                <w:kern w:val="0"/>
                <w:sz w:val="21"/>
                <w:szCs w:val="21"/>
                <w:highlight w:val="none"/>
              </w:rPr>
              <w:t>”的原则排序</w:t>
            </w:r>
            <w:r>
              <w:rPr>
                <w:rFonts w:hint="eastAsia" w:ascii="宋体" w:hAnsi="宋体" w:eastAsia="Arial" w:cs="Arial"/>
                <w:snapToGrid w:val="0"/>
                <w:color w:val="000000"/>
                <w:spacing w:val="4"/>
                <w:kern w:val="0"/>
                <w:sz w:val="21"/>
                <w:szCs w:val="21"/>
                <w:highlight w:val="none"/>
              </w:rPr>
              <w:t>。</w:t>
            </w:r>
            <w:r>
              <w:rPr>
                <w:rFonts w:hint="eastAsia" w:ascii="宋体" w:hAnsi="宋体" w:eastAsia="Arial" w:cs="Arial"/>
                <w:snapToGrid w:val="0"/>
                <w:color w:val="000000"/>
                <w:kern w:val="0"/>
                <w:sz w:val="21"/>
                <w:szCs w:val="21"/>
                <w:highlight w:val="none"/>
              </w:rPr>
              <w:t>投标人</w:t>
            </w:r>
            <w:r>
              <w:rPr>
                <w:rFonts w:hint="eastAsia" w:ascii="宋体" w:hAnsi="宋体" w:eastAsia="Arial" w:cs="Arial"/>
                <w:snapToGrid w:val="0"/>
                <w:color w:val="000000"/>
                <w:kern w:val="0"/>
                <w:sz w:val="21"/>
                <w:szCs w:val="21"/>
                <w:highlight w:val="none"/>
                <w:lang w:eastAsia="zh-CN"/>
              </w:rPr>
              <w:t>商务部分得分相同</w:t>
            </w:r>
            <w:r>
              <w:rPr>
                <w:rFonts w:hint="eastAsia" w:ascii="宋体" w:hAnsi="宋体" w:eastAsia="Arial" w:cs="Arial"/>
                <w:snapToGrid w:val="0"/>
                <w:color w:val="000000"/>
                <w:kern w:val="0"/>
                <w:sz w:val="21"/>
                <w:szCs w:val="21"/>
                <w:highlight w:val="none"/>
              </w:rPr>
              <w:t>的，由评标委员会按照</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原则排序。</w:t>
            </w:r>
            <w:r>
              <w:rPr>
                <w:rFonts w:hint="eastAsia" w:ascii="宋体" w:hAnsi="宋体" w:eastAsia="Arial" w:cs="Arial"/>
                <w:i/>
                <w:snapToGrid w:val="0"/>
                <w:color w:val="000000"/>
                <w:kern w:val="0"/>
                <w:sz w:val="21"/>
                <w:szCs w:val="21"/>
                <w:highlight w:val="none"/>
              </w:rPr>
              <w:t>[提示：由招标人事先在招标文件中按照有利于合同履行的原则确定</w:t>
            </w:r>
            <w:r>
              <w:rPr>
                <w:rFonts w:hint="eastAsia" w:ascii="宋体" w:hAnsi="宋体" w:eastAsia="宋体" w:cs="宋体"/>
                <w:i/>
                <w:snapToGrid w:val="0"/>
                <w:color w:val="auto"/>
                <w:spacing w:val="4"/>
                <w:kern w:val="0"/>
                <w:sz w:val="21"/>
                <w:szCs w:val="21"/>
                <w:highlight w:val="none"/>
                <w:lang w:eastAsia="zh-CN"/>
              </w:rPr>
              <w:t>，</w:t>
            </w:r>
            <w:r>
              <w:rPr>
                <w:rFonts w:hint="eastAsia" w:ascii="宋体" w:hAnsi="宋体" w:eastAsia="宋体" w:cs="宋体"/>
                <w:i/>
                <w:snapToGrid w:val="0"/>
                <w:color w:val="auto"/>
                <w:spacing w:val="4"/>
                <w:kern w:val="0"/>
                <w:sz w:val="21"/>
                <w:szCs w:val="21"/>
                <w:highlight w:val="none"/>
                <w:lang w:val="en-US" w:eastAsia="zh-CN"/>
              </w:rPr>
              <w:t>但不得采用抽签、摇号方式直接确定中标候选人</w:t>
            </w:r>
            <w:r>
              <w:rPr>
                <w:rFonts w:hint="eastAsia" w:ascii="宋体" w:hAnsi="宋体" w:eastAsia="Arial" w:cs="Arial"/>
                <w:i/>
                <w:snapToGrid w:val="0"/>
                <w:color w:val="000000"/>
                <w:kern w:val="0"/>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925" w:type="dxa"/>
            <w:vMerge w:val="restart"/>
            <w:tcBorders>
              <w:top w:val="single" w:color="auto" w:sz="4" w:space="0"/>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2.1.1</w:t>
            </w:r>
          </w:p>
        </w:tc>
        <w:tc>
          <w:tcPr>
            <w:tcW w:w="1123" w:type="dxa"/>
            <w:vMerge w:val="restart"/>
            <w:tcBorders>
              <w:top w:val="single" w:color="auto" w:sz="4" w:space="0"/>
              <w:right w:val="single" w:color="auto" w:sz="4" w:space="0"/>
            </w:tcBorders>
            <w:vAlign w:val="center"/>
          </w:tcPr>
          <w:p>
            <w:pPr>
              <w:widowControl/>
              <w:kinsoku w:val="0"/>
              <w:autoSpaceDE w:val="0"/>
              <w:autoSpaceDN w:val="0"/>
              <w:adjustRightInd w:val="0"/>
              <w:snapToGrid w:val="0"/>
              <w:spacing w:before="68" w:line="386" w:lineRule="auto"/>
              <w:ind w:right="138" w:rightChars="0"/>
              <w:jc w:val="center"/>
              <w:textAlignment w:val="baseline"/>
              <w:rPr>
                <w:rFonts w:hint="eastAsia" w:ascii="宋体" w:hAnsi="宋体" w:eastAsia="宋体" w:cs="宋体"/>
                <w:snapToGrid w:val="0"/>
                <w:color w:val="auto"/>
                <w:spacing w:val="-3"/>
                <w:kern w:val="0"/>
                <w:sz w:val="21"/>
                <w:szCs w:val="21"/>
                <w:highlight w:val="none"/>
              </w:rPr>
            </w:pPr>
            <w:r>
              <w:rPr>
                <w:rFonts w:hint="eastAsia" w:ascii="宋体" w:hAnsi="宋体" w:eastAsia="宋体" w:cs="宋体"/>
                <w:snapToGrid w:val="0"/>
                <w:color w:val="auto"/>
                <w:spacing w:val="-4"/>
                <w:kern w:val="0"/>
                <w:sz w:val="21"/>
                <w:szCs w:val="21"/>
                <w:highlight w:val="none"/>
              </w:rPr>
              <w:t>资格评审</w:t>
            </w:r>
            <w:r>
              <w:rPr>
                <w:rFonts w:hint="eastAsia" w:ascii="宋体" w:hAnsi="宋体" w:eastAsia="宋体" w:cs="宋体"/>
                <w:snapToGrid w:val="0"/>
                <w:color w:val="auto"/>
                <w:spacing w:val="-2"/>
                <w:kern w:val="0"/>
                <w:sz w:val="21"/>
                <w:szCs w:val="21"/>
                <w:highlight w:val="none"/>
              </w:rPr>
              <w:t>标准</w:t>
            </w:r>
          </w:p>
        </w:tc>
        <w:tc>
          <w:tcPr>
            <w:tcW w:w="2180"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lang w:eastAsia="zh-CN"/>
              </w:rPr>
              <w:t>资格</w:t>
            </w:r>
            <w:r>
              <w:rPr>
                <w:rFonts w:hint="eastAsia" w:ascii="宋体" w:hAnsi="宋体" w:eastAsia="Arial" w:cs="Arial"/>
                <w:snapToGrid w:val="0"/>
                <w:color w:val="000000"/>
                <w:kern w:val="0"/>
                <w:sz w:val="21"/>
                <w:szCs w:val="21"/>
                <w:highlight w:val="none"/>
              </w:rPr>
              <w:t>条件</w:t>
            </w:r>
          </w:p>
        </w:tc>
        <w:tc>
          <w:tcPr>
            <w:tcW w:w="4455"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925" w:type="dxa"/>
            <w:vMerge w:val="continue"/>
            <w:tcBorders>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123" w:type="dxa"/>
            <w:vMerge w:val="continue"/>
            <w:tcBorders>
              <w:top w:val="single" w:color="auto" w:sz="4" w:space="0"/>
              <w:right w:val="single" w:color="auto" w:sz="4" w:space="0"/>
            </w:tcBorders>
            <w:vAlign w:val="top"/>
          </w:tcPr>
          <w:p>
            <w:pPr>
              <w:widowControl/>
              <w:kinsoku w:val="0"/>
              <w:autoSpaceDE w:val="0"/>
              <w:autoSpaceDN w:val="0"/>
              <w:adjustRightInd w:val="0"/>
              <w:snapToGrid w:val="0"/>
              <w:spacing w:before="68" w:line="386" w:lineRule="auto"/>
              <w:ind w:right="138" w:rightChars="0"/>
              <w:jc w:val="center"/>
              <w:textAlignment w:val="baseline"/>
              <w:rPr>
                <w:rFonts w:hint="eastAsia" w:ascii="宋体" w:hAnsi="宋体" w:eastAsia="宋体" w:cs="宋体"/>
                <w:snapToGrid w:val="0"/>
                <w:color w:val="auto"/>
                <w:spacing w:val="-3"/>
                <w:kern w:val="0"/>
                <w:sz w:val="21"/>
                <w:szCs w:val="21"/>
                <w:highlight w:val="none"/>
              </w:rPr>
            </w:pPr>
          </w:p>
        </w:tc>
        <w:tc>
          <w:tcPr>
            <w:tcW w:w="2180" w:type="dxa"/>
            <w:tcBorders>
              <w:left w:val="single" w:color="auto" w:sz="4" w:space="0"/>
            </w:tcBorders>
            <w:vAlign w:val="top"/>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营业执照</w:t>
            </w:r>
          </w:p>
        </w:tc>
        <w:tc>
          <w:tcPr>
            <w:tcW w:w="4455"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925" w:type="dxa"/>
            <w:vMerge w:val="continue"/>
            <w:tcBorders>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123" w:type="dxa"/>
            <w:vMerge w:val="continue"/>
            <w:tcBorders>
              <w:top w:val="single" w:color="auto" w:sz="4" w:space="0"/>
              <w:right w:val="single" w:color="auto" w:sz="4" w:space="0"/>
            </w:tcBorders>
            <w:vAlign w:val="top"/>
          </w:tcPr>
          <w:p>
            <w:pPr>
              <w:widowControl/>
              <w:kinsoku w:val="0"/>
              <w:autoSpaceDE w:val="0"/>
              <w:autoSpaceDN w:val="0"/>
              <w:adjustRightInd w:val="0"/>
              <w:snapToGrid w:val="0"/>
              <w:spacing w:before="68" w:line="386" w:lineRule="auto"/>
              <w:ind w:right="138" w:rightChars="0"/>
              <w:jc w:val="center"/>
              <w:textAlignment w:val="baseline"/>
              <w:rPr>
                <w:rFonts w:hint="eastAsia" w:ascii="宋体" w:hAnsi="宋体" w:eastAsia="宋体" w:cs="宋体"/>
                <w:snapToGrid w:val="0"/>
                <w:color w:val="auto"/>
                <w:spacing w:val="-3"/>
                <w:kern w:val="0"/>
                <w:sz w:val="21"/>
                <w:szCs w:val="21"/>
                <w:highlight w:val="none"/>
              </w:rPr>
            </w:pPr>
          </w:p>
        </w:tc>
        <w:tc>
          <w:tcPr>
            <w:tcW w:w="2180"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w:t>
            </w:r>
            <w:r>
              <w:rPr>
                <w:rFonts w:ascii="宋体" w:hAnsi="宋体" w:eastAsia="Arial" w:cs="Arial"/>
                <w:snapToGrid w:val="0"/>
                <w:color w:val="000000"/>
                <w:kern w:val="0"/>
                <w:sz w:val="21"/>
                <w:szCs w:val="21"/>
                <w:highlight w:val="none"/>
              </w:rPr>
              <w:t>财务</w:t>
            </w:r>
            <w:r>
              <w:rPr>
                <w:rFonts w:hint="eastAsia" w:ascii="宋体" w:hAnsi="宋体" w:eastAsia="Arial" w:cs="Arial"/>
                <w:snapToGrid w:val="0"/>
                <w:color w:val="000000"/>
                <w:kern w:val="0"/>
                <w:sz w:val="21"/>
                <w:szCs w:val="21"/>
                <w:highlight w:val="none"/>
              </w:rPr>
              <w:t>要求</w:t>
            </w:r>
          </w:p>
        </w:tc>
        <w:tc>
          <w:tcPr>
            <w:tcW w:w="4455"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925" w:type="dxa"/>
            <w:vMerge w:val="continue"/>
            <w:tcBorders>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123" w:type="dxa"/>
            <w:vMerge w:val="continue"/>
            <w:tcBorders>
              <w:top w:val="single" w:color="auto" w:sz="4" w:space="0"/>
              <w:right w:val="single" w:color="auto" w:sz="4" w:space="0"/>
            </w:tcBorders>
            <w:vAlign w:val="top"/>
          </w:tcPr>
          <w:p>
            <w:pPr>
              <w:widowControl/>
              <w:kinsoku w:val="0"/>
              <w:autoSpaceDE w:val="0"/>
              <w:autoSpaceDN w:val="0"/>
              <w:adjustRightInd w:val="0"/>
              <w:snapToGrid w:val="0"/>
              <w:spacing w:before="68" w:line="386" w:lineRule="auto"/>
              <w:ind w:right="138" w:rightChars="0"/>
              <w:jc w:val="center"/>
              <w:textAlignment w:val="baseline"/>
              <w:rPr>
                <w:rFonts w:hint="eastAsia" w:ascii="宋体" w:hAnsi="宋体" w:eastAsia="宋体" w:cs="宋体"/>
                <w:snapToGrid w:val="0"/>
                <w:color w:val="auto"/>
                <w:spacing w:val="-3"/>
                <w:kern w:val="0"/>
                <w:sz w:val="21"/>
                <w:szCs w:val="21"/>
                <w:highlight w:val="none"/>
              </w:rPr>
            </w:pPr>
          </w:p>
        </w:tc>
        <w:tc>
          <w:tcPr>
            <w:tcW w:w="2180" w:type="dxa"/>
            <w:tcBorders>
              <w:left w:val="single" w:color="auto" w:sz="4" w:space="0"/>
            </w:tcBorders>
            <w:vAlign w:val="top"/>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业绩要求</w:t>
            </w:r>
          </w:p>
        </w:tc>
        <w:tc>
          <w:tcPr>
            <w:tcW w:w="4455"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925" w:type="dxa"/>
            <w:vMerge w:val="continue"/>
            <w:tcBorders>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123" w:type="dxa"/>
            <w:vMerge w:val="continue"/>
            <w:tcBorders>
              <w:top w:val="single" w:color="auto" w:sz="4" w:space="0"/>
              <w:right w:val="single" w:color="auto" w:sz="4" w:space="0"/>
            </w:tcBorders>
            <w:vAlign w:val="top"/>
          </w:tcPr>
          <w:p>
            <w:pPr>
              <w:widowControl/>
              <w:kinsoku w:val="0"/>
              <w:autoSpaceDE w:val="0"/>
              <w:autoSpaceDN w:val="0"/>
              <w:adjustRightInd w:val="0"/>
              <w:snapToGrid w:val="0"/>
              <w:spacing w:before="68" w:line="386" w:lineRule="auto"/>
              <w:ind w:right="138" w:rightChars="0"/>
              <w:jc w:val="center"/>
              <w:textAlignment w:val="baseline"/>
              <w:rPr>
                <w:rFonts w:hint="eastAsia" w:ascii="宋体" w:hAnsi="宋体" w:eastAsia="宋体" w:cs="宋体"/>
                <w:snapToGrid w:val="0"/>
                <w:color w:val="auto"/>
                <w:spacing w:val="-3"/>
                <w:kern w:val="0"/>
                <w:sz w:val="21"/>
                <w:szCs w:val="21"/>
                <w:highlight w:val="none"/>
              </w:rPr>
            </w:pPr>
          </w:p>
        </w:tc>
        <w:tc>
          <w:tcPr>
            <w:tcW w:w="2180" w:type="dxa"/>
            <w:tcBorders>
              <w:left w:val="single" w:color="auto" w:sz="4" w:space="0"/>
            </w:tcBorders>
            <w:vAlign w:val="top"/>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投标截止日投标资格情况</w:t>
            </w:r>
          </w:p>
        </w:tc>
        <w:tc>
          <w:tcPr>
            <w:tcW w:w="4455"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925" w:type="dxa"/>
            <w:vMerge w:val="continue"/>
            <w:tcBorders>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123" w:type="dxa"/>
            <w:vMerge w:val="continue"/>
            <w:tcBorders>
              <w:top w:val="single" w:color="auto" w:sz="4" w:space="0"/>
              <w:right w:val="single" w:color="auto" w:sz="4" w:space="0"/>
            </w:tcBorders>
            <w:vAlign w:val="top"/>
          </w:tcPr>
          <w:p>
            <w:pPr>
              <w:widowControl/>
              <w:kinsoku w:val="0"/>
              <w:autoSpaceDE w:val="0"/>
              <w:autoSpaceDN w:val="0"/>
              <w:adjustRightInd w:val="0"/>
              <w:snapToGrid w:val="0"/>
              <w:spacing w:before="68" w:line="386" w:lineRule="auto"/>
              <w:ind w:right="138" w:rightChars="0"/>
              <w:jc w:val="center"/>
              <w:textAlignment w:val="baseline"/>
              <w:rPr>
                <w:rFonts w:hint="eastAsia" w:ascii="宋体" w:hAnsi="宋体" w:eastAsia="宋体" w:cs="宋体"/>
                <w:snapToGrid w:val="0"/>
                <w:color w:val="auto"/>
                <w:spacing w:val="-3"/>
                <w:kern w:val="0"/>
                <w:sz w:val="21"/>
                <w:szCs w:val="21"/>
                <w:highlight w:val="none"/>
              </w:rPr>
            </w:pPr>
          </w:p>
        </w:tc>
        <w:tc>
          <w:tcPr>
            <w:tcW w:w="2180" w:type="dxa"/>
            <w:tcBorders>
              <w:left w:val="single" w:color="auto" w:sz="4" w:space="0"/>
            </w:tcBorders>
            <w:vAlign w:val="top"/>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项目经理资格</w:t>
            </w:r>
            <w:r>
              <w:rPr>
                <w:rFonts w:hint="eastAsia" w:ascii="宋体" w:hAnsi="宋体" w:eastAsia="Arial" w:cs="Arial"/>
                <w:snapToGrid w:val="0"/>
                <w:color w:val="000000"/>
                <w:kern w:val="0"/>
                <w:sz w:val="21"/>
                <w:szCs w:val="21"/>
                <w:highlight w:val="none"/>
              </w:rPr>
              <w:t>要求</w:t>
            </w:r>
          </w:p>
        </w:tc>
        <w:tc>
          <w:tcPr>
            <w:tcW w:w="4455"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925" w:type="dxa"/>
            <w:vMerge w:val="continue"/>
            <w:tcBorders>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123" w:type="dxa"/>
            <w:vMerge w:val="continue"/>
            <w:tcBorders>
              <w:top w:val="single" w:color="auto" w:sz="4" w:space="0"/>
              <w:right w:val="single" w:color="auto" w:sz="4" w:space="0"/>
            </w:tcBorders>
            <w:vAlign w:val="top"/>
          </w:tcPr>
          <w:p>
            <w:pPr>
              <w:widowControl/>
              <w:kinsoku w:val="0"/>
              <w:autoSpaceDE w:val="0"/>
              <w:autoSpaceDN w:val="0"/>
              <w:adjustRightInd w:val="0"/>
              <w:snapToGrid w:val="0"/>
              <w:spacing w:before="68" w:line="386" w:lineRule="auto"/>
              <w:ind w:right="138" w:rightChars="0"/>
              <w:jc w:val="center"/>
              <w:textAlignment w:val="baseline"/>
              <w:rPr>
                <w:rFonts w:hint="eastAsia" w:ascii="宋体" w:hAnsi="宋体" w:eastAsia="宋体" w:cs="宋体"/>
                <w:snapToGrid w:val="0"/>
                <w:color w:val="auto"/>
                <w:spacing w:val="-3"/>
                <w:kern w:val="0"/>
                <w:sz w:val="21"/>
                <w:szCs w:val="21"/>
                <w:highlight w:val="none"/>
              </w:rPr>
            </w:pPr>
          </w:p>
        </w:tc>
        <w:tc>
          <w:tcPr>
            <w:tcW w:w="2180" w:type="dxa"/>
            <w:tcBorders>
              <w:left w:val="single" w:color="auto" w:sz="4" w:space="0"/>
            </w:tcBorders>
            <w:vAlign w:val="top"/>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其他要求</w:t>
            </w:r>
          </w:p>
        </w:tc>
        <w:tc>
          <w:tcPr>
            <w:tcW w:w="4455"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925" w:type="dxa"/>
            <w:vMerge w:val="restart"/>
            <w:tcBorders>
              <w:top w:val="single" w:color="auto" w:sz="4" w:space="0"/>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spacing w:val="-1"/>
                <w:kern w:val="0"/>
                <w:sz w:val="21"/>
                <w:szCs w:val="21"/>
                <w:highlight w:val="none"/>
              </w:rPr>
              <w:t>2.1.2</w:t>
            </w:r>
          </w:p>
        </w:tc>
        <w:tc>
          <w:tcPr>
            <w:tcW w:w="1123" w:type="dxa"/>
            <w:vMerge w:val="restart"/>
            <w:tcBorders>
              <w:top w:val="single" w:color="auto" w:sz="4" w:space="0"/>
              <w:right w:val="single" w:color="auto" w:sz="4" w:space="0"/>
            </w:tcBorders>
            <w:vAlign w:val="center"/>
          </w:tcPr>
          <w:p>
            <w:pPr>
              <w:widowControl/>
              <w:kinsoku w:val="0"/>
              <w:autoSpaceDE w:val="0"/>
              <w:autoSpaceDN w:val="0"/>
              <w:adjustRightInd w:val="0"/>
              <w:snapToGrid w:val="0"/>
              <w:spacing w:before="68" w:line="388" w:lineRule="auto"/>
              <w:ind w:right="138"/>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spacing w:val="-3"/>
                <w:kern w:val="0"/>
                <w:sz w:val="21"/>
                <w:szCs w:val="21"/>
                <w:highlight w:val="none"/>
              </w:rPr>
              <w:t>形式评审</w:t>
            </w:r>
            <w:r>
              <w:rPr>
                <w:rFonts w:hint="eastAsia" w:ascii="宋体" w:hAnsi="宋体" w:eastAsia="宋体" w:cs="宋体"/>
                <w:snapToGrid w:val="0"/>
                <w:color w:val="auto"/>
                <w:spacing w:val="-2"/>
                <w:kern w:val="0"/>
                <w:sz w:val="21"/>
                <w:szCs w:val="21"/>
                <w:highlight w:val="none"/>
              </w:rPr>
              <w:t>标准</w:t>
            </w:r>
          </w:p>
        </w:tc>
        <w:tc>
          <w:tcPr>
            <w:tcW w:w="2180"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r>
              <w:rPr>
                <w:rFonts w:ascii="宋体" w:hAnsi="宋体" w:eastAsia="Arial" w:cs="Arial"/>
                <w:snapToGrid w:val="0"/>
                <w:color w:val="000000"/>
                <w:kern w:val="0"/>
                <w:sz w:val="21"/>
                <w:szCs w:val="21"/>
                <w:highlight w:val="none"/>
              </w:rPr>
              <w:t>投标人名称</w:t>
            </w:r>
          </w:p>
        </w:tc>
        <w:tc>
          <w:tcPr>
            <w:tcW w:w="4455"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宋体" w:cs="宋体"/>
                <w:snapToGrid w:val="0"/>
                <w:color w:val="auto"/>
                <w:kern w:val="0"/>
                <w:sz w:val="21"/>
                <w:szCs w:val="21"/>
                <w:highlight w:val="none"/>
              </w:rPr>
            </w:pPr>
            <w:r>
              <w:rPr>
                <w:rFonts w:ascii="宋体" w:hAnsi="宋体" w:eastAsia="Arial" w:cs="Arial"/>
                <w:snapToGrid w:val="0"/>
                <w:color w:val="000000"/>
                <w:kern w:val="0"/>
                <w:sz w:val="21"/>
                <w:szCs w:val="21"/>
                <w:highlight w:val="none"/>
              </w:rPr>
              <w:t>与营业执照、</w:t>
            </w:r>
            <w:r>
              <w:rPr>
                <w:rFonts w:hint="eastAsia" w:ascii="宋体" w:hAnsi="宋体" w:eastAsia="Arial" w:cs="Arial"/>
                <w:snapToGrid w:val="0"/>
                <w:color w:val="000000"/>
                <w:kern w:val="0"/>
                <w:sz w:val="21"/>
                <w:szCs w:val="21"/>
                <w:highlight w:val="none"/>
                <w:lang w:eastAsia="zh-CN"/>
              </w:rPr>
              <w:t>相关</w:t>
            </w:r>
            <w:r>
              <w:rPr>
                <w:rFonts w:ascii="宋体" w:hAnsi="宋体" w:eastAsia="Arial" w:cs="Arial"/>
                <w:snapToGrid w:val="0"/>
                <w:color w:val="000000"/>
                <w:kern w:val="0"/>
                <w:sz w:val="21"/>
                <w:szCs w:val="21"/>
                <w:highlight w:val="none"/>
              </w:rPr>
              <w:t>证书一致</w:t>
            </w:r>
            <w:r>
              <w:rPr>
                <w:rFonts w:hint="eastAsia" w:ascii="宋体" w:hAnsi="宋体" w:eastAsia="Arial" w:cs="Arial"/>
                <w:snapToGrid w:val="0"/>
                <w:color w:val="000000"/>
                <w:kern w:val="0"/>
                <w:sz w:val="21"/>
                <w:szCs w:val="21"/>
                <w:highlight w:val="none"/>
              </w:rPr>
              <w:t>，依法变更名称的应提交相应证明材料</w:t>
            </w:r>
            <w:r>
              <w:rPr>
                <w:rFonts w:ascii="宋体" w:hAnsi="宋体" w:eastAsia="Arial" w:cs="Arial"/>
                <w:snapToGrid w:val="0"/>
                <w:color w:val="000000"/>
                <w:kern w:val="0"/>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925" w:type="dxa"/>
            <w:vMerge w:val="continue"/>
            <w:tcBorders>
              <w:left w:val="single" w:color="auto" w:sz="4" w:space="0"/>
            </w:tcBorders>
          </w:tcPr>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tc>
        <w:tc>
          <w:tcPr>
            <w:tcW w:w="1123" w:type="dxa"/>
            <w:vMerge w:val="continue"/>
            <w:tcBorders>
              <w:right w:val="single" w:color="auto" w:sz="4" w:space="0"/>
            </w:tcBorders>
          </w:tcPr>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tc>
        <w:tc>
          <w:tcPr>
            <w:tcW w:w="2180"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r>
              <w:rPr>
                <w:rFonts w:ascii="宋体" w:hAnsi="宋体" w:eastAsia="Arial" w:cs="Arial"/>
                <w:snapToGrid w:val="0"/>
                <w:color w:val="000000"/>
                <w:kern w:val="0"/>
                <w:sz w:val="21"/>
                <w:szCs w:val="21"/>
                <w:highlight w:val="none"/>
              </w:rPr>
              <w:t>投标文件格式</w:t>
            </w:r>
          </w:p>
        </w:tc>
        <w:tc>
          <w:tcPr>
            <w:tcW w:w="4455"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宋体" w:cs="宋体"/>
                <w:snapToGrid/>
                <w:color w:val="auto"/>
                <w:spacing w:val="4"/>
                <w:kern w:val="0"/>
                <w:sz w:val="21"/>
                <w:szCs w:val="21"/>
                <w:highlight w:val="none"/>
              </w:rPr>
            </w:pPr>
            <w:r>
              <w:rPr>
                <w:rFonts w:ascii="宋体" w:hAnsi="宋体" w:eastAsia="Arial" w:cs="Arial"/>
                <w:snapToGrid w:val="0"/>
                <w:color w:val="000000"/>
                <w:kern w:val="0"/>
                <w:sz w:val="21"/>
                <w:szCs w:val="21"/>
                <w:highlight w:val="none"/>
              </w:rPr>
              <w:t>符合第</w:t>
            </w:r>
            <w:r>
              <w:rPr>
                <w:rFonts w:hint="eastAsia" w:ascii="宋体" w:hAnsi="宋体" w:eastAsia="Arial" w:cs="Arial"/>
                <w:snapToGrid w:val="0"/>
                <w:color w:val="000000"/>
                <w:kern w:val="0"/>
                <w:sz w:val="21"/>
                <w:szCs w:val="21"/>
                <w:highlight w:val="none"/>
              </w:rPr>
              <w:t>二</w:t>
            </w:r>
            <w:r>
              <w:rPr>
                <w:rFonts w:ascii="宋体" w:hAnsi="宋体" w:eastAsia="Arial" w:cs="Arial"/>
                <w:snapToGrid w:val="0"/>
                <w:color w:val="000000"/>
                <w:kern w:val="0"/>
                <w:sz w:val="21"/>
                <w:szCs w:val="21"/>
                <w:highlight w:val="none"/>
              </w:rPr>
              <w:t>章“投标</w:t>
            </w:r>
            <w:r>
              <w:rPr>
                <w:rFonts w:hint="eastAsia" w:ascii="宋体" w:hAnsi="宋体" w:eastAsia="Arial" w:cs="Arial"/>
                <w:snapToGrid w:val="0"/>
                <w:color w:val="000000"/>
                <w:kern w:val="0"/>
                <w:sz w:val="21"/>
                <w:szCs w:val="21"/>
                <w:highlight w:val="none"/>
              </w:rPr>
              <w:t>人须知</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第3.7款</w:t>
            </w:r>
            <w:r>
              <w:rPr>
                <w:rFonts w:ascii="宋体" w:hAnsi="宋体" w:eastAsia="Arial" w:cs="Arial"/>
                <w:snapToGrid w:val="0"/>
                <w:color w:val="000000"/>
                <w:kern w:val="0"/>
                <w:sz w:val="21"/>
                <w:szCs w:val="21"/>
                <w:highlight w:val="none"/>
              </w:rPr>
              <w:t>的要求</w:t>
            </w:r>
            <w:r>
              <w:rPr>
                <w:rFonts w:hint="eastAsia" w:ascii="宋体" w:hAnsi="宋体" w:eastAsia="Arial" w:cs="Arial"/>
                <w:snapToGrid w:val="0"/>
                <w:color w:val="000000"/>
                <w:kern w:val="0"/>
                <w:sz w:val="21"/>
                <w:szCs w:val="21"/>
                <w:highlight w:val="none"/>
              </w:rPr>
              <w:t>（不含投标函部分）</w:t>
            </w:r>
            <w:r>
              <w:rPr>
                <w:rFonts w:ascii="宋体" w:hAnsi="宋体" w:eastAsia="Arial" w:cs="Arial"/>
                <w:snapToGrid w:val="0"/>
                <w:color w:val="000000"/>
                <w:kern w:val="0"/>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925" w:type="dxa"/>
            <w:vMerge w:val="continue"/>
            <w:tcBorders>
              <w:left w:val="single" w:color="auto" w:sz="4" w:space="0"/>
            </w:tcBorders>
          </w:tcPr>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tc>
        <w:tc>
          <w:tcPr>
            <w:tcW w:w="1123" w:type="dxa"/>
            <w:vMerge w:val="continue"/>
            <w:tcBorders>
              <w:right w:val="single" w:color="auto" w:sz="4" w:space="0"/>
            </w:tcBorders>
          </w:tcPr>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tc>
        <w:tc>
          <w:tcPr>
            <w:tcW w:w="2180"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ascii="宋体" w:hAnsi="宋体" w:eastAsia="Arial" w:cs="Arial"/>
                <w:snapToGrid w:val="0"/>
                <w:color w:val="000000"/>
                <w:kern w:val="0"/>
                <w:sz w:val="21"/>
                <w:szCs w:val="21"/>
                <w:highlight w:val="none"/>
              </w:rPr>
              <w:t>投标文件的签署</w:t>
            </w:r>
          </w:p>
        </w:tc>
        <w:tc>
          <w:tcPr>
            <w:tcW w:w="4455"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第</w:t>
            </w:r>
            <w:r>
              <w:rPr>
                <w:rFonts w:hint="eastAsia" w:ascii="宋体" w:hAnsi="宋体" w:eastAsia="宋体" w:cs="Arial"/>
                <w:snapToGrid w:val="0"/>
                <w:color w:val="000000"/>
                <w:kern w:val="0"/>
                <w:sz w:val="21"/>
                <w:szCs w:val="21"/>
                <w:highlight w:val="none"/>
                <w:lang w:val="en-US" w:eastAsia="zh-CN"/>
              </w:rPr>
              <w:t>六</w:t>
            </w:r>
            <w:r>
              <w:rPr>
                <w:rFonts w:hint="eastAsia" w:ascii="宋体" w:hAnsi="宋体" w:eastAsia="Arial" w:cs="Arial"/>
                <w:snapToGrid w:val="0"/>
                <w:color w:val="000000"/>
                <w:kern w:val="0"/>
                <w:sz w:val="21"/>
                <w:szCs w:val="21"/>
                <w:highlight w:val="none"/>
              </w:rPr>
              <w:t xml:space="preserve">章 </w:t>
            </w:r>
            <w:r>
              <w:rPr>
                <w:rFonts w:ascii="宋体" w:hAnsi="宋体" w:eastAsia="Arial" w:cs="Arial"/>
                <w:snapToGrid w:val="0"/>
                <w:color w:val="000000"/>
                <w:kern w:val="0"/>
                <w:sz w:val="21"/>
                <w:szCs w:val="21"/>
                <w:highlight w:val="none"/>
              </w:rPr>
              <w:t>投标文件</w:t>
            </w:r>
            <w:r>
              <w:rPr>
                <w:rFonts w:hint="eastAsia" w:ascii="宋体" w:hAnsi="宋体" w:eastAsia="Arial" w:cs="Arial"/>
                <w:snapToGrid w:val="0"/>
                <w:color w:val="000000"/>
                <w:kern w:val="0"/>
                <w:sz w:val="21"/>
                <w:szCs w:val="21"/>
                <w:highlight w:val="none"/>
              </w:rPr>
              <w:t>格式（不含投标函部分）要求签名</w:t>
            </w:r>
            <w:r>
              <w:rPr>
                <w:rFonts w:ascii="宋体" w:hAnsi="宋体" w:eastAsia="Arial" w:cs="Arial"/>
                <w:snapToGrid w:val="0"/>
                <w:color w:val="000000"/>
                <w:kern w:val="0"/>
                <w:sz w:val="21"/>
                <w:szCs w:val="21"/>
                <w:highlight w:val="none"/>
              </w:rPr>
              <w:t>（或盖章）</w:t>
            </w:r>
            <w:r>
              <w:rPr>
                <w:rFonts w:hint="eastAsia" w:ascii="宋体" w:hAnsi="宋体" w:eastAsia="Arial" w:cs="Arial"/>
                <w:snapToGrid w:val="0"/>
                <w:color w:val="000000"/>
                <w:kern w:val="0"/>
                <w:sz w:val="21"/>
                <w:szCs w:val="21"/>
                <w:highlight w:val="none"/>
              </w:rPr>
              <w:t>的须</w:t>
            </w:r>
            <w:r>
              <w:rPr>
                <w:rFonts w:ascii="宋体" w:hAnsi="宋体" w:eastAsia="Arial" w:cs="Arial"/>
                <w:snapToGrid w:val="0"/>
                <w:color w:val="000000"/>
                <w:kern w:val="0"/>
                <w:sz w:val="21"/>
                <w:szCs w:val="21"/>
                <w:highlight w:val="none"/>
              </w:rPr>
              <w:t>齐全</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要求签名的，</w:t>
            </w:r>
            <w:r>
              <w:rPr>
                <w:rFonts w:hint="eastAsia" w:ascii="宋体" w:hAnsi="宋体" w:eastAsia="宋体" w:cs="宋体"/>
                <w:snapToGrid w:val="0"/>
                <w:color w:val="auto"/>
                <w:kern w:val="0"/>
                <w:sz w:val="21"/>
                <w:szCs w:val="21"/>
                <w:highlight w:val="none"/>
              </w:rPr>
              <w:t>签名采用手写签名或签章或加盖CA数字证书均可</w:t>
            </w:r>
            <w:r>
              <w:rPr>
                <w:rFonts w:ascii="宋体" w:hAnsi="宋体" w:eastAsia="Arial" w:cs="Arial"/>
                <w:snapToGrid w:val="0"/>
                <w:color w:val="000000"/>
                <w:kern w:val="0"/>
                <w:sz w:val="21"/>
                <w:szCs w:val="21"/>
                <w:highlight w:val="none"/>
              </w:rPr>
              <w:t>。</w:t>
            </w:r>
          </w:p>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宋体" w:cs="宋体"/>
                <w:snapToGrid/>
                <w:color w:val="auto"/>
                <w:spacing w:val="4"/>
                <w:kern w:val="0"/>
                <w:sz w:val="21"/>
                <w:szCs w:val="21"/>
                <w:highlight w:val="none"/>
              </w:rPr>
            </w:pPr>
            <w:r>
              <w:rPr>
                <w:rFonts w:hint="eastAsia" w:ascii="宋体" w:hAnsi="宋体" w:eastAsia="Arial" w:cs="Arial"/>
                <w:snapToGrid w:val="0"/>
                <w:color w:val="000000"/>
                <w:kern w:val="0"/>
                <w:sz w:val="21"/>
                <w:szCs w:val="21"/>
                <w:highlight w:val="none"/>
              </w:rPr>
              <w:t>第</w:t>
            </w:r>
            <w:r>
              <w:rPr>
                <w:rFonts w:hint="eastAsia" w:ascii="宋体" w:hAnsi="宋体" w:eastAsia="宋体" w:cs="Arial"/>
                <w:snapToGrid w:val="0"/>
                <w:color w:val="000000"/>
                <w:kern w:val="0"/>
                <w:sz w:val="21"/>
                <w:szCs w:val="21"/>
                <w:highlight w:val="none"/>
                <w:lang w:val="en-US" w:eastAsia="zh-CN"/>
              </w:rPr>
              <w:t>六</w:t>
            </w:r>
            <w:r>
              <w:rPr>
                <w:rFonts w:hint="eastAsia" w:ascii="宋体" w:hAnsi="宋体" w:eastAsia="Arial" w:cs="Arial"/>
                <w:snapToGrid w:val="0"/>
                <w:color w:val="000000"/>
                <w:kern w:val="0"/>
                <w:sz w:val="21"/>
                <w:szCs w:val="21"/>
                <w:highlight w:val="none"/>
              </w:rPr>
              <w:t>章 投标文件格式（不含投标函部分）要求加盖单位法人章的，</w:t>
            </w:r>
            <w:r>
              <w:rPr>
                <w:rFonts w:hint="eastAsia" w:ascii="宋体" w:hAnsi="宋体" w:eastAsia="Arial" w:cs="宋体"/>
                <w:snapToGrid w:val="0"/>
                <w:color w:val="000000"/>
                <w:kern w:val="0"/>
                <w:sz w:val="21"/>
                <w:szCs w:val="21"/>
                <w:highlight w:val="none"/>
              </w:rPr>
              <w:t>应使用 CA 数字证书加盖投标人的单位电子印章。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925" w:type="dxa"/>
            <w:vMerge w:val="continue"/>
            <w:tcBorders>
              <w:left w:val="single" w:color="auto" w:sz="4" w:space="0"/>
            </w:tcBorders>
          </w:tcPr>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tc>
        <w:tc>
          <w:tcPr>
            <w:tcW w:w="1123" w:type="dxa"/>
            <w:vMerge w:val="continue"/>
            <w:tcBorders>
              <w:right w:val="single" w:color="auto" w:sz="4" w:space="0"/>
            </w:tcBorders>
          </w:tcPr>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tc>
        <w:tc>
          <w:tcPr>
            <w:tcW w:w="2180"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ascii="宋体" w:hAnsi="宋体" w:eastAsia="Arial" w:cs="Arial"/>
                <w:snapToGrid w:val="0"/>
                <w:color w:val="000000"/>
                <w:kern w:val="0"/>
                <w:sz w:val="21"/>
                <w:szCs w:val="21"/>
                <w:highlight w:val="none"/>
              </w:rPr>
              <w:t>委托代理人</w:t>
            </w:r>
          </w:p>
        </w:tc>
        <w:tc>
          <w:tcPr>
            <w:tcW w:w="4455" w:type="dxa"/>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宋体" w:cs="宋体"/>
                <w:snapToGrid/>
                <w:color w:val="auto"/>
                <w:spacing w:val="4"/>
                <w:kern w:val="0"/>
                <w:sz w:val="21"/>
                <w:szCs w:val="21"/>
                <w:highlight w:val="none"/>
              </w:rPr>
            </w:pPr>
            <w:r>
              <w:rPr>
                <w:rFonts w:ascii="宋体" w:hAnsi="宋体" w:eastAsia="Arial" w:cs="Arial"/>
                <w:snapToGrid w:val="0"/>
                <w:color w:val="000000"/>
                <w:kern w:val="0"/>
                <w:sz w:val="21"/>
                <w:szCs w:val="21"/>
                <w:highlight w:val="none"/>
              </w:rPr>
              <w:t>投标人法定代表人的委托代理人有法定代表人签署的授权委托书</w:t>
            </w:r>
            <w:r>
              <w:rPr>
                <w:rFonts w:hint="eastAsia" w:ascii="宋体" w:hAnsi="宋体" w:eastAsia="Arial" w:cs="Arial"/>
                <w:snapToGrid w:val="0"/>
                <w:color w:val="000000"/>
                <w:kern w:val="0"/>
                <w:sz w:val="21"/>
                <w:szCs w:val="21"/>
                <w:highlight w:val="none"/>
              </w:rPr>
              <w:t>和投标人为其缴纳的养老保险。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925" w:type="dxa"/>
            <w:vMerge w:val="restart"/>
            <w:tcBorders>
              <w:top w:val="single" w:color="auto" w:sz="4" w:space="0"/>
            </w:tcBorders>
            <w:vAlign w:val="center"/>
          </w:tcPr>
          <w:p>
            <w:pPr>
              <w:widowControl/>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bookmarkStart w:id="545" w:name="_Toc49247698"/>
            <w:r>
              <w:rPr>
                <w:rFonts w:hint="eastAsia" w:ascii="宋体" w:hAnsi="宋体" w:eastAsia="宋体" w:cs="宋体"/>
                <w:snapToGrid w:val="0"/>
                <w:color w:val="auto"/>
                <w:spacing w:val="-1"/>
                <w:kern w:val="0"/>
                <w:sz w:val="21"/>
                <w:szCs w:val="21"/>
                <w:highlight w:val="none"/>
              </w:rPr>
              <w:t>2.1.3</w:t>
            </w:r>
          </w:p>
        </w:tc>
        <w:tc>
          <w:tcPr>
            <w:tcW w:w="1123" w:type="dxa"/>
            <w:vMerge w:val="restart"/>
            <w:tcBorders>
              <w:top w:val="single" w:color="auto" w:sz="4" w:space="0"/>
            </w:tcBorders>
            <w:vAlign w:val="center"/>
          </w:tcPr>
          <w:p>
            <w:pPr>
              <w:widowControl/>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spacing w:val="-3"/>
                <w:kern w:val="0"/>
                <w:sz w:val="21"/>
                <w:szCs w:val="21"/>
                <w:highlight w:val="none"/>
              </w:rPr>
              <w:t>响应性评审 标准</w:t>
            </w:r>
          </w:p>
        </w:tc>
        <w:tc>
          <w:tcPr>
            <w:tcW w:w="2180" w:type="dxa"/>
            <w:vAlign w:val="center"/>
          </w:tcPr>
          <w:p>
            <w:pPr>
              <w:widowControl/>
              <w:kinsoku w:val="0"/>
              <w:autoSpaceDE w:val="0"/>
              <w:autoSpaceDN w:val="0"/>
              <w:adjustRightInd w:val="0"/>
              <w:snapToGrid w:val="0"/>
              <w:spacing w:line="400" w:lineRule="exact"/>
              <w:jc w:val="center"/>
              <w:textAlignment w:val="baseline"/>
              <w:rPr>
                <w:rFonts w:ascii="宋体" w:hAnsi="宋体" w:eastAsia="宋体" w:cs="宋体"/>
                <w:snapToGrid w:val="0"/>
                <w:color w:val="auto"/>
                <w:spacing w:val="-2"/>
                <w:kern w:val="0"/>
                <w:sz w:val="21"/>
                <w:szCs w:val="21"/>
                <w:highlight w:val="none"/>
              </w:rPr>
            </w:pPr>
            <w:r>
              <w:rPr>
                <w:rFonts w:ascii="宋体" w:hAnsi="宋体" w:eastAsia="Arial" w:cs="Arial"/>
                <w:snapToGrid w:val="0"/>
                <w:color w:val="000000"/>
                <w:kern w:val="0"/>
                <w:sz w:val="21"/>
                <w:szCs w:val="21"/>
                <w:highlight w:val="none"/>
              </w:rPr>
              <w:t>投标内容</w:t>
            </w:r>
          </w:p>
        </w:tc>
        <w:tc>
          <w:tcPr>
            <w:tcW w:w="4455"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宋体" w:cs="宋体"/>
                <w:snapToGrid w:val="0"/>
                <w:color w:val="auto"/>
                <w:kern w:val="0"/>
                <w:sz w:val="21"/>
                <w:szCs w:val="21"/>
                <w:highlight w:val="none"/>
              </w:rPr>
            </w:pPr>
            <w:r>
              <w:rPr>
                <w:rFonts w:ascii="宋体" w:hAnsi="宋体" w:eastAsia="Arial" w:cs="Arial"/>
                <w:snapToGrid w:val="0"/>
                <w:color w:val="000000"/>
                <w:kern w:val="0"/>
                <w:sz w:val="21"/>
                <w:szCs w:val="21"/>
                <w:highlight w:val="none"/>
              </w:rPr>
              <w:t>符合第二章“投标人须知”第1.3.1项规定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92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p>
        </w:tc>
        <w:tc>
          <w:tcPr>
            <w:tcW w:w="1123"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p>
        </w:tc>
        <w:tc>
          <w:tcPr>
            <w:tcW w:w="2180" w:type="dxa"/>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ascii="宋体" w:hAnsi="宋体" w:eastAsia="Arial" w:cs="Arial"/>
                <w:snapToGrid w:val="0"/>
                <w:color w:val="000000"/>
                <w:kern w:val="0"/>
                <w:sz w:val="21"/>
                <w:szCs w:val="21"/>
                <w:highlight w:val="none"/>
              </w:rPr>
              <w:t>投标保证金</w:t>
            </w:r>
          </w:p>
        </w:tc>
        <w:tc>
          <w:tcPr>
            <w:tcW w:w="4455" w:type="dxa"/>
            <w:vAlign w:val="center"/>
          </w:tcPr>
          <w:p>
            <w:pPr>
              <w:widowControl/>
              <w:tabs>
                <w:tab w:val="left" w:pos="601"/>
                <w:tab w:val="left" w:pos="669"/>
              </w:tabs>
              <w:kinsoku w:val="0"/>
              <w:autoSpaceDE w:val="0"/>
              <w:autoSpaceDN w:val="0"/>
              <w:adjustRightInd w:val="0"/>
              <w:snapToGrid w:val="0"/>
              <w:spacing w:line="400" w:lineRule="exact"/>
              <w:ind w:firstLine="420" w:firstLineChars="200"/>
              <w:jc w:val="left"/>
              <w:textAlignment w:val="baseline"/>
              <w:rPr>
                <w:rFonts w:hint="eastAsia" w:ascii="宋体" w:hAnsi="宋体" w:eastAsia="宋体" w:cs="宋体"/>
                <w:snapToGrid w:val="0"/>
                <w:color w:val="auto"/>
                <w:spacing w:val="-3"/>
                <w:kern w:val="0"/>
                <w:sz w:val="21"/>
                <w:szCs w:val="21"/>
                <w:highlight w:val="none"/>
              </w:rPr>
            </w:pPr>
            <w:r>
              <w:rPr>
                <w:rFonts w:ascii="宋体" w:hAnsi="宋体" w:eastAsia="Arial" w:cs="Arial"/>
                <w:snapToGrid w:val="0"/>
                <w:color w:val="000000"/>
                <w:kern w:val="0"/>
                <w:sz w:val="21"/>
                <w:szCs w:val="21"/>
                <w:highlight w:val="none"/>
              </w:rPr>
              <w:t>符合第二章投标人须知前附表第3.4</w:t>
            </w:r>
            <w:r>
              <w:rPr>
                <w:rFonts w:hint="eastAsia" w:ascii="宋体" w:hAnsi="宋体" w:eastAsia="Arial" w:cs="Arial"/>
                <w:snapToGrid w:val="0"/>
                <w:color w:val="000000"/>
                <w:kern w:val="0"/>
                <w:sz w:val="21"/>
                <w:szCs w:val="21"/>
                <w:highlight w:val="none"/>
              </w:rPr>
              <w:t>款</w:t>
            </w:r>
            <w:r>
              <w:rPr>
                <w:rFonts w:ascii="宋体" w:hAnsi="宋体" w:eastAsia="Arial" w:cs="Arial"/>
                <w:snapToGrid w:val="0"/>
                <w:color w:val="000000"/>
                <w:kern w:val="0"/>
                <w:sz w:val="21"/>
                <w:szCs w:val="21"/>
                <w:highlight w:val="none"/>
              </w:rPr>
              <w:t>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12" w:hRule="atLeast"/>
        </w:trPr>
        <w:tc>
          <w:tcPr>
            <w:tcW w:w="92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p>
        </w:tc>
        <w:tc>
          <w:tcPr>
            <w:tcW w:w="1123"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p>
        </w:tc>
        <w:tc>
          <w:tcPr>
            <w:tcW w:w="2180" w:type="dxa"/>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权利义务</w:t>
            </w:r>
          </w:p>
        </w:tc>
        <w:tc>
          <w:tcPr>
            <w:tcW w:w="4455" w:type="dxa"/>
            <w:vAlign w:val="center"/>
          </w:tcPr>
          <w:p>
            <w:pPr>
              <w:widowControl/>
              <w:kinsoku w:val="0"/>
              <w:autoSpaceDE w:val="0"/>
              <w:autoSpaceDN w:val="0"/>
              <w:adjustRightInd w:val="0"/>
              <w:snapToGrid w:val="0"/>
              <w:spacing w:after="62" w:afterLines="20"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符合第四章“合同条款及格式”规定，投标文件不应附</w:t>
            </w:r>
            <w:r>
              <w:rPr>
                <w:rFonts w:hint="eastAsia" w:ascii="宋体" w:hAnsi="宋体" w:eastAsia="宋体" w:cs="Arial"/>
                <w:snapToGrid w:val="0"/>
                <w:color w:val="000000"/>
                <w:kern w:val="0"/>
                <w:sz w:val="21"/>
                <w:szCs w:val="21"/>
                <w:highlight w:val="none"/>
                <w:lang w:eastAsia="zh-CN"/>
              </w:rPr>
              <w:t>有</w:t>
            </w:r>
            <w:r>
              <w:rPr>
                <w:rFonts w:ascii="宋体" w:hAnsi="宋体" w:eastAsia="Arial" w:cs="Arial"/>
                <w:snapToGrid w:val="0"/>
                <w:color w:val="000000"/>
                <w:kern w:val="0"/>
                <w:sz w:val="21"/>
                <w:szCs w:val="21"/>
                <w:highlight w:val="none"/>
              </w:rPr>
              <w:t>招标人不能接受的条件。</w:t>
            </w:r>
            <w:r>
              <w:rPr>
                <w:rFonts w:hint="eastAsia" w:ascii="宋体" w:hAnsi="宋体" w:eastAsia="Arial" w:cs="Arial"/>
                <w:snapToGrid w:val="0"/>
                <w:color w:val="000000"/>
                <w:kern w:val="0"/>
                <w:sz w:val="21"/>
                <w:szCs w:val="21"/>
                <w:highlight w:val="none"/>
              </w:rPr>
              <w:t>（由投标人承诺，承诺书格式详见第</w:t>
            </w:r>
            <w:r>
              <w:rPr>
                <w:rFonts w:hint="eastAsia" w:ascii="宋体" w:hAnsi="宋体" w:eastAsia="宋体" w:cs="Arial"/>
                <w:snapToGrid w:val="0"/>
                <w:color w:val="000000"/>
                <w:kern w:val="0"/>
                <w:sz w:val="21"/>
                <w:szCs w:val="21"/>
                <w:highlight w:val="none"/>
                <w:lang w:val="en-US" w:eastAsia="zh-CN"/>
              </w:rPr>
              <w:t>六</w:t>
            </w:r>
            <w:r>
              <w:rPr>
                <w:rFonts w:hint="eastAsia" w:ascii="宋体" w:hAnsi="宋体" w:eastAsia="Arial" w:cs="Arial"/>
                <w:snapToGrid w:val="0"/>
                <w:color w:val="000000"/>
                <w:kern w:val="0"/>
                <w:sz w:val="21"/>
                <w:szCs w:val="21"/>
                <w:highlight w:val="none"/>
              </w:rPr>
              <w:t>章投标文件格式。）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92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p>
        </w:tc>
        <w:tc>
          <w:tcPr>
            <w:tcW w:w="1123"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宋体" w:cs="宋体"/>
                <w:snapToGrid w:val="0"/>
                <w:color w:val="auto"/>
                <w:kern w:val="0"/>
                <w:sz w:val="21"/>
                <w:szCs w:val="21"/>
                <w:highlight w:val="none"/>
              </w:rPr>
            </w:pPr>
          </w:p>
        </w:tc>
        <w:tc>
          <w:tcPr>
            <w:tcW w:w="2180" w:type="dxa"/>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实质性要求</w:t>
            </w:r>
          </w:p>
        </w:tc>
        <w:tc>
          <w:tcPr>
            <w:tcW w:w="4455" w:type="dxa"/>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Arial" w:hAnsi="Arial" w:eastAsia="Arial" w:cs="Arial"/>
                <w:snapToGrid w:val="0"/>
                <w:color w:val="000000"/>
                <w:kern w:val="0"/>
                <w:sz w:val="21"/>
                <w:szCs w:val="21"/>
                <w:highlight w:val="none"/>
              </w:rPr>
            </w:pPr>
            <w:r>
              <w:rPr>
                <w:rFonts w:ascii="Arial" w:hAnsi="Arial" w:eastAsia="Arial" w:cs="Arial"/>
                <w:snapToGrid w:val="0"/>
                <w:color w:val="000000"/>
                <w:kern w:val="0"/>
                <w:sz w:val="21"/>
                <w:szCs w:val="21"/>
                <w:highlight w:val="none"/>
              </w:rPr>
              <w:t>符合第</w:t>
            </w:r>
            <w:r>
              <w:rPr>
                <w:rFonts w:hint="eastAsia" w:ascii="Arial" w:hAnsi="Arial" w:eastAsia="Arial" w:cs="Arial"/>
                <w:snapToGrid w:val="0"/>
                <w:color w:val="000000"/>
                <w:kern w:val="0"/>
                <w:sz w:val="21"/>
                <w:szCs w:val="21"/>
                <w:highlight w:val="none"/>
                <w:lang w:val="en-US" w:eastAsia="zh-CN"/>
              </w:rPr>
              <w:t>五</w:t>
            </w:r>
            <w:r>
              <w:rPr>
                <w:rFonts w:ascii="Arial" w:hAnsi="Arial" w:eastAsia="Arial" w:cs="Arial"/>
                <w:snapToGrid w:val="0"/>
                <w:color w:val="000000"/>
                <w:kern w:val="0"/>
                <w:sz w:val="21"/>
                <w:szCs w:val="21"/>
                <w:highlight w:val="none"/>
              </w:rPr>
              <w:t>章“</w:t>
            </w:r>
            <w:r>
              <w:rPr>
                <w:rFonts w:hint="eastAsia" w:ascii="Arial" w:hAnsi="Arial" w:eastAsia="Arial" w:cs="Arial"/>
                <w:snapToGrid w:val="0"/>
                <w:color w:val="000000"/>
                <w:kern w:val="0"/>
                <w:sz w:val="21"/>
                <w:szCs w:val="21"/>
                <w:highlight w:val="none"/>
                <w:lang w:val="en-US" w:eastAsia="zh-CN"/>
              </w:rPr>
              <w:t>发包人要求</w:t>
            </w:r>
            <w:r>
              <w:rPr>
                <w:rFonts w:ascii="Arial" w:hAnsi="Arial" w:eastAsia="Arial" w:cs="Arial"/>
                <w:snapToGrid w:val="0"/>
                <w:color w:val="000000"/>
                <w:kern w:val="0"/>
                <w:sz w:val="21"/>
                <w:szCs w:val="21"/>
                <w:highlight w:val="none"/>
              </w:rPr>
              <w:t>”规定</w:t>
            </w:r>
            <w:r>
              <w:rPr>
                <w:rFonts w:hint="eastAsia" w:ascii="Arial" w:hAnsi="Arial" w:eastAsia="Arial" w:cs="Arial"/>
                <w:snapToGrid w:val="0"/>
                <w:color w:val="000000"/>
                <w:kern w:val="0"/>
                <w:sz w:val="21"/>
                <w:szCs w:val="21"/>
                <w:highlight w:val="none"/>
              </w:rPr>
              <w:t>。（由投标人承诺，承诺书格式详见第</w:t>
            </w:r>
            <w:r>
              <w:rPr>
                <w:rFonts w:hint="eastAsia" w:ascii="Arial" w:hAnsi="Arial" w:eastAsia="Arial" w:cs="Arial"/>
                <w:snapToGrid w:val="0"/>
                <w:color w:val="000000"/>
                <w:kern w:val="0"/>
                <w:sz w:val="21"/>
                <w:szCs w:val="21"/>
                <w:highlight w:val="none"/>
                <w:lang w:val="en-US" w:eastAsia="zh-CN"/>
              </w:rPr>
              <w:t>六</w:t>
            </w:r>
            <w:r>
              <w:rPr>
                <w:rFonts w:hint="eastAsia" w:ascii="Arial" w:hAnsi="Arial" w:eastAsia="Arial" w:cs="Arial"/>
                <w:snapToGrid w:val="0"/>
                <w:color w:val="000000"/>
                <w:kern w:val="0"/>
                <w:sz w:val="21"/>
                <w:szCs w:val="21"/>
                <w:highlight w:val="none"/>
              </w:rPr>
              <w:t>章投标文件格式。）</w:t>
            </w:r>
          </w:p>
          <w:p>
            <w:pPr>
              <w:widowControl/>
              <w:kinsoku w:val="0"/>
              <w:autoSpaceDE w:val="0"/>
              <w:autoSpaceDN w:val="0"/>
              <w:adjustRightInd w:val="0"/>
              <w:snapToGrid w:val="0"/>
              <w:spacing w:after="62" w:afterLines="20"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符合第二章“投标人须知”第1.4.3项规定。</w:t>
            </w:r>
          </w:p>
          <w:p>
            <w:pPr>
              <w:widowControl/>
              <w:kinsoku w:val="0"/>
              <w:autoSpaceDE w:val="0"/>
              <w:autoSpaceDN w:val="0"/>
              <w:adjustRightInd w:val="0"/>
              <w:snapToGrid w:val="0"/>
              <w:spacing w:after="62" w:afterLines="20"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本次投标不得有串通投标</w:t>
            </w:r>
            <w:r>
              <w:rPr>
                <w:rFonts w:ascii="宋体" w:hAnsi="宋体" w:eastAsia="Arial" w:cs="Arial"/>
                <w:snapToGrid w:val="0"/>
                <w:color w:val="000000"/>
                <w:kern w:val="0"/>
                <w:sz w:val="21"/>
                <w:szCs w:val="21"/>
                <w:highlight w:val="none"/>
              </w:rPr>
              <w:t>、弄虚作假等其他违反招投标相关法律法规</w:t>
            </w:r>
            <w:r>
              <w:rPr>
                <w:rFonts w:hint="eastAsia" w:ascii="宋体" w:hAnsi="宋体" w:eastAsia="宋体" w:cs="Arial"/>
                <w:snapToGrid w:val="0"/>
                <w:color w:val="000000"/>
                <w:kern w:val="0"/>
                <w:sz w:val="21"/>
                <w:szCs w:val="21"/>
                <w:highlight w:val="none"/>
                <w:lang w:eastAsia="zh-CN"/>
              </w:rPr>
              <w:t>的</w:t>
            </w:r>
            <w:r>
              <w:rPr>
                <w:rFonts w:ascii="宋体" w:hAnsi="宋体" w:eastAsia="Arial" w:cs="Arial"/>
                <w:snapToGrid w:val="0"/>
                <w:color w:val="000000"/>
                <w:kern w:val="0"/>
                <w:sz w:val="21"/>
                <w:szCs w:val="21"/>
                <w:highlight w:val="none"/>
              </w:rPr>
              <w:t>行为。</w:t>
            </w:r>
          </w:p>
          <w:p>
            <w:pPr>
              <w:kinsoku w:val="0"/>
              <w:autoSpaceDE w:val="0"/>
              <w:autoSpaceDN w:val="0"/>
              <w:adjustRightInd w:val="0"/>
              <w:snapToGrid w:val="0"/>
              <w:spacing w:after="120"/>
              <w:textAlignment w:val="baseline"/>
              <w:rPr>
                <w:rFonts w:hint="eastAsia" w:ascii="宋体" w:hAnsi="宋体" w:eastAsia="宋体" w:cs="宋体"/>
                <w:snapToGrid w:val="0"/>
                <w:color w:val="auto"/>
                <w:spacing w:val="-3"/>
                <w:sz w:val="21"/>
                <w:szCs w:val="20"/>
                <w:highlight w:val="none"/>
                <w:lang w:val="en-US" w:eastAsia="zh-CN" w:bidi="ar-SA"/>
              </w:rPr>
            </w:pPr>
            <w:r>
              <w:rPr>
                <w:rFonts w:hint="eastAsia" w:ascii="宋体" w:hAnsi="宋体" w:eastAsia="Arial" w:cs="Arial"/>
                <w:snapToGrid w:val="0"/>
                <w:color w:val="000000"/>
                <w:kern w:val="0"/>
                <w:sz w:val="21"/>
                <w:szCs w:val="20"/>
                <w:highlight w:val="none"/>
                <w:lang w:val="en-US" w:eastAsia="zh-CN" w:bidi="ar-SA"/>
              </w:rPr>
              <w:t>按评标委员会要求澄清、说明或补正。</w:t>
            </w:r>
          </w:p>
        </w:tc>
      </w:tr>
    </w:tbl>
    <w:tbl>
      <w:tblPr>
        <w:tblStyle w:val="40"/>
        <w:tblpPr w:leftFromText="180" w:rightFromText="180" w:vertAnchor="text" w:horzAnchor="page" w:tblpX="1575" w:tblpY="217"/>
        <w:tblOverlap w:val="never"/>
        <w:tblW w:w="8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2156"/>
        <w:gridCol w:w="4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20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2.2.1</w:t>
            </w:r>
          </w:p>
        </w:tc>
        <w:tc>
          <w:tcPr>
            <w:tcW w:w="215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jc w:val="center"/>
              <w:textAlignment w:val="baseline"/>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分值构成</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(总分 100 分)</w:t>
            </w:r>
          </w:p>
        </w:tc>
        <w:tc>
          <w:tcPr>
            <w:tcW w:w="4459" w:type="dxa"/>
            <w:vAlign w:val="top"/>
          </w:tcPr>
          <w:p>
            <w:pPr>
              <w:widowControl w:val="0"/>
              <w:kinsoku w:val="0"/>
              <w:autoSpaceDE w:val="0"/>
              <w:autoSpaceDN w:val="0"/>
              <w:adjustRightInd w:val="0"/>
              <w:snapToGrid w:val="0"/>
              <w:spacing w:line="400" w:lineRule="exact"/>
              <w:jc w:val="both"/>
              <w:textAlignment w:val="baseline"/>
              <w:rPr>
                <w:rFonts w:ascii="宋体" w:hAnsi="宋体" w:eastAsia="Arial" w:cs="Arial"/>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Arial"/>
                <w:snapToGrid w:val="0"/>
                <w:color w:val="000000"/>
                <w:kern w:val="0"/>
                <w:sz w:val="21"/>
                <w:szCs w:val="21"/>
                <w:highlight w:val="none"/>
                <w:lang w:val="en-US" w:eastAsia="zh-CN"/>
              </w:rPr>
              <w:t>1</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技术部分</w:t>
            </w:r>
            <w:r>
              <w:rPr>
                <w:rFonts w:ascii="宋体" w:hAnsi="宋体" w:eastAsia="Arial" w:cs="Arial"/>
                <w:snapToGrid w:val="0"/>
                <w:color w:val="000000"/>
                <w:kern w:val="0"/>
                <w:sz w:val="21"/>
                <w:szCs w:val="21"/>
                <w:highlight w:val="none"/>
                <w:u w:val="single"/>
              </w:rPr>
              <w:t>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w:t>
            </w:r>
            <w:r>
              <w:rPr>
                <w:rFonts w:ascii="宋体" w:hAnsi="宋体" w:eastAsia="Arial" w:cs="Arial"/>
                <w:snapToGrid w:val="0"/>
                <w:color w:val="000000"/>
                <w:kern w:val="0"/>
                <w:sz w:val="21"/>
                <w:szCs w:val="21"/>
                <w:highlight w:val="none"/>
              </w:rPr>
              <w:t>分</w:t>
            </w:r>
            <w:r>
              <w:rPr>
                <w:rFonts w:hint="eastAsia" w:ascii="宋体" w:hAnsi="宋体" w:eastAsia="Arial" w:cs="Arial"/>
                <w:i/>
                <w:snapToGrid w:val="0"/>
                <w:color w:val="000000"/>
                <w:kern w:val="0"/>
                <w:sz w:val="21"/>
                <w:szCs w:val="21"/>
                <w:highlight w:val="none"/>
              </w:rPr>
              <w:t>[</w:t>
            </w:r>
            <w:r>
              <w:rPr>
                <w:rFonts w:ascii="宋体" w:hAnsi="宋体" w:eastAsia="Arial" w:cs="Arial"/>
                <w:i/>
                <w:snapToGrid w:val="0"/>
                <w:color w:val="000000"/>
                <w:kern w:val="0"/>
                <w:sz w:val="21"/>
                <w:szCs w:val="21"/>
                <w:highlight w:val="none"/>
              </w:rPr>
              <w:t>提示</w:t>
            </w:r>
            <w:r>
              <w:rPr>
                <w:rFonts w:hint="eastAsia" w:ascii="宋体" w:hAnsi="宋体" w:eastAsia="Arial" w:cs="Arial"/>
                <w:i/>
                <w:snapToGrid w:val="0"/>
                <w:color w:val="000000"/>
                <w:kern w:val="0"/>
                <w:sz w:val="21"/>
                <w:szCs w:val="21"/>
                <w:highlight w:val="none"/>
              </w:rPr>
              <w:t>：</w:t>
            </w:r>
            <w:r>
              <w:rPr>
                <w:rFonts w:ascii="宋体" w:hAnsi="宋体" w:eastAsia="Arial" w:cs="Arial"/>
                <w:i/>
                <w:snapToGrid w:val="0"/>
                <w:color w:val="000000"/>
                <w:kern w:val="0"/>
                <w:sz w:val="21"/>
                <w:szCs w:val="21"/>
                <w:highlight w:val="none"/>
              </w:rPr>
              <w:t>不</w:t>
            </w:r>
            <w:r>
              <w:rPr>
                <w:rFonts w:hint="eastAsia" w:ascii="宋体" w:hAnsi="宋体" w:eastAsia="Arial" w:cs="Arial"/>
                <w:i/>
                <w:snapToGrid w:val="0"/>
                <w:color w:val="000000"/>
                <w:kern w:val="0"/>
                <w:sz w:val="21"/>
                <w:szCs w:val="21"/>
                <w:highlight w:val="none"/>
              </w:rPr>
              <w:t>高</w:t>
            </w:r>
            <w:r>
              <w:rPr>
                <w:rFonts w:ascii="宋体" w:hAnsi="宋体" w:eastAsia="Arial" w:cs="Arial"/>
                <w:i/>
                <w:snapToGrid w:val="0"/>
                <w:color w:val="000000"/>
                <w:kern w:val="0"/>
                <w:sz w:val="21"/>
                <w:szCs w:val="21"/>
                <w:highlight w:val="none"/>
              </w:rPr>
              <w:t>于</w:t>
            </w:r>
            <w:r>
              <w:rPr>
                <w:rFonts w:hint="eastAsia" w:ascii="宋体" w:hAnsi="宋体" w:eastAsia="Arial" w:cs="Arial"/>
                <w:i/>
                <w:snapToGrid w:val="0"/>
                <w:color w:val="000000"/>
                <w:kern w:val="0"/>
                <w:sz w:val="21"/>
                <w:szCs w:val="21"/>
                <w:highlight w:val="none"/>
                <w:lang w:val="en-US" w:eastAsia="zh-CN"/>
              </w:rPr>
              <w:t>35</w:t>
            </w:r>
            <w:r>
              <w:rPr>
                <w:rFonts w:ascii="宋体" w:hAnsi="宋体" w:eastAsia="Arial" w:cs="Arial"/>
                <w:i/>
                <w:snapToGrid w:val="0"/>
                <w:color w:val="000000"/>
                <w:kern w:val="0"/>
                <w:sz w:val="21"/>
                <w:szCs w:val="21"/>
                <w:highlight w:val="none"/>
              </w:rPr>
              <w:t>分</w:t>
            </w:r>
            <w:r>
              <w:rPr>
                <w:rFonts w:hint="eastAsia" w:ascii="宋体" w:hAnsi="宋体" w:eastAsia="Arial" w:cs="Arial"/>
                <w:i/>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w:t>
            </w:r>
          </w:p>
          <w:p>
            <w:pPr>
              <w:widowControl w:val="0"/>
              <w:kinsoku w:val="0"/>
              <w:autoSpaceDE w:val="0"/>
              <w:autoSpaceDN w:val="0"/>
              <w:adjustRightInd w:val="0"/>
              <w:snapToGrid w:val="0"/>
              <w:spacing w:line="400" w:lineRule="exact"/>
              <w:ind w:firstLine="210" w:firstLineChars="100"/>
              <w:jc w:val="both"/>
              <w:textAlignment w:val="baseline"/>
              <w:rPr>
                <w:rFonts w:ascii="宋体" w:hAnsi="宋体" w:eastAsia="Arial" w:cs="Arial"/>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Arial" w:cs="宋体"/>
                <w:snapToGrid w:val="0"/>
                <w:color w:val="000000"/>
                <w:kern w:val="0"/>
                <w:sz w:val="21"/>
                <w:szCs w:val="21"/>
                <w:highlight w:val="none"/>
                <w:lang w:eastAsia="zh-CN"/>
              </w:rPr>
              <w:t>物业服务方案</w:t>
            </w:r>
            <w:r>
              <w:rPr>
                <w:rFonts w:hint="eastAsia" w:ascii="宋体" w:hAnsi="宋体" w:eastAsia="Arial" w:cs="Arial"/>
                <w:snapToGrid w:val="0"/>
                <w:color w:val="000000"/>
                <w:kern w:val="0"/>
                <w:sz w:val="21"/>
                <w:szCs w:val="21"/>
                <w:highlight w:val="none"/>
              </w:rPr>
              <w:t>方案</w:t>
            </w:r>
            <w:r>
              <w:rPr>
                <w:rFonts w:ascii="宋体" w:hAnsi="宋体" w:eastAsia="Arial" w:cs="Arial"/>
                <w:snapToGrid w:val="0"/>
                <w:color w:val="000000"/>
                <w:kern w:val="0"/>
                <w:sz w:val="21"/>
                <w:szCs w:val="21"/>
                <w:highlight w:val="none"/>
                <w:u w:val="single"/>
              </w:rPr>
              <w:t>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rPr>
              <w:t>；</w:t>
            </w:r>
          </w:p>
          <w:p>
            <w:pPr>
              <w:widowControl w:val="0"/>
              <w:kinsoku w:val="0"/>
              <w:autoSpaceDE w:val="0"/>
              <w:autoSpaceDN w:val="0"/>
              <w:adjustRightInd w:val="0"/>
              <w:snapToGrid w:val="0"/>
              <w:spacing w:line="400" w:lineRule="exact"/>
              <w:jc w:val="both"/>
              <w:textAlignment w:val="baseline"/>
              <w:rPr>
                <w:rFonts w:ascii="宋体" w:hAnsi="宋体" w:eastAsia="Arial" w:cs="Arial"/>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Arial"/>
                <w:snapToGrid w:val="0"/>
                <w:color w:val="000000"/>
                <w:kern w:val="0"/>
                <w:sz w:val="21"/>
                <w:szCs w:val="21"/>
                <w:highlight w:val="none"/>
                <w:lang w:val="en-US" w:eastAsia="zh-CN"/>
              </w:rPr>
              <w:t>2</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商务部分</w:t>
            </w:r>
            <w:r>
              <w:rPr>
                <w:rFonts w:ascii="宋体" w:hAnsi="宋体" w:eastAsia="Arial" w:cs="Arial"/>
                <w:snapToGrid w:val="0"/>
                <w:color w:val="000000"/>
                <w:kern w:val="0"/>
                <w:sz w:val="21"/>
                <w:szCs w:val="21"/>
                <w:highlight w:val="none"/>
                <w:u w:val="single"/>
              </w:rPr>
              <w:t>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w:t>
            </w:r>
            <w:r>
              <w:rPr>
                <w:rFonts w:ascii="宋体" w:hAnsi="宋体" w:eastAsia="Arial" w:cs="Arial"/>
                <w:snapToGrid w:val="0"/>
                <w:color w:val="000000"/>
                <w:kern w:val="0"/>
                <w:sz w:val="21"/>
                <w:szCs w:val="21"/>
                <w:highlight w:val="none"/>
              </w:rPr>
              <w:t>分</w:t>
            </w:r>
            <w:r>
              <w:rPr>
                <w:rFonts w:hint="eastAsia" w:ascii="宋体" w:hAnsi="宋体" w:eastAsia="Arial" w:cs="Arial"/>
                <w:i/>
                <w:snapToGrid w:val="0"/>
                <w:color w:val="000000"/>
                <w:kern w:val="0"/>
                <w:sz w:val="21"/>
                <w:szCs w:val="21"/>
                <w:highlight w:val="none"/>
              </w:rPr>
              <w:t>[</w:t>
            </w:r>
            <w:r>
              <w:rPr>
                <w:rFonts w:ascii="宋体" w:hAnsi="宋体" w:eastAsia="Arial" w:cs="Arial"/>
                <w:i/>
                <w:snapToGrid w:val="0"/>
                <w:color w:val="000000"/>
                <w:kern w:val="0"/>
                <w:sz w:val="21"/>
                <w:szCs w:val="21"/>
                <w:highlight w:val="none"/>
              </w:rPr>
              <w:t>提示</w:t>
            </w:r>
            <w:r>
              <w:rPr>
                <w:rFonts w:hint="eastAsia" w:ascii="宋体" w:hAnsi="宋体" w:eastAsia="Arial" w:cs="Arial"/>
                <w:i/>
                <w:snapToGrid w:val="0"/>
                <w:color w:val="000000"/>
                <w:kern w:val="0"/>
                <w:sz w:val="21"/>
                <w:szCs w:val="21"/>
                <w:highlight w:val="none"/>
              </w:rPr>
              <w:t>：</w:t>
            </w:r>
            <w:r>
              <w:rPr>
                <w:rFonts w:ascii="宋体" w:hAnsi="宋体" w:eastAsia="Arial" w:cs="Arial"/>
                <w:i/>
                <w:snapToGrid w:val="0"/>
                <w:color w:val="000000"/>
                <w:kern w:val="0"/>
                <w:sz w:val="21"/>
                <w:szCs w:val="21"/>
                <w:highlight w:val="none"/>
              </w:rPr>
              <w:t>不高于</w:t>
            </w:r>
            <w:r>
              <w:rPr>
                <w:rFonts w:hint="eastAsia" w:ascii="宋体" w:hAnsi="宋体" w:eastAsia="Arial" w:cs="Arial"/>
                <w:i/>
                <w:snapToGrid w:val="0"/>
                <w:color w:val="000000"/>
                <w:kern w:val="0"/>
                <w:sz w:val="21"/>
                <w:szCs w:val="21"/>
                <w:highlight w:val="none"/>
                <w:lang w:val="en-US" w:eastAsia="zh-CN"/>
              </w:rPr>
              <w:t>20</w:t>
            </w:r>
            <w:r>
              <w:rPr>
                <w:rFonts w:ascii="宋体" w:hAnsi="宋体" w:eastAsia="Arial" w:cs="Arial"/>
                <w:i/>
                <w:snapToGrid w:val="0"/>
                <w:color w:val="000000"/>
                <w:kern w:val="0"/>
                <w:sz w:val="21"/>
                <w:szCs w:val="21"/>
                <w:highlight w:val="none"/>
              </w:rPr>
              <w:t>分</w:t>
            </w:r>
            <w:r>
              <w:rPr>
                <w:rFonts w:hint="eastAsia" w:ascii="宋体" w:hAnsi="宋体" w:eastAsia="Arial" w:cs="Arial"/>
                <w:i/>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w:t>
            </w:r>
          </w:p>
          <w:p>
            <w:pPr>
              <w:widowControl w:val="0"/>
              <w:kinsoku w:val="0"/>
              <w:autoSpaceDE w:val="0"/>
              <w:autoSpaceDN w:val="0"/>
              <w:adjustRightInd w:val="0"/>
              <w:snapToGrid w:val="0"/>
              <w:spacing w:line="400" w:lineRule="exact"/>
              <w:ind w:firstLine="210" w:firstLineChars="100"/>
              <w:jc w:val="both"/>
              <w:textAlignment w:val="baseline"/>
              <w:rPr>
                <w:rFonts w:ascii="宋体" w:hAnsi="宋体" w:eastAsia="Arial" w:cs="Arial"/>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w:t>
            </w:r>
            <w:r>
              <w:rPr>
                <w:rFonts w:hint="eastAsia" w:ascii="Arial" w:hAnsi="Arial" w:eastAsia="Arial" w:cs="Arial"/>
                <w:snapToGrid w:val="0"/>
                <w:color w:val="000000"/>
                <w:kern w:val="0"/>
                <w:sz w:val="21"/>
                <w:szCs w:val="21"/>
                <w:highlight w:val="none"/>
              </w:rPr>
              <w:t>投标人的</w:t>
            </w:r>
            <w:r>
              <w:rPr>
                <w:rFonts w:ascii="Arial" w:hAnsi="Arial" w:eastAsia="Arial" w:cs="Arial"/>
                <w:snapToGrid w:val="0"/>
                <w:color w:val="000000"/>
                <w:kern w:val="0"/>
                <w:sz w:val="21"/>
                <w:szCs w:val="21"/>
                <w:highlight w:val="none"/>
              </w:rPr>
              <w:t>类似业绩</w:t>
            </w:r>
            <w:r>
              <w:rPr>
                <w:rFonts w:ascii="宋体" w:hAnsi="宋体" w:eastAsia="Arial" w:cs="Arial"/>
                <w:snapToGrid w:val="0"/>
                <w:color w:val="000000"/>
                <w:kern w:val="0"/>
                <w:sz w:val="21"/>
                <w:szCs w:val="21"/>
                <w:highlight w:val="none"/>
                <w:u w:val="single"/>
              </w:rPr>
              <w:t>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w:t>
            </w:r>
            <w:r>
              <w:rPr>
                <w:rFonts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rPr>
              <w:t>；</w:t>
            </w:r>
            <w:r>
              <w:rPr>
                <w:rFonts w:hint="eastAsia" w:ascii="宋体" w:hAnsi="宋体" w:eastAsia="Arial" w:cs="Arial"/>
                <w:i/>
                <w:snapToGrid w:val="0"/>
                <w:color w:val="000000"/>
                <w:kern w:val="0"/>
                <w:sz w:val="21"/>
                <w:szCs w:val="21"/>
                <w:highlight w:val="none"/>
              </w:rPr>
              <w:t>[</w:t>
            </w:r>
            <w:r>
              <w:rPr>
                <w:rFonts w:ascii="宋体" w:hAnsi="宋体" w:eastAsia="Arial" w:cs="Arial"/>
                <w:i/>
                <w:snapToGrid w:val="0"/>
                <w:color w:val="000000"/>
                <w:kern w:val="0"/>
                <w:sz w:val="21"/>
                <w:szCs w:val="21"/>
                <w:highlight w:val="none"/>
              </w:rPr>
              <w:t>提示</w:t>
            </w:r>
            <w:r>
              <w:rPr>
                <w:rFonts w:hint="eastAsia" w:ascii="宋体" w:hAnsi="宋体" w:eastAsia="Arial" w:cs="Arial"/>
                <w:i/>
                <w:snapToGrid w:val="0"/>
                <w:color w:val="000000"/>
                <w:kern w:val="0"/>
                <w:sz w:val="21"/>
                <w:szCs w:val="21"/>
                <w:highlight w:val="none"/>
              </w:rPr>
              <w:t>：</w:t>
            </w:r>
            <w:r>
              <w:rPr>
                <w:rFonts w:ascii="宋体" w:hAnsi="宋体" w:eastAsia="Arial" w:cs="Arial"/>
                <w:i/>
                <w:snapToGrid w:val="0"/>
                <w:color w:val="000000"/>
                <w:kern w:val="0"/>
                <w:sz w:val="21"/>
                <w:szCs w:val="21"/>
                <w:highlight w:val="none"/>
              </w:rPr>
              <w:t>不高于</w:t>
            </w:r>
            <w:r>
              <w:rPr>
                <w:rFonts w:hint="eastAsia" w:ascii="宋体" w:hAnsi="宋体" w:eastAsia="Arial" w:cs="Arial"/>
                <w:i/>
                <w:snapToGrid w:val="0"/>
                <w:color w:val="000000"/>
                <w:kern w:val="0"/>
                <w:sz w:val="21"/>
                <w:szCs w:val="21"/>
                <w:highlight w:val="none"/>
                <w:lang w:val="en-US" w:eastAsia="zh-CN"/>
              </w:rPr>
              <w:t>5</w:t>
            </w:r>
            <w:r>
              <w:rPr>
                <w:rFonts w:ascii="宋体" w:hAnsi="宋体" w:eastAsia="Arial" w:cs="Arial"/>
                <w:i/>
                <w:snapToGrid w:val="0"/>
                <w:color w:val="000000"/>
                <w:kern w:val="0"/>
                <w:sz w:val="21"/>
                <w:szCs w:val="21"/>
                <w:highlight w:val="none"/>
              </w:rPr>
              <w:t>分</w:t>
            </w:r>
            <w:r>
              <w:rPr>
                <w:rFonts w:hint="eastAsia" w:ascii="宋体" w:hAnsi="宋体" w:eastAsia="Arial" w:cs="Arial"/>
                <w:i/>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w:t>
            </w:r>
          </w:p>
          <w:p>
            <w:pPr>
              <w:widowControl w:val="0"/>
              <w:kinsoku w:val="0"/>
              <w:autoSpaceDE w:val="0"/>
              <w:autoSpaceDN w:val="0"/>
              <w:adjustRightInd w:val="0"/>
              <w:snapToGrid w:val="0"/>
              <w:spacing w:line="400" w:lineRule="exact"/>
              <w:ind w:firstLine="210" w:firstLineChars="100"/>
              <w:jc w:val="both"/>
              <w:textAlignment w:val="baseline"/>
              <w:rPr>
                <w:rFonts w:ascii="宋体" w:hAnsi="宋体" w:eastAsia="Arial" w:cs="Arial"/>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拟派</w:t>
            </w:r>
            <w:r>
              <w:rPr>
                <w:rFonts w:ascii="Arial" w:hAnsi="Arial" w:eastAsia="Arial" w:cs="Arial"/>
                <w:snapToGrid w:val="0"/>
                <w:color w:val="000000"/>
                <w:kern w:val="0"/>
                <w:sz w:val="21"/>
                <w:szCs w:val="21"/>
                <w:highlight w:val="none"/>
              </w:rPr>
              <w:t>项目负责人</w:t>
            </w:r>
            <w:r>
              <w:rPr>
                <w:rFonts w:hint="eastAsia" w:ascii="Arial" w:hAnsi="Arial" w:eastAsia="Arial" w:cs="Arial"/>
                <w:snapToGrid w:val="0"/>
                <w:color w:val="000000"/>
                <w:kern w:val="0"/>
                <w:sz w:val="21"/>
                <w:szCs w:val="21"/>
                <w:highlight w:val="none"/>
              </w:rPr>
              <w:t>的资历</w:t>
            </w:r>
            <w:r>
              <w:rPr>
                <w:rFonts w:ascii="宋体" w:hAnsi="宋体" w:eastAsia="Arial" w:cs="Arial"/>
                <w:snapToGrid w:val="0"/>
                <w:color w:val="000000"/>
                <w:kern w:val="0"/>
                <w:sz w:val="21"/>
                <w:szCs w:val="21"/>
                <w:highlight w:val="none"/>
                <w:u w:val="single"/>
              </w:rPr>
              <w:t>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w:t>
            </w:r>
            <w:r>
              <w:rPr>
                <w:rFonts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rPr>
              <w:t>；</w:t>
            </w:r>
            <w:r>
              <w:rPr>
                <w:rFonts w:hint="eastAsia" w:ascii="宋体" w:hAnsi="宋体" w:eastAsia="Arial" w:cs="Arial"/>
                <w:i/>
                <w:snapToGrid w:val="0"/>
                <w:color w:val="000000"/>
                <w:kern w:val="0"/>
                <w:sz w:val="21"/>
                <w:szCs w:val="21"/>
                <w:highlight w:val="none"/>
              </w:rPr>
              <w:t>[</w:t>
            </w:r>
            <w:r>
              <w:rPr>
                <w:rFonts w:ascii="宋体" w:hAnsi="宋体" w:eastAsia="Arial" w:cs="Arial"/>
                <w:i/>
                <w:snapToGrid w:val="0"/>
                <w:color w:val="000000"/>
                <w:kern w:val="0"/>
                <w:sz w:val="21"/>
                <w:szCs w:val="21"/>
                <w:highlight w:val="none"/>
              </w:rPr>
              <w:t>提示</w:t>
            </w:r>
            <w:r>
              <w:rPr>
                <w:rFonts w:hint="eastAsia" w:ascii="宋体" w:hAnsi="宋体" w:eastAsia="Arial" w:cs="Arial"/>
                <w:i/>
                <w:snapToGrid w:val="0"/>
                <w:color w:val="000000"/>
                <w:kern w:val="0"/>
                <w:sz w:val="21"/>
                <w:szCs w:val="21"/>
                <w:highlight w:val="none"/>
              </w:rPr>
              <w:t>：</w:t>
            </w:r>
            <w:r>
              <w:rPr>
                <w:rFonts w:ascii="宋体" w:hAnsi="宋体" w:eastAsia="Arial" w:cs="Arial"/>
                <w:i/>
                <w:snapToGrid w:val="0"/>
                <w:color w:val="000000"/>
                <w:kern w:val="0"/>
                <w:sz w:val="21"/>
                <w:szCs w:val="21"/>
                <w:highlight w:val="none"/>
              </w:rPr>
              <w:t>不高于</w:t>
            </w:r>
            <w:r>
              <w:rPr>
                <w:rFonts w:hint="eastAsia" w:ascii="宋体" w:hAnsi="宋体" w:eastAsia="Arial" w:cs="Arial"/>
                <w:i/>
                <w:snapToGrid w:val="0"/>
                <w:color w:val="000000"/>
                <w:kern w:val="0"/>
                <w:sz w:val="21"/>
                <w:szCs w:val="21"/>
                <w:highlight w:val="none"/>
                <w:lang w:val="en-US" w:eastAsia="zh-CN"/>
              </w:rPr>
              <w:t>5</w:t>
            </w:r>
            <w:r>
              <w:rPr>
                <w:rFonts w:ascii="宋体" w:hAnsi="宋体" w:eastAsia="Arial" w:cs="Arial"/>
                <w:i/>
                <w:snapToGrid w:val="0"/>
                <w:color w:val="000000"/>
                <w:kern w:val="0"/>
                <w:sz w:val="21"/>
                <w:szCs w:val="21"/>
                <w:highlight w:val="none"/>
              </w:rPr>
              <w:t>分</w:t>
            </w:r>
            <w:r>
              <w:rPr>
                <w:rFonts w:hint="eastAsia" w:ascii="宋体" w:hAnsi="宋体" w:eastAsia="Arial" w:cs="Arial"/>
                <w:i/>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w:t>
            </w:r>
          </w:p>
          <w:p>
            <w:pPr>
              <w:widowControl w:val="0"/>
              <w:kinsoku w:val="0"/>
              <w:autoSpaceDE w:val="0"/>
              <w:autoSpaceDN w:val="0"/>
              <w:adjustRightInd w:val="0"/>
              <w:snapToGrid w:val="0"/>
              <w:spacing w:line="400" w:lineRule="exact"/>
              <w:ind w:firstLine="210" w:firstLineChars="100"/>
              <w:jc w:val="both"/>
              <w:textAlignment w:val="baseline"/>
              <w:rPr>
                <w:rFonts w:ascii="宋体" w:hAnsi="宋体" w:eastAsia="Arial" w:cs="Arial"/>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Arial" w:cs="宋体"/>
                <w:snapToGrid w:val="0"/>
                <w:color w:val="000000"/>
                <w:kern w:val="0"/>
                <w:sz w:val="21"/>
                <w:szCs w:val="21"/>
                <w:highlight w:val="none"/>
              </w:rPr>
              <w:t>获奖情况</w:t>
            </w:r>
            <w:r>
              <w:rPr>
                <w:rFonts w:ascii="宋体" w:hAnsi="宋体" w:eastAsia="Arial" w:cs="Arial"/>
                <w:snapToGrid w:val="0"/>
                <w:color w:val="000000"/>
                <w:kern w:val="0"/>
                <w:sz w:val="21"/>
                <w:szCs w:val="21"/>
                <w:highlight w:val="none"/>
                <w:u w:val="single"/>
              </w:rPr>
              <w:t>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w:t>
            </w:r>
            <w:r>
              <w:rPr>
                <w:rFonts w:ascii="宋体" w:hAnsi="宋体" w:eastAsia="Arial" w:cs="Arial"/>
                <w:snapToGrid w:val="0"/>
                <w:color w:val="000000"/>
                <w:kern w:val="0"/>
                <w:sz w:val="21"/>
                <w:szCs w:val="21"/>
                <w:highlight w:val="none"/>
              </w:rPr>
              <w:t>分</w:t>
            </w:r>
            <w:r>
              <w:rPr>
                <w:rFonts w:hint="eastAsia" w:ascii="宋体" w:hAnsi="宋体" w:eastAsia="Arial" w:cs="Arial"/>
                <w:i/>
                <w:snapToGrid w:val="0"/>
                <w:color w:val="000000"/>
                <w:kern w:val="0"/>
                <w:sz w:val="21"/>
                <w:szCs w:val="21"/>
                <w:highlight w:val="none"/>
              </w:rPr>
              <w:t>[</w:t>
            </w:r>
            <w:r>
              <w:rPr>
                <w:rFonts w:ascii="宋体" w:hAnsi="宋体" w:eastAsia="Arial" w:cs="Arial"/>
                <w:i/>
                <w:snapToGrid w:val="0"/>
                <w:color w:val="000000"/>
                <w:kern w:val="0"/>
                <w:sz w:val="21"/>
                <w:szCs w:val="21"/>
                <w:highlight w:val="none"/>
              </w:rPr>
              <w:t>提示</w:t>
            </w:r>
            <w:r>
              <w:rPr>
                <w:rFonts w:hint="eastAsia" w:ascii="宋体" w:hAnsi="宋体" w:eastAsia="Arial" w:cs="Arial"/>
                <w:i/>
                <w:snapToGrid w:val="0"/>
                <w:color w:val="000000"/>
                <w:kern w:val="0"/>
                <w:sz w:val="21"/>
                <w:szCs w:val="21"/>
                <w:highlight w:val="none"/>
              </w:rPr>
              <w:t>：</w:t>
            </w:r>
            <w:r>
              <w:rPr>
                <w:rFonts w:ascii="宋体" w:hAnsi="宋体" w:eastAsia="Arial" w:cs="Arial"/>
                <w:i/>
                <w:snapToGrid w:val="0"/>
                <w:color w:val="000000"/>
                <w:kern w:val="0"/>
                <w:sz w:val="21"/>
                <w:szCs w:val="21"/>
                <w:highlight w:val="none"/>
              </w:rPr>
              <w:t>不高于</w:t>
            </w:r>
            <w:r>
              <w:rPr>
                <w:rFonts w:hint="eastAsia" w:ascii="宋体" w:hAnsi="宋体" w:eastAsia="Arial" w:cs="Arial"/>
                <w:i/>
                <w:snapToGrid w:val="0"/>
                <w:color w:val="000000"/>
                <w:kern w:val="0"/>
                <w:sz w:val="21"/>
                <w:szCs w:val="21"/>
                <w:highlight w:val="none"/>
                <w:lang w:val="en-US" w:eastAsia="zh-CN"/>
              </w:rPr>
              <w:t>10</w:t>
            </w:r>
            <w:r>
              <w:rPr>
                <w:rFonts w:ascii="宋体" w:hAnsi="宋体" w:eastAsia="Arial" w:cs="Arial"/>
                <w:i/>
                <w:snapToGrid w:val="0"/>
                <w:color w:val="000000"/>
                <w:kern w:val="0"/>
                <w:sz w:val="21"/>
                <w:szCs w:val="21"/>
                <w:highlight w:val="none"/>
              </w:rPr>
              <w:t>分</w:t>
            </w:r>
            <w:r>
              <w:rPr>
                <w:rFonts w:hint="eastAsia" w:ascii="宋体" w:hAnsi="宋体" w:eastAsia="Arial" w:cs="Arial"/>
                <w:i/>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w:t>
            </w:r>
          </w:p>
          <w:p>
            <w:pPr>
              <w:widowControl w:val="0"/>
              <w:kinsoku w:val="0"/>
              <w:autoSpaceDE w:val="0"/>
              <w:autoSpaceDN w:val="0"/>
              <w:adjustRightInd w:val="0"/>
              <w:snapToGrid w:val="0"/>
              <w:spacing w:after="120"/>
              <w:jc w:val="both"/>
              <w:textAlignment w:val="baseline"/>
              <w:rPr>
                <w:rFonts w:hint="eastAsia" w:ascii="宋体" w:hAnsi="宋体" w:eastAsia="宋体" w:cs="宋体"/>
                <w:snapToGrid w:val="0"/>
                <w:color w:val="auto"/>
                <w:sz w:val="21"/>
                <w:szCs w:val="21"/>
                <w:highlight w:val="none"/>
                <w:lang w:val="en-US" w:eastAsia="zh-CN" w:bidi="ar-SA"/>
              </w:rPr>
            </w:pPr>
            <w:r>
              <w:rPr>
                <w:rFonts w:hint="eastAsia" w:ascii="宋体" w:hAnsi="宋体" w:eastAsia="Arial" w:cs="Arial"/>
                <w:snapToGrid w:val="0"/>
                <w:color w:val="000000"/>
                <w:kern w:val="0"/>
                <w:sz w:val="21"/>
                <w:szCs w:val="20"/>
                <w:highlight w:val="none"/>
                <w:lang w:val="en-US" w:eastAsia="zh-CN" w:bidi="ar-SA"/>
              </w:rPr>
              <w:t>3.投标报价</w:t>
            </w:r>
            <w:r>
              <w:rPr>
                <w:rFonts w:hint="eastAsia" w:ascii="宋体" w:hAnsi="宋体" w:eastAsia="Arial" w:cs="Arial"/>
                <w:snapToGrid w:val="0"/>
                <w:color w:val="000000"/>
                <w:kern w:val="0"/>
                <w:sz w:val="21"/>
                <w:szCs w:val="20"/>
                <w:highlight w:val="none"/>
                <w:u w:val="single"/>
                <w:lang w:val="en-US" w:eastAsia="zh-CN" w:bidi="ar-SA"/>
              </w:rPr>
              <w:t xml:space="preserve">      </w:t>
            </w:r>
            <w:r>
              <w:rPr>
                <w:rFonts w:hint="eastAsia" w:ascii="宋体" w:hAnsi="宋体" w:eastAsia="Arial" w:cs="Arial"/>
                <w:snapToGrid w:val="0"/>
                <w:color w:val="000000"/>
                <w:kern w:val="0"/>
                <w:sz w:val="21"/>
                <w:szCs w:val="20"/>
                <w:highlight w:val="none"/>
                <w:lang w:val="en-US" w:eastAsia="zh-CN" w:bidi="ar-SA"/>
              </w:rPr>
              <w:t>分</w:t>
            </w:r>
            <w:r>
              <w:rPr>
                <w:rFonts w:hint="eastAsia" w:ascii="宋体" w:hAnsi="宋体" w:eastAsia="Arial" w:cs="Arial"/>
                <w:i/>
                <w:snapToGrid w:val="0"/>
                <w:color w:val="000000"/>
                <w:kern w:val="0"/>
                <w:sz w:val="21"/>
                <w:szCs w:val="20"/>
                <w:highlight w:val="none"/>
                <w:lang w:val="en-US" w:eastAsia="zh-CN" w:bidi="ar-SA"/>
              </w:rPr>
              <w:t>[</w:t>
            </w:r>
            <w:r>
              <w:rPr>
                <w:rFonts w:ascii="宋体" w:hAnsi="宋体" w:eastAsia="Arial" w:cs="Arial"/>
                <w:i/>
                <w:snapToGrid w:val="0"/>
                <w:color w:val="000000"/>
                <w:kern w:val="0"/>
                <w:sz w:val="21"/>
                <w:szCs w:val="20"/>
                <w:highlight w:val="none"/>
                <w:lang w:val="en-US" w:eastAsia="zh-CN" w:bidi="ar-SA"/>
              </w:rPr>
              <w:t>提示</w:t>
            </w:r>
            <w:r>
              <w:rPr>
                <w:rFonts w:hint="eastAsia" w:ascii="宋体" w:hAnsi="宋体" w:eastAsia="Arial" w:cs="Arial"/>
                <w:i/>
                <w:snapToGrid w:val="0"/>
                <w:color w:val="000000"/>
                <w:kern w:val="0"/>
                <w:sz w:val="21"/>
                <w:szCs w:val="20"/>
                <w:highlight w:val="none"/>
                <w:lang w:val="en-US" w:eastAsia="zh-CN" w:bidi="ar-SA"/>
              </w:rPr>
              <w:t>：</w:t>
            </w:r>
            <w:r>
              <w:rPr>
                <w:rFonts w:hint="eastAsia" w:ascii="宋体" w:hAnsi="宋体" w:eastAsia="Arial" w:cs="Arial"/>
                <w:i/>
                <w:iCs/>
                <w:snapToGrid w:val="0"/>
                <w:color w:val="000000"/>
                <w:kern w:val="0"/>
                <w:sz w:val="21"/>
                <w:szCs w:val="20"/>
                <w:highlight w:val="none"/>
                <w:lang w:val="en-US" w:eastAsia="zh-CN" w:bidi="ar-SA"/>
              </w:rPr>
              <w:t>不低于45分</w:t>
            </w:r>
            <w:r>
              <w:rPr>
                <w:rFonts w:hint="eastAsia" w:ascii="宋体" w:hAnsi="宋体" w:eastAsia="Arial" w:cs="Arial"/>
                <w:i/>
                <w:snapToGrid w:val="0"/>
                <w:color w:val="000000"/>
                <w:kern w:val="0"/>
                <w:sz w:val="21"/>
                <w:szCs w:val="20"/>
                <w:highlight w:val="none"/>
                <w:lang w:val="en-US" w:eastAsia="zh-CN" w:bidi="ar-SA"/>
              </w:rPr>
              <w:t>]</w:t>
            </w:r>
            <w:r>
              <w:rPr>
                <w:rFonts w:hint="eastAsia" w:ascii="宋体" w:hAnsi="宋体" w:eastAsia="Arial" w:cs="Arial"/>
                <w:snapToGrid w:val="0"/>
                <w:color w:val="000000"/>
                <w:kern w:val="0"/>
                <w:sz w:val="21"/>
                <w:szCs w:val="20"/>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20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lang w:eastAsia="zh-CN"/>
              </w:rPr>
            </w:pPr>
            <w:r>
              <w:rPr>
                <w:rFonts w:hint="eastAsia" w:ascii="宋体" w:hAnsi="宋体" w:eastAsia="宋体" w:cs="宋体"/>
                <w:snapToGrid w:val="0"/>
                <w:color w:val="auto"/>
                <w:spacing w:val="-1"/>
                <w:kern w:val="0"/>
                <w:sz w:val="21"/>
                <w:szCs w:val="21"/>
                <w:highlight w:val="none"/>
              </w:rPr>
              <w:t>2.2.2</w:t>
            </w:r>
          </w:p>
        </w:tc>
        <w:tc>
          <w:tcPr>
            <w:tcW w:w="215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jc w:val="center"/>
              <w:textAlignment w:val="baseline"/>
              <w:rPr>
                <w:rFonts w:hint="eastAsia" w:ascii="宋体" w:hAnsi="宋体" w:eastAsia="宋体" w:cs="宋体"/>
                <w:snapToGrid w:val="0"/>
                <w:color w:val="auto"/>
                <w:spacing w:val="-1"/>
                <w:kern w:val="0"/>
                <w:sz w:val="21"/>
                <w:szCs w:val="21"/>
                <w:highlight w:val="none"/>
                <w:lang w:val="en-US" w:eastAsia="zh-CN"/>
              </w:rPr>
            </w:pPr>
            <w:r>
              <w:rPr>
                <w:rFonts w:hint="eastAsia" w:ascii="宋体" w:hAnsi="宋体" w:eastAsia="宋体" w:cs="宋体"/>
                <w:snapToGrid w:val="0"/>
                <w:color w:val="auto"/>
                <w:spacing w:val="-1"/>
                <w:kern w:val="0"/>
                <w:sz w:val="21"/>
                <w:szCs w:val="21"/>
                <w:highlight w:val="none"/>
              </w:rPr>
              <w:t>评标基准价计算方法</w:t>
            </w:r>
          </w:p>
        </w:tc>
        <w:tc>
          <w:tcPr>
            <w:tcW w:w="445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422"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宋体" w:cs="Arial"/>
                <w:b/>
                <w:snapToGrid w:val="0"/>
                <w:color w:val="000000"/>
                <w:kern w:val="0"/>
                <w:sz w:val="21"/>
                <w:szCs w:val="21"/>
                <w:highlight w:val="none"/>
                <w:lang w:eastAsia="zh-CN"/>
              </w:rPr>
              <w:t>□</w:t>
            </w:r>
            <w:r>
              <w:rPr>
                <w:rFonts w:hint="eastAsia" w:ascii="宋体" w:hAnsi="宋体" w:eastAsia="Arial" w:cs="Arial"/>
                <w:b/>
                <w:snapToGrid w:val="0"/>
                <w:color w:val="000000"/>
                <w:kern w:val="0"/>
                <w:sz w:val="21"/>
                <w:szCs w:val="21"/>
                <w:highlight w:val="none"/>
              </w:rPr>
              <w:t>选项一：</w:t>
            </w:r>
            <w:r>
              <w:rPr>
                <w:rFonts w:ascii="宋体" w:hAnsi="宋体" w:eastAsia="Arial" w:cs="Arial"/>
                <w:snapToGrid w:val="0"/>
                <w:color w:val="000000"/>
                <w:kern w:val="0"/>
                <w:sz w:val="21"/>
                <w:szCs w:val="21"/>
                <w:highlight w:val="none"/>
              </w:rPr>
              <w:t>所有通过初步评审</w:t>
            </w:r>
            <w:r>
              <w:rPr>
                <w:rFonts w:hint="eastAsia" w:ascii="宋体" w:hAnsi="宋体" w:eastAsia="Arial" w:cs="Arial"/>
                <w:snapToGrid w:val="0"/>
                <w:color w:val="000000"/>
                <w:kern w:val="0"/>
                <w:sz w:val="21"/>
                <w:szCs w:val="21"/>
                <w:highlight w:val="none"/>
              </w:rPr>
              <w:t>和本章第2.2.</w:t>
            </w:r>
            <w:r>
              <w:rPr>
                <w:rFonts w:hint="eastAsia" w:ascii="宋体" w:hAnsi="宋体" w:eastAsia="宋体" w:cs="Arial"/>
                <w:snapToGrid w:val="0"/>
                <w:color w:val="000000"/>
                <w:kern w:val="0"/>
                <w:sz w:val="21"/>
                <w:szCs w:val="21"/>
                <w:highlight w:val="none"/>
                <w:lang w:val="en-US" w:eastAsia="zh-CN"/>
              </w:rPr>
              <w:t>4</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3</w:t>
            </w:r>
            <w:r>
              <w:rPr>
                <w:rFonts w:hint="eastAsia" w:ascii="宋体" w:hAnsi="宋体" w:eastAsia="Arial" w:cs="Arial"/>
                <w:snapToGrid w:val="0"/>
                <w:color w:val="000000"/>
                <w:kern w:val="0"/>
                <w:sz w:val="21"/>
                <w:szCs w:val="21"/>
                <w:highlight w:val="none"/>
              </w:rPr>
              <w:t>）目评审</w:t>
            </w:r>
            <w:r>
              <w:rPr>
                <w:rFonts w:ascii="宋体" w:hAnsi="宋体" w:eastAsia="Arial" w:cs="Arial"/>
                <w:snapToGrid w:val="0"/>
                <w:color w:val="000000"/>
                <w:kern w:val="0"/>
                <w:sz w:val="21"/>
                <w:szCs w:val="21"/>
                <w:highlight w:val="none"/>
              </w:rPr>
              <w:t>合格的投标人的</w:t>
            </w:r>
            <w:r>
              <w:rPr>
                <w:rFonts w:hint="eastAsia" w:ascii="宋体" w:hAnsi="宋体" w:eastAsia="Arial" w:cs="Arial"/>
                <w:snapToGrid w:val="0"/>
                <w:color w:val="000000"/>
                <w:kern w:val="0"/>
                <w:sz w:val="21"/>
                <w:szCs w:val="21"/>
                <w:highlight w:val="none"/>
                <w:lang w:eastAsia="zh-CN"/>
              </w:rPr>
              <w:t>同一分项</w:t>
            </w:r>
            <w:r>
              <w:rPr>
                <w:rFonts w:ascii="宋体" w:hAnsi="宋体" w:eastAsia="Arial" w:cs="Arial"/>
                <w:snapToGrid w:val="0"/>
                <w:color w:val="000000"/>
                <w:kern w:val="0"/>
                <w:sz w:val="21"/>
                <w:szCs w:val="21"/>
                <w:highlight w:val="none"/>
              </w:rPr>
              <w:t>投标报价中去掉六分之一（不能整除的按小数点前整数取整，不足六家报价则不去掉</w:t>
            </w:r>
            <w:r>
              <w:rPr>
                <w:rFonts w:hint="eastAsia" w:ascii="宋体" w:hAnsi="宋体" w:eastAsia="宋体" w:cs="Arial"/>
                <w:snapToGrid w:val="0"/>
                <w:color w:val="000000"/>
                <w:kern w:val="0"/>
                <w:sz w:val="21"/>
                <w:szCs w:val="21"/>
                <w:highlight w:val="none"/>
                <w:lang w:eastAsia="zh-CN"/>
              </w:rPr>
              <w:t>六分之一</w:t>
            </w:r>
            <w:r>
              <w:rPr>
                <w:rFonts w:ascii="宋体" w:hAnsi="宋体" w:eastAsia="Arial" w:cs="Arial"/>
                <w:snapToGrid w:val="0"/>
                <w:color w:val="000000"/>
                <w:kern w:val="0"/>
                <w:sz w:val="21"/>
                <w:szCs w:val="21"/>
                <w:highlight w:val="none"/>
              </w:rPr>
              <w:t>）的最低价和相同家数的最高价后的算术平均值</w:t>
            </w:r>
            <w:r>
              <w:rPr>
                <w:rFonts w:hint="eastAsia" w:ascii="宋体" w:hAnsi="宋体" w:eastAsia="Arial" w:cs="Arial"/>
                <w:snapToGrid w:val="0"/>
                <w:color w:val="000000"/>
                <w:kern w:val="0"/>
                <w:sz w:val="21"/>
                <w:szCs w:val="21"/>
                <w:highlight w:val="none"/>
              </w:rPr>
              <w:t>，即为本</w:t>
            </w:r>
            <w:r>
              <w:rPr>
                <w:rFonts w:hint="eastAsia" w:ascii="宋体" w:hAnsi="宋体" w:eastAsia="Arial" w:cs="Arial"/>
                <w:snapToGrid w:val="0"/>
                <w:color w:val="000000"/>
                <w:kern w:val="0"/>
                <w:sz w:val="21"/>
                <w:szCs w:val="21"/>
                <w:highlight w:val="none"/>
                <w:lang w:eastAsia="zh-CN"/>
              </w:rPr>
              <w:t>分</w:t>
            </w:r>
            <w:r>
              <w:rPr>
                <w:rFonts w:hint="eastAsia" w:ascii="宋体" w:hAnsi="宋体" w:eastAsia="Arial" w:cs="Arial"/>
                <w:snapToGrid w:val="0"/>
                <w:color w:val="000000"/>
                <w:kern w:val="0"/>
                <w:sz w:val="21"/>
                <w:szCs w:val="21"/>
                <w:highlight w:val="none"/>
              </w:rPr>
              <w:t>项的投标报价的评标基准价。</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评标基准价计算的最终</w:t>
            </w:r>
            <w:r>
              <w:rPr>
                <w:rFonts w:ascii="宋体" w:hAnsi="宋体" w:eastAsia="Arial" w:cs="Arial"/>
                <w:snapToGrid w:val="0"/>
                <w:color w:val="000000"/>
                <w:kern w:val="0"/>
                <w:sz w:val="21"/>
                <w:szCs w:val="21"/>
                <w:highlight w:val="none"/>
              </w:rPr>
              <w:t>结果取小数点后两位，第三位四舍五入。</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420" w:firstLineChars="200"/>
              <w:jc w:val="left"/>
              <w:textAlignment w:val="baseline"/>
              <w:rPr>
                <w:rFonts w:ascii="宋体" w:hAnsi="宋体" w:eastAsia="Arial" w:cs="Arial"/>
                <w:b/>
                <w:snapToGrid w:val="0"/>
                <w:color w:val="000000"/>
                <w:kern w:val="0"/>
                <w:sz w:val="21"/>
                <w:szCs w:val="21"/>
                <w:highlight w:val="none"/>
              </w:rPr>
            </w:pPr>
            <w:r>
              <w:rPr>
                <w:rFonts w:ascii="宋体" w:hAnsi="宋体" w:eastAsia="Arial" w:cs="Arial"/>
                <w:snapToGrid w:val="0"/>
                <w:color w:val="000000"/>
                <w:kern w:val="0"/>
                <w:sz w:val="21"/>
                <w:szCs w:val="21"/>
                <w:highlight w:val="none"/>
              </w:rPr>
              <w:t>在评标基准价计算完成后（除计算错误外），在后续的评审中不得再对其做出调整。</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422"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宋体" w:cs="Arial"/>
                <w:b/>
                <w:snapToGrid w:val="0"/>
                <w:color w:val="000000"/>
                <w:kern w:val="0"/>
                <w:sz w:val="21"/>
                <w:szCs w:val="21"/>
                <w:highlight w:val="none"/>
                <w:lang w:eastAsia="zh-CN"/>
              </w:rPr>
              <w:t>□</w:t>
            </w:r>
            <w:r>
              <w:rPr>
                <w:rFonts w:hint="eastAsia" w:ascii="宋体" w:hAnsi="宋体" w:eastAsia="Arial" w:cs="Arial"/>
                <w:b/>
                <w:snapToGrid w:val="0"/>
                <w:color w:val="000000"/>
                <w:kern w:val="0"/>
                <w:sz w:val="21"/>
                <w:szCs w:val="21"/>
                <w:highlight w:val="none"/>
              </w:rPr>
              <w:t>选项二：</w:t>
            </w:r>
            <w:r>
              <w:rPr>
                <w:rFonts w:ascii="宋体" w:hAnsi="宋体" w:eastAsia="Arial" w:cs="Arial"/>
                <w:snapToGrid w:val="0"/>
                <w:color w:val="000000"/>
                <w:kern w:val="0"/>
                <w:sz w:val="21"/>
                <w:szCs w:val="21"/>
                <w:highlight w:val="none"/>
              </w:rPr>
              <w:t>所有通过初步评审</w:t>
            </w:r>
            <w:r>
              <w:rPr>
                <w:rFonts w:hint="eastAsia" w:ascii="宋体" w:hAnsi="宋体" w:eastAsia="Arial" w:cs="Arial"/>
                <w:snapToGrid w:val="0"/>
                <w:color w:val="000000"/>
                <w:kern w:val="0"/>
                <w:sz w:val="21"/>
                <w:szCs w:val="21"/>
                <w:highlight w:val="none"/>
              </w:rPr>
              <w:t>和本章第2.2.</w:t>
            </w:r>
            <w:r>
              <w:rPr>
                <w:rFonts w:hint="eastAsia" w:ascii="宋体" w:hAnsi="宋体" w:eastAsia="宋体" w:cs="Arial"/>
                <w:snapToGrid w:val="0"/>
                <w:color w:val="000000"/>
                <w:kern w:val="0"/>
                <w:sz w:val="21"/>
                <w:szCs w:val="21"/>
                <w:highlight w:val="none"/>
                <w:lang w:val="en-US" w:eastAsia="zh-CN"/>
              </w:rPr>
              <w:t>4</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3</w:t>
            </w:r>
            <w:r>
              <w:rPr>
                <w:rFonts w:hint="eastAsia" w:ascii="宋体" w:hAnsi="宋体" w:eastAsia="Arial" w:cs="Arial"/>
                <w:snapToGrid w:val="0"/>
                <w:color w:val="000000"/>
                <w:kern w:val="0"/>
                <w:sz w:val="21"/>
                <w:szCs w:val="21"/>
                <w:highlight w:val="none"/>
              </w:rPr>
              <w:t>）目评审</w:t>
            </w:r>
            <w:r>
              <w:rPr>
                <w:rFonts w:ascii="宋体" w:hAnsi="宋体" w:eastAsia="Arial" w:cs="Arial"/>
                <w:snapToGrid w:val="0"/>
                <w:color w:val="000000"/>
                <w:kern w:val="0"/>
                <w:sz w:val="21"/>
                <w:szCs w:val="21"/>
                <w:highlight w:val="none"/>
              </w:rPr>
              <w:t>合格的投标人的</w:t>
            </w:r>
            <w:r>
              <w:rPr>
                <w:rFonts w:hint="eastAsia" w:ascii="宋体" w:hAnsi="宋体" w:eastAsia="Arial" w:cs="Arial"/>
                <w:snapToGrid w:val="0"/>
                <w:color w:val="000000"/>
                <w:kern w:val="0"/>
                <w:sz w:val="21"/>
                <w:szCs w:val="21"/>
                <w:highlight w:val="none"/>
                <w:lang w:eastAsia="zh-CN"/>
              </w:rPr>
              <w:t>同一分项</w:t>
            </w:r>
            <w:r>
              <w:rPr>
                <w:rFonts w:ascii="宋体" w:hAnsi="宋体" w:eastAsia="Arial" w:cs="Arial"/>
                <w:snapToGrid w:val="0"/>
                <w:color w:val="000000"/>
                <w:kern w:val="0"/>
                <w:sz w:val="21"/>
                <w:szCs w:val="21"/>
                <w:highlight w:val="none"/>
              </w:rPr>
              <w:t>投标报价中去掉六分之一（不能整除的按小数点前整数取整，不足六家报价则不去掉</w:t>
            </w:r>
            <w:r>
              <w:rPr>
                <w:rFonts w:hint="eastAsia" w:ascii="宋体" w:hAnsi="宋体" w:eastAsia="宋体" w:cs="Arial"/>
                <w:snapToGrid w:val="0"/>
                <w:color w:val="000000"/>
                <w:kern w:val="0"/>
                <w:sz w:val="21"/>
                <w:szCs w:val="21"/>
                <w:highlight w:val="none"/>
                <w:lang w:eastAsia="zh-CN"/>
              </w:rPr>
              <w:t>六分之一</w:t>
            </w:r>
            <w:r>
              <w:rPr>
                <w:rFonts w:ascii="宋体" w:hAnsi="宋体" w:eastAsia="Arial" w:cs="Arial"/>
                <w:snapToGrid w:val="0"/>
                <w:color w:val="000000"/>
                <w:kern w:val="0"/>
                <w:sz w:val="21"/>
                <w:szCs w:val="21"/>
                <w:highlight w:val="none"/>
              </w:rPr>
              <w:t>）的最低价和相同家数的最高价后的算术平均值乘以</w:t>
            </w:r>
            <w:r>
              <w:rPr>
                <w:rFonts w:hint="eastAsia" w:ascii="宋体" w:hAnsi="宋体" w:eastAsia="Arial" w:cs="Arial"/>
                <w:snapToGrid w:val="0"/>
                <w:color w:val="000000"/>
                <w:kern w:val="0"/>
                <w:sz w:val="21"/>
                <w:szCs w:val="21"/>
                <w:highlight w:val="none"/>
              </w:rPr>
              <w:t>（1-</w:t>
            </w:r>
            <w:r>
              <w:rPr>
                <w:rFonts w:ascii="宋体" w:hAnsi="宋体" w:eastAsia="Arial" w:cs="Arial"/>
                <w:snapToGrid w:val="0"/>
                <w:color w:val="000000"/>
                <w:kern w:val="0"/>
                <w:sz w:val="21"/>
                <w:szCs w:val="21"/>
                <w:highlight w:val="none"/>
              </w:rPr>
              <w:t>本项目评标基准价浮动值N</w:t>
            </w:r>
            <w:r>
              <w:rPr>
                <w:rFonts w:hint="eastAsia" w:ascii="宋体" w:hAnsi="宋体" w:eastAsia="Arial" w:cs="Arial"/>
                <w:snapToGrid w:val="0"/>
                <w:color w:val="000000"/>
                <w:kern w:val="0"/>
                <w:sz w:val="21"/>
                <w:szCs w:val="21"/>
                <w:highlight w:val="none"/>
              </w:rPr>
              <w:t>）</w:t>
            </w:r>
            <w:r>
              <w:rPr>
                <w:rFonts w:ascii="宋体" w:hAnsi="宋体" w:eastAsia="Arial" w:cs="Arial"/>
                <w:snapToGrid w:val="0"/>
                <w:color w:val="000000"/>
                <w:kern w:val="0"/>
                <w:sz w:val="21"/>
                <w:szCs w:val="21"/>
                <w:highlight w:val="none"/>
              </w:rPr>
              <w:t>，即为本</w:t>
            </w:r>
            <w:r>
              <w:rPr>
                <w:rFonts w:hint="eastAsia" w:ascii="宋体" w:hAnsi="宋体" w:eastAsia="Arial" w:cs="Arial"/>
                <w:snapToGrid w:val="0"/>
                <w:color w:val="000000"/>
                <w:kern w:val="0"/>
                <w:sz w:val="21"/>
                <w:szCs w:val="21"/>
                <w:highlight w:val="none"/>
                <w:lang w:eastAsia="zh-CN"/>
              </w:rPr>
              <w:t>分</w:t>
            </w:r>
            <w:r>
              <w:rPr>
                <w:rFonts w:ascii="宋体" w:hAnsi="宋体" w:eastAsia="Arial" w:cs="Arial"/>
                <w:snapToGrid w:val="0"/>
                <w:color w:val="000000"/>
                <w:kern w:val="0"/>
                <w:sz w:val="21"/>
                <w:szCs w:val="21"/>
                <w:highlight w:val="none"/>
              </w:rPr>
              <w:t>项的投标报价的评标基准价。（评标基准价浮动值N为</w:t>
            </w:r>
            <w:r>
              <w:rPr>
                <w:rFonts w:hint="eastAsia" w:ascii="宋体" w:hAnsi="宋体" w:eastAsia="Arial" w:cs="Arial"/>
                <w:snapToGrid w:val="0"/>
                <w:color w:val="000000"/>
                <w:kern w:val="0"/>
                <w:sz w:val="21"/>
                <w:szCs w:val="21"/>
                <w:highlight w:val="none"/>
              </w:rPr>
              <w:t>1</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5%范围内百分数取整</w:t>
            </w:r>
            <w:r>
              <w:rPr>
                <w:rFonts w:ascii="宋体" w:hAnsi="宋体" w:eastAsia="Arial" w:cs="Arial"/>
                <w:snapToGrid w:val="0"/>
                <w:color w:val="000000"/>
                <w:kern w:val="0"/>
                <w:sz w:val="21"/>
                <w:szCs w:val="21"/>
                <w:highlight w:val="none"/>
              </w:rPr>
              <w:t>，在开标现场随机抽取决定）</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评标基准价计算的最终</w:t>
            </w:r>
            <w:r>
              <w:rPr>
                <w:rFonts w:ascii="宋体" w:hAnsi="宋体" w:eastAsia="Arial" w:cs="Arial"/>
                <w:snapToGrid w:val="0"/>
                <w:color w:val="000000"/>
                <w:kern w:val="0"/>
                <w:sz w:val="21"/>
                <w:szCs w:val="21"/>
                <w:highlight w:val="none"/>
              </w:rPr>
              <w:t>结果取小数点后两位，第三位四舍五入。</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在评标基准价计算完成后（除计算错误外），在后续的评审中不得再对其做出调整。</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422"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宋体" w:cs="Arial"/>
                <w:b/>
                <w:snapToGrid w:val="0"/>
                <w:color w:val="000000"/>
                <w:kern w:val="0"/>
                <w:sz w:val="21"/>
                <w:szCs w:val="21"/>
                <w:highlight w:val="none"/>
                <w:lang w:eastAsia="zh-CN"/>
              </w:rPr>
              <w:t>□</w:t>
            </w:r>
            <w:r>
              <w:rPr>
                <w:rFonts w:hint="eastAsia" w:ascii="宋体" w:hAnsi="宋体" w:eastAsia="Arial" w:cs="Arial"/>
                <w:b/>
                <w:snapToGrid w:val="0"/>
                <w:color w:val="000000"/>
                <w:kern w:val="0"/>
                <w:sz w:val="21"/>
                <w:szCs w:val="21"/>
                <w:highlight w:val="none"/>
              </w:rPr>
              <w:t>选项三：</w:t>
            </w:r>
            <w:r>
              <w:rPr>
                <w:rFonts w:ascii="宋体" w:hAnsi="宋体" w:eastAsia="Arial" w:cs="Arial"/>
                <w:snapToGrid w:val="0"/>
                <w:color w:val="000000"/>
                <w:kern w:val="0"/>
                <w:sz w:val="21"/>
                <w:szCs w:val="21"/>
                <w:highlight w:val="none"/>
              </w:rPr>
              <w:t>所有通过初步评审</w:t>
            </w:r>
            <w:r>
              <w:rPr>
                <w:rFonts w:hint="eastAsia" w:ascii="宋体" w:hAnsi="宋体" w:eastAsia="Arial" w:cs="Arial"/>
                <w:snapToGrid w:val="0"/>
                <w:color w:val="000000"/>
                <w:kern w:val="0"/>
                <w:sz w:val="21"/>
                <w:szCs w:val="21"/>
                <w:highlight w:val="none"/>
              </w:rPr>
              <w:t>和本章第2.2.</w:t>
            </w:r>
            <w:r>
              <w:rPr>
                <w:rFonts w:hint="eastAsia" w:ascii="宋体" w:hAnsi="宋体" w:eastAsia="宋体" w:cs="Arial"/>
                <w:snapToGrid w:val="0"/>
                <w:color w:val="000000"/>
                <w:kern w:val="0"/>
                <w:sz w:val="21"/>
                <w:szCs w:val="21"/>
                <w:highlight w:val="none"/>
                <w:lang w:val="en-US" w:eastAsia="zh-CN"/>
              </w:rPr>
              <w:t>4</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3</w:t>
            </w:r>
            <w:r>
              <w:rPr>
                <w:rFonts w:hint="eastAsia" w:ascii="宋体" w:hAnsi="宋体" w:eastAsia="Arial" w:cs="Arial"/>
                <w:snapToGrid w:val="0"/>
                <w:color w:val="000000"/>
                <w:kern w:val="0"/>
                <w:sz w:val="21"/>
                <w:szCs w:val="21"/>
                <w:highlight w:val="none"/>
              </w:rPr>
              <w:t>）目评审</w:t>
            </w:r>
            <w:r>
              <w:rPr>
                <w:rFonts w:ascii="宋体" w:hAnsi="宋体" w:eastAsia="Arial" w:cs="Arial"/>
                <w:snapToGrid w:val="0"/>
                <w:color w:val="000000"/>
                <w:kern w:val="0"/>
                <w:sz w:val="21"/>
                <w:szCs w:val="21"/>
                <w:highlight w:val="none"/>
              </w:rPr>
              <w:t>合格的投标人的</w:t>
            </w:r>
            <w:r>
              <w:rPr>
                <w:rFonts w:hint="eastAsia" w:ascii="宋体" w:hAnsi="宋体" w:eastAsia="Arial" w:cs="Arial"/>
                <w:snapToGrid w:val="0"/>
                <w:color w:val="000000"/>
                <w:kern w:val="0"/>
                <w:sz w:val="21"/>
                <w:szCs w:val="21"/>
                <w:highlight w:val="none"/>
                <w:lang w:eastAsia="zh-CN"/>
              </w:rPr>
              <w:t>同一分项</w:t>
            </w:r>
            <w:r>
              <w:rPr>
                <w:rFonts w:ascii="宋体" w:hAnsi="宋体" w:eastAsia="Arial" w:cs="Arial"/>
                <w:snapToGrid w:val="0"/>
                <w:color w:val="000000"/>
                <w:kern w:val="0"/>
                <w:sz w:val="21"/>
                <w:szCs w:val="21"/>
                <w:highlight w:val="none"/>
              </w:rPr>
              <w:t>投标报价中去掉六分之一（不能整除的按小数点前整数取整，不足六家报价则不去掉</w:t>
            </w:r>
            <w:r>
              <w:rPr>
                <w:rFonts w:hint="eastAsia" w:ascii="宋体" w:hAnsi="宋体" w:eastAsia="宋体" w:cs="Arial"/>
                <w:snapToGrid w:val="0"/>
                <w:color w:val="000000"/>
                <w:kern w:val="0"/>
                <w:sz w:val="21"/>
                <w:szCs w:val="21"/>
                <w:highlight w:val="none"/>
                <w:lang w:eastAsia="zh-CN"/>
              </w:rPr>
              <w:t>六分之一</w:t>
            </w:r>
            <w:r>
              <w:rPr>
                <w:rFonts w:ascii="宋体" w:hAnsi="宋体" w:eastAsia="Arial" w:cs="Arial"/>
                <w:snapToGrid w:val="0"/>
                <w:color w:val="000000"/>
                <w:kern w:val="0"/>
                <w:sz w:val="21"/>
                <w:szCs w:val="21"/>
                <w:highlight w:val="none"/>
              </w:rPr>
              <w:t>）的最低价和相同家数的最高价后的算术平均值</w:t>
            </w:r>
            <w:r>
              <w:rPr>
                <w:rFonts w:hint="eastAsia" w:ascii="宋体" w:hAnsi="宋体" w:eastAsia="Arial" w:cs="Arial"/>
                <w:snapToGrid w:val="0"/>
                <w:color w:val="000000"/>
                <w:kern w:val="0"/>
                <w:sz w:val="21"/>
                <w:szCs w:val="21"/>
                <w:highlight w:val="none"/>
              </w:rPr>
              <w:t>乘以（1-本项目评标基准价</w:t>
            </w:r>
            <w:r>
              <w:rPr>
                <w:rFonts w:ascii="宋体" w:hAnsi="宋体" w:eastAsia="Arial" w:cs="Arial"/>
                <w:snapToGrid w:val="0"/>
                <w:color w:val="000000"/>
                <w:kern w:val="0"/>
                <w:sz w:val="21"/>
                <w:szCs w:val="21"/>
                <w:highlight w:val="none"/>
              </w:rPr>
              <w:t>下浮</w:t>
            </w:r>
            <w:r>
              <w:rPr>
                <w:rFonts w:hint="eastAsia" w:ascii="宋体" w:hAnsi="宋体" w:eastAsia="Arial" w:cs="Arial"/>
                <w:snapToGrid w:val="0"/>
                <w:color w:val="000000"/>
                <w:kern w:val="0"/>
                <w:sz w:val="21"/>
                <w:szCs w:val="21"/>
                <w:highlight w:val="none"/>
              </w:rPr>
              <w:t>比例</w:t>
            </w:r>
            <w:r>
              <w:rPr>
                <w:rFonts w:ascii="宋体" w:hAnsi="宋体" w:eastAsia="Arial" w:cs="Arial"/>
                <w:snapToGrid w:val="0"/>
                <w:color w:val="000000"/>
                <w:kern w:val="0"/>
                <w:sz w:val="21"/>
                <w:szCs w:val="21"/>
                <w:highlight w:val="none"/>
              </w:rPr>
              <w:t>M</w:t>
            </w:r>
            <w:r>
              <w:rPr>
                <w:rFonts w:hint="eastAsia" w:ascii="宋体" w:hAnsi="宋体" w:eastAsia="Arial" w:cs="Arial"/>
                <w:snapToGrid w:val="0"/>
                <w:color w:val="000000"/>
                <w:kern w:val="0"/>
                <w:sz w:val="21"/>
                <w:szCs w:val="21"/>
                <w:highlight w:val="none"/>
              </w:rPr>
              <w:t>），</w:t>
            </w:r>
            <w:r>
              <w:rPr>
                <w:rFonts w:ascii="宋体" w:hAnsi="宋体" w:eastAsia="Arial" w:cs="Arial"/>
                <w:snapToGrid w:val="0"/>
                <w:color w:val="000000"/>
                <w:kern w:val="0"/>
                <w:sz w:val="21"/>
                <w:szCs w:val="21"/>
                <w:highlight w:val="none"/>
              </w:rPr>
              <w:t>即为本</w:t>
            </w:r>
            <w:r>
              <w:rPr>
                <w:rFonts w:hint="eastAsia" w:ascii="宋体" w:hAnsi="宋体" w:eastAsia="Arial" w:cs="Arial"/>
                <w:snapToGrid w:val="0"/>
                <w:color w:val="000000"/>
                <w:kern w:val="0"/>
                <w:sz w:val="21"/>
                <w:szCs w:val="21"/>
                <w:highlight w:val="none"/>
                <w:lang w:eastAsia="zh-CN"/>
              </w:rPr>
              <w:t>分</w:t>
            </w:r>
            <w:r>
              <w:rPr>
                <w:rFonts w:ascii="宋体" w:hAnsi="宋体" w:eastAsia="Arial" w:cs="Arial"/>
                <w:snapToGrid w:val="0"/>
                <w:color w:val="000000"/>
                <w:kern w:val="0"/>
                <w:sz w:val="21"/>
                <w:szCs w:val="21"/>
                <w:highlight w:val="none"/>
              </w:rPr>
              <w:t>项的投标报价的评标基准价。（</w:t>
            </w:r>
            <w:r>
              <w:rPr>
                <w:rFonts w:hint="eastAsia" w:ascii="宋体" w:hAnsi="宋体" w:eastAsia="Arial" w:cs="Arial"/>
                <w:snapToGrid w:val="0"/>
                <w:color w:val="000000"/>
                <w:kern w:val="0"/>
                <w:sz w:val="21"/>
                <w:szCs w:val="21"/>
                <w:highlight w:val="none"/>
              </w:rPr>
              <w:t>评标基准价下浮比例</w:t>
            </w:r>
            <w:r>
              <w:rPr>
                <w:rFonts w:ascii="宋体" w:hAnsi="宋体" w:eastAsia="Arial" w:cs="Arial"/>
                <w:snapToGrid w:val="0"/>
                <w:color w:val="000000"/>
                <w:kern w:val="0"/>
                <w:sz w:val="21"/>
                <w:szCs w:val="21"/>
                <w:highlight w:val="none"/>
              </w:rPr>
              <w:t>M为</w:t>
            </w:r>
            <w:r>
              <w:rPr>
                <w:rFonts w:hint="eastAsia" w:ascii="宋体" w:hAnsi="宋体" w:eastAsia="Arial" w:cs="Arial"/>
                <w:snapToGrid w:val="0"/>
                <w:color w:val="000000"/>
                <w:kern w:val="0"/>
                <w:sz w:val="21"/>
                <w:szCs w:val="21"/>
                <w:highlight w:val="none"/>
              </w:rPr>
              <w:t>1%</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5%范围内百分数取整</w:t>
            </w:r>
            <w:r>
              <w:rPr>
                <w:rFonts w:ascii="宋体" w:hAnsi="宋体" w:eastAsia="Arial" w:cs="Arial"/>
                <w:snapToGrid w:val="0"/>
                <w:color w:val="000000"/>
                <w:kern w:val="0"/>
                <w:sz w:val="21"/>
                <w:szCs w:val="21"/>
                <w:highlight w:val="none"/>
              </w:rPr>
              <w:t>，具体值在招标文件中明确）</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420" w:firstLineChars="200"/>
              <w:jc w:val="both"/>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评标基准价计算的最终</w:t>
            </w:r>
            <w:r>
              <w:rPr>
                <w:rFonts w:ascii="宋体" w:hAnsi="宋体" w:eastAsia="Arial" w:cs="Arial"/>
                <w:snapToGrid w:val="0"/>
                <w:color w:val="000000"/>
                <w:kern w:val="0"/>
                <w:sz w:val="21"/>
                <w:szCs w:val="21"/>
                <w:highlight w:val="none"/>
              </w:rPr>
              <w:t>结果取小数点后两位，第三位四舍五入。</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420" w:firstLineChars="200"/>
              <w:jc w:val="left"/>
              <w:textAlignment w:val="baseline"/>
              <w:rPr>
                <w:rFonts w:hint="eastAsia" w:ascii="宋体" w:hAnsi="宋体" w:eastAsia="宋体" w:cs="宋体"/>
                <w:snapToGrid w:val="0"/>
                <w:color w:val="auto"/>
                <w:kern w:val="0"/>
                <w:sz w:val="21"/>
                <w:szCs w:val="21"/>
                <w:highlight w:val="none"/>
                <w:lang w:val="en-US" w:eastAsia="zh-CN"/>
              </w:rPr>
            </w:pPr>
            <w:r>
              <w:rPr>
                <w:rFonts w:ascii="宋体" w:hAnsi="宋体" w:eastAsia="Arial" w:cs="Arial"/>
                <w:snapToGrid w:val="0"/>
                <w:color w:val="000000"/>
                <w:kern w:val="0"/>
                <w:sz w:val="21"/>
                <w:szCs w:val="21"/>
                <w:highlight w:val="none"/>
              </w:rPr>
              <w:t>在评标基准价计算完成后（除计算错误外），在后续的评审中不得再对其做出调整。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0" w:hRule="atLeast"/>
        </w:trPr>
        <w:tc>
          <w:tcPr>
            <w:tcW w:w="208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lang w:val="en-US" w:eastAsia="zh-CN"/>
              </w:rPr>
            </w:pPr>
            <w:r>
              <w:rPr>
                <w:rFonts w:hint="eastAsia" w:ascii="宋体" w:hAnsi="宋体" w:eastAsia="宋体" w:cs="宋体"/>
                <w:snapToGrid w:val="0"/>
                <w:color w:val="auto"/>
                <w:spacing w:val="-1"/>
                <w:kern w:val="0"/>
                <w:sz w:val="21"/>
                <w:szCs w:val="21"/>
                <w:highlight w:val="none"/>
              </w:rPr>
              <w:t>2.2.3</w:t>
            </w:r>
          </w:p>
        </w:tc>
        <w:tc>
          <w:tcPr>
            <w:tcW w:w="215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jc w:val="center"/>
              <w:textAlignment w:val="baseline"/>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投标报价的偏差率计算公式</w:t>
            </w:r>
          </w:p>
        </w:tc>
        <w:tc>
          <w:tcPr>
            <w:tcW w:w="4459"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420" w:firstLineChars="200"/>
              <w:jc w:val="left"/>
              <w:textAlignment w:val="baseline"/>
              <w:rPr>
                <w:rFonts w:ascii="宋体" w:hAnsi="宋体" w:eastAsia="Arial" w:cs="Arial"/>
                <w:snapToGrid w:val="0"/>
                <w:color w:val="000000"/>
                <w:kern w:val="0"/>
                <w:sz w:val="21"/>
                <w:szCs w:val="21"/>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420" w:firstLineChars="200"/>
              <w:jc w:val="left"/>
              <w:textAlignment w:val="baseline"/>
              <w:rPr>
                <w:rFonts w:ascii="宋体" w:hAnsi="宋体" w:eastAsia="Arial" w:cs="Arial"/>
                <w:snapToGrid w:val="0"/>
                <w:color w:val="000000"/>
                <w:kern w:val="0"/>
                <w:sz w:val="21"/>
                <w:szCs w:val="21"/>
                <w:highlight w:val="none"/>
              </w:rPr>
            </w:pPr>
          </w:p>
          <w:p>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偏差率=100％×（投标人报价一评标基准价）／评标基准价</w:t>
            </w:r>
          </w:p>
          <w:p>
            <w:pPr>
              <w:keepNext w:val="0"/>
              <w:keepLines w:val="0"/>
              <w:pageBreakBefore w:val="0"/>
              <w:widowControl w:val="0"/>
              <w:kinsoku w:val="0"/>
              <w:wordWrap/>
              <w:overflowPunct/>
              <w:topLinePunct w:val="0"/>
              <w:autoSpaceDE w:val="0"/>
              <w:autoSpaceDN w:val="0"/>
              <w:bidi w:val="0"/>
              <w:adjustRightInd w:val="0"/>
              <w:snapToGrid w:val="0"/>
              <w:spacing w:line="36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 xml:space="preserve"> 偏差率计算的最终结果</w:t>
            </w:r>
            <w:r>
              <w:rPr>
                <w:rFonts w:hint="eastAsia" w:ascii="宋体" w:hAnsi="宋体" w:eastAsia="Arial" w:cs="Arial"/>
                <w:snapToGrid w:val="0"/>
                <w:color w:val="000000"/>
                <w:kern w:val="0"/>
                <w:sz w:val="21"/>
                <w:szCs w:val="21"/>
                <w:highlight w:val="none"/>
              </w:rPr>
              <w:t>取</w:t>
            </w:r>
            <w:r>
              <w:rPr>
                <w:rFonts w:ascii="宋体" w:hAnsi="宋体" w:eastAsia="Arial" w:cs="Arial"/>
                <w:snapToGrid w:val="0"/>
                <w:color w:val="000000"/>
                <w:kern w:val="0"/>
                <w:sz w:val="21"/>
                <w:szCs w:val="21"/>
                <w:highlight w:val="none"/>
              </w:rPr>
              <w:t>小数点后两位，第三位“四舍五入”。</w:t>
            </w:r>
          </w:p>
          <w:p>
            <w:pPr>
              <w:pStyle w:val="2"/>
              <w:rPr>
                <w:rFonts w:hint="eastAsia"/>
              </w:rPr>
            </w:pPr>
          </w:p>
        </w:tc>
      </w:tr>
    </w:tbl>
    <w:tbl>
      <w:tblPr>
        <w:tblStyle w:val="164"/>
        <w:tblW w:w="867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9"/>
        <w:gridCol w:w="918"/>
        <w:gridCol w:w="897"/>
        <w:gridCol w:w="1230"/>
        <w:gridCol w:w="45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449" w:hRule="atLeast"/>
        </w:trPr>
        <w:tc>
          <w:tcPr>
            <w:tcW w:w="111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宋体" w:cs="宋体"/>
                <w:snapToGrid w:val="0"/>
                <w:color w:val="auto"/>
                <w:spacing w:val="-3"/>
                <w:kern w:val="0"/>
                <w:sz w:val="21"/>
                <w:szCs w:val="21"/>
                <w:highlight w:val="none"/>
              </w:rPr>
            </w:pPr>
            <w:r>
              <w:rPr>
                <w:rFonts w:hint="eastAsia" w:ascii="宋体" w:hAnsi="宋体" w:eastAsia="宋体" w:cs="宋体"/>
                <w:snapToGrid w:val="0"/>
                <w:color w:val="auto"/>
                <w:spacing w:val="-3"/>
                <w:kern w:val="0"/>
                <w:sz w:val="21"/>
                <w:szCs w:val="21"/>
                <w:highlight w:val="none"/>
              </w:rPr>
              <w:t>2.2.4</w:t>
            </w:r>
          </w:p>
          <w:p>
            <w:pPr>
              <w:keepNext w:val="0"/>
              <w:keepLines w:val="0"/>
              <w:pageBreakBefore w:val="0"/>
              <w:widowControl/>
              <w:kinsoku/>
              <w:wordWrap/>
              <w:overflowPunct/>
              <w:topLinePunct w:val="0"/>
              <w:autoSpaceDE/>
              <w:autoSpaceDN/>
              <w:bidi w:val="0"/>
              <w:adjustRightInd/>
              <w:snapToGrid/>
              <w:spacing w:before="61" w:line="400" w:lineRule="exact"/>
              <w:jc w:val="center"/>
              <w:textAlignment w:val="auto"/>
              <w:rPr>
                <w:rFonts w:hint="eastAsia" w:ascii="宋体" w:hAnsi="宋体" w:eastAsia="宋体" w:cs="宋体"/>
                <w:b w:val="0"/>
                <w:snapToGrid w:val="0"/>
                <w:color w:val="auto"/>
                <w:spacing w:val="-3"/>
                <w:kern w:val="0"/>
                <w:sz w:val="21"/>
                <w:szCs w:val="21"/>
                <w:highlight w:val="none"/>
                <w:lang w:val="en-US" w:eastAsia="zh-CN" w:bidi="ar-SA"/>
              </w:rPr>
            </w:pPr>
            <w:r>
              <w:rPr>
                <w:rFonts w:hint="eastAsia" w:ascii="宋体" w:hAnsi="宋体" w:eastAsia="宋体" w:cs="宋体"/>
                <w:snapToGrid w:val="0"/>
                <w:color w:val="auto"/>
                <w:spacing w:val="-3"/>
                <w:kern w:val="0"/>
                <w:sz w:val="21"/>
                <w:szCs w:val="21"/>
                <w:highlight w:val="none"/>
              </w:rPr>
              <w:t>（</w:t>
            </w:r>
            <w:r>
              <w:rPr>
                <w:rFonts w:hint="eastAsia" w:ascii="宋体" w:hAnsi="宋体" w:eastAsia="宋体" w:cs="宋体"/>
                <w:snapToGrid w:val="0"/>
                <w:color w:val="auto"/>
                <w:spacing w:val="-3"/>
                <w:kern w:val="0"/>
                <w:sz w:val="21"/>
                <w:szCs w:val="21"/>
                <w:highlight w:val="none"/>
                <w:lang w:val="en-US" w:eastAsia="zh-CN"/>
              </w:rPr>
              <w:t>1</w:t>
            </w:r>
            <w:r>
              <w:rPr>
                <w:rFonts w:hint="eastAsia" w:ascii="宋体" w:hAnsi="宋体" w:eastAsia="宋体" w:cs="宋体"/>
                <w:snapToGrid w:val="0"/>
                <w:color w:val="auto"/>
                <w:spacing w:val="-3"/>
                <w:kern w:val="0"/>
                <w:sz w:val="21"/>
                <w:szCs w:val="21"/>
                <w:highlight w:val="none"/>
              </w:rPr>
              <w:t>）</w:t>
            </w:r>
          </w:p>
        </w:tc>
        <w:tc>
          <w:tcPr>
            <w:tcW w:w="91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宋体" w:cs="宋体"/>
                <w:snapToGrid w:val="0"/>
                <w:color w:val="auto"/>
                <w:spacing w:val="-3"/>
                <w:kern w:val="0"/>
                <w:sz w:val="21"/>
                <w:szCs w:val="21"/>
                <w:highlight w:val="none"/>
                <w:lang w:val="en-US" w:eastAsia="zh-CN"/>
              </w:rPr>
              <w:t>技术</w:t>
            </w:r>
            <w:r>
              <w:rPr>
                <w:rFonts w:hint="eastAsia" w:ascii="宋体" w:hAnsi="宋体" w:eastAsia="宋体" w:cs="宋体"/>
                <w:snapToGrid w:val="0"/>
                <w:color w:val="auto"/>
                <w:spacing w:val="-3"/>
                <w:kern w:val="0"/>
                <w:sz w:val="21"/>
                <w:szCs w:val="21"/>
                <w:highlight w:val="none"/>
              </w:rPr>
              <w:t>评分</w:t>
            </w:r>
            <w:r>
              <w:rPr>
                <w:rFonts w:hint="eastAsia" w:ascii="宋体" w:hAnsi="宋体" w:eastAsia="宋体" w:cs="宋体"/>
                <w:snapToGrid w:val="0"/>
                <w:color w:val="auto"/>
                <w:spacing w:val="-2"/>
                <w:kern w:val="0"/>
                <w:sz w:val="21"/>
                <w:szCs w:val="21"/>
                <w:highlight w:val="none"/>
              </w:rPr>
              <w:t>标准</w:t>
            </w:r>
            <w:r>
              <w:rPr>
                <w:rFonts w:hint="eastAsia" w:ascii="宋体" w:hAnsi="宋体" w:eastAsia="宋体" w:cs="宋体"/>
                <w:snapToGrid w:val="0"/>
                <w:color w:val="auto"/>
                <w:spacing w:val="-2"/>
                <w:kern w:val="0"/>
                <w:sz w:val="21"/>
                <w:szCs w:val="21"/>
                <w:highlight w:val="none"/>
                <w:lang w:eastAsia="zh-CN"/>
              </w:rPr>
              <w:t>（</w:t>
            </w:r>
            <w:r>
              <w:rPr>
                <w:rFonts w:hint="eastAsia" w:ascii="宋体" w:hAnsi="宋体" w:eastAsia="宋体" w:cs="宋体"/>
                <w:snapToGrid w:val="0"/>
                <w:color w:val="auto"/>
                <w:spacing w:val="-2"/>
                <w:kern w:val="0"/>
                <w:sz w:val="21"/>
                <w:szCs w:val="21"/>
                <w:highlight w:val="none"/>
                <w:lang w:val="en-US" w:eastAsia="zh-CN"/>
              </w:rPr>
              <w:t>A</w:t>
            </w:r>
            <w:r>
              <w:rPr>
                <w:rFonts w:hint="eastAsia" w:ascii="宋体" w:hAnsi="宋体" w:eastAsia="宋体" w:cs="宋体"/>
                <w:snapToGrid w:val="0"/>
                <w:color w:val="auto"/>
                <w:spacing w:val="-2"/>
                <w:kern w:val="0"/>
                <w:sz w:val="21"/>
                <w:szCs w:val="21"/>
                <w:highlight w:val="none"/>
                <w:lang w:eastAsia="zh-CN"/>
              </w:rPr>
              <w:t>）</w:t>
            </w:r>
          </w:p>
        </w:tc>
        <w:tc>
          <w:tcPr>
            <w:tcW w:w="897" w:type="dxa"/>
            <w:vMerge w:val="restart"/>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default"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物业服务方案评审</w:t>
            </w:r>
          </w:p>
        </w:tc>
        <w:tc>
          <w:tcPr>
            <w:tcW w:w="1230" w:type="dxa"/>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Arial" w:cs="Arial"/>
                <w:snapToGrid w:val="0"/>
                <w:color w:val="auto"/>
                <w:kern w:val="0"/>
                <w:sz w:val="21"/>
                <w:szCs w:val="21"/>
                <w:highlight w:val="none"/>
                <w:lang w:val="en-US" w:eastAsia="zh-CN"/>
              </w:rPr>
            </w:pPr>
            <w:r>
              <w:rPr>
                <w:rFonts w:hint="eastAsia" w:ascii="宋体" w:hAnsi="宋体" w:eastAsia="Arial" w:cs="Arial"/>
                <w:snapToGrid w:val="0"/>
                <w:color w:val="auto"/>
                <w:kern w:val="0"/>
                <w:sz w:val="21"/>
                <w:szCs w:val="21"/>
                <w:highlight w:val="none"/>
              </w:rPr>
              <w:t>总体评审标准</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lang w:val="en-US" w:eastAsia="zh-CN"/>
              </w:rPr>
              <w:t>采用暗标评审的</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lang w:eastAsia="zh-CN"/>
              </w:rPr>
              <w:t>物业服务</w:t>
            </w:r>
            <w:r>
              <w:rPr>
                <w:rFonts w:hint="eastAsia" w:ascii="宋体" w:hAnsi="宋体" w:eastAsia="Arial" w:cs="Arial"/>
                <w:snapToGrid w:val="0"/>
                <w:color w:val="000000"/>
                <w:kern w:val="0"/>
                <w:sz w:val="21"/>
                <w:szCs w:val="21"/>
                <w:highlight w:val="none"/>
              </w:rPr>
              <w:t>方案不符合第二章投标人须知前附表第3.7.5项（3）技术部分要求的，</w:t>
            </w:r>
            <w:r>
              <w:rPr>
                <w:rFonts w:hint="eastAsia" w:ascii="宋体" w:hAnsi="宋体" w:eastAsia="Arial" w:cs="宋体"/>
                <w:snapToGrid w:val="0"/>
                <w:color w:val="000000"/>
                <w:kern w:val="0"/>
                <w:sz w:val="21"/>
                <w:szCs w:val="21"/>
                <w:highlight w:val="none"/>
                <w:lang w:eastAsia="zh-CN"/>
              </w:rPr>
              <w:t>物业服务</w:t>
            </w:r>
            <w:r>
              <w:rPr>
                <w:rFonts w:hint="eastAsia" w:ascii="宋体" w:hAnsi="宋体" w:eastAsia="Arial" w:cs="宋体"/>
                <w:snapToGrid w:val="0"/>
                <w:color w:val="000000"/>
                <w:kern w:val="0"/>
                <w:sz w:val="21"/>
                <w:szCs w:val="21"/>
                <w:highlight w:val="none"/>
              </w:rPr>
              <w:t>方案</w:t>
            </w:r>
            <w:r>
              <w:rPr>
                <w:rFonts w:hint="eastAsia" w:ascii="宋体" w:hAnsi="宋体" w:eastAsia="Arial" w:cs="Arial"/>
                <w:snapToGrid w:val="0"/>
                <w:color w:val="000000"/>
                <w:kern w:val="0"/>
                <w:sz w:val="21"/>
                <w:szCs w:val="21"/>
                <w:highlight w:val="none"/>
              </w:rPr>
              <w:t>部分得0分。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评标委员会按照优、良、一般、差四个档次进行评分，</w:t>
            </w:r>
            <w:r>
              <w:rPr>
                <w:rFonts w:hint="eastAsia" w:ascii="宋体" w:hAnsi="宋体" w:eastAsia="Arial" w:cs="Arial"/>
                <w:snapToGrid w:val="0"/>
                <w:color w:val="000000"/>
                <w:kern w:val="0"/>
                <w:sz w:val="21"/>
                <w:szCs w:val="21"/>
                <w:highlight w:val="none"/>
                <w:lang w:val="en-US" w:eastAsia="zh-CN"/>
              </w:rPr>
              <w:t>若某评委</w:t>
            </w:r>
            <w:r>
              <w:rPr>
                <w:rFonts w:hint="eastAsia" w:ascii="宋体" w:hAnsi="宋体" w:eastAsia="Arial" w:cs="Arial"/>
                <w:snapToGrid w:val="0"/>
                <w:color w:val="000000"/>
                <w:kern w:val="0"/>
                <w:sz w:val="21"/>
                <w:szCs w:val="21"/>
                <w:highlight w:val="none"/>
              </w:rPr>
              <w:t>对投标人</w:t>
            </w:r>
            <w:r>
              <w:rPr>
                <w:rFonts w:hint="eastAsia" w:ascii="宋体" w:hAnsi="宋体" w:eastAsia="Arial" w:cs="宋体"/>
                <w:snapToGrid w:val="0"/>
                <w:color w:val="000000"/>
                <w:kern w:val="0"/>
                <w:sz w:val="21"/>
                <w:szCs w:val="21"/>
                <w:highlight w:val="none"/>
                <w:lang w:eastAsia="zh-CN"/>
              </w:rPr>
              <w:t>物业服务</w:t>
            </w:r>
            <w:r>
              <w:rPr>
                <w:rFonts w:hint="eastAsia" w:ascii="宋体" w:hAnsi="宋体" w:eastAsia="Arial" w:cs="宋体"/>
                <w:snapToGrid w:val="0"/>
                <w:color w:val="000000"/>
                <w:kern w:val="0"/>
                <w:sz w:val="21"/>
                <w:szCs w:val="21"/>
                <w:highlight w:val="none"/>
              </w:rPr>
              <w:t>方案</w:t>
            </w:r>
            <w:r>
              <w:rPr>
                <w:rFonts w:hint="eastAsia" w:ascii="宋体" w:hAnsi="宋体" w:eastAsia="Arial" w:cs="Arial"/>
                <w:snapToGrid w:val="0"/>
                <w:color w:val="000000"/>
                <w:kern w:val="0"/>
                <w:sz w:val="21"/>
                <w:szCs w:val="21"/>
                <w:highlight w:val="none"/>
                <w:lang w:val="en-US" w:eastAsia="zh-CN"/>
              </w:rPr>
              <w:t>部分汇总评分低于</w:t>
            </w:r>
            <w:r>
              <w:rPr>
                <w:rFonts w:hint="eastAsia" w:ascii="宋体" w:hAnsi="宋体" w:eastAsia="Arial" w:cs="宋体"/>
                <w:snapToGrid w:val="0"/>
                <w:color w:val="000000"/>
                <w:kern w:val="0"/>
                <w:sz w:val="21"/>
                <w:szCs w:val="21"/>
                <w:highlight w:val="none"/>
                <w:lang w:eastAsia="zh-CN"/>
              </w:rPr>
              <w:t>物业服务</w:t>
            </w:r>
            <w:r>
              <w:rPr>
                <w:rFonts w:hint="eastAsia" w:ascii="宋体" w:hAnsi="宋体" w:eastAsia="Arial" w:cs="宋体"/>
                <w:snapToGrid w:val="0"/>
                <w:color w:val="000000"/>
                <w:kern w:val="0"/>
                <w:sz w:val="21"/>
                <w:szCs w:val="21"/>
                <w:highlight w:val="none"/>
              </w:rPr>
              <w:t>方案</w:t>
            </w:r>
            <w:r>
              <w:rPr>
                <w:rFonts w:hint="eastAsia" w:ascii="宋体" w:hAnsi="宋体" w:eastAsia="Arial" w:cs="Arial"/>
                <w:snapToGrid w:val="0"/>
                <w:color w:val="000000"/>
                <w:kern w:val="0"/>
                <w:sz w:val="21"/>
                <w:szCs w:val="21"/>
                <w:highlight w:val="none"/>
                <w:lang w:val="en-US" w:eastAsia="zh-CN"/>
              </w:rPr>
              <w:t>部分总分的60%的或对个别投标人</w:t>
            </w:r>
            <w:r>
              <w:rPr>
                <w:rFonts w:hint="eastAsia" w:ascii="宋体" w:hAnsi="宋体" w:eastAsia="Arial" w:cs="宋体"/>
                <w:snapToGrid w:val="0"/>
                <w:color w:val="000000"/>
                <w:kern w:val="0"/>
                <w:sz w:val="21"/>
                <w:szCs w:val="21"/>
                <w:highlight w:val="none"/>
                <w:lang w:eastAsia="zh-CN"/>
              </w:rPr>
              <w:t>物业服务</w:t>
            </w:r>
            <w:r>
              <w:rPr>
                <w:rFonts w:hint="eastAsia" w:ascii="宋体" w:hAnsi="宋体" w:eastAsia="Arial" w:cs="宋体"/>
                <w:snapToGrid w:val="0"/>
                <w:color w:val="000000"/>
                <w:kern w:val="0"/>
                <w:sz w:val="21"/>
                <w:szCs w:val="21"/>
                <w:highlight w:val="none"/>
              </w:rPr>
              <w:t>方案</w:t>
            </w:r>
            <w:r>
              <w:rPr>
                <w:rFonts w:hint="eastAsia" w:ascii="宋体" w:hAnsi="宋体" w:eastAsia="Arial" w:cs="Arial"/>
                <w:snapToGrid w:val="0"/>
                <w:color w:val="000000"/>
                <w:kern w:val="0"/>
                <w:sz w:val="21"/>
                <w:szCs w:val="21"/>
                <w:highlight w:val="none"/>
                <w:lang w:val="en-US" w:eastAsia="zh-CN"/>
              </w:rPr>
              <w:t>汇总评分</w:t>
            </w:r>
            <w:r>
              <w:rPr>
                <w:rFonts w:hint="eastAsia" w:ascii="宋体" w:hAnsi="宋体" w:eastAsia="Arial" w:cs="Arial"/>
                <w:snapToGrid w:val="0"/>
                <w:color w:val="000000"/>
                <w:kern w:val="0"/>
                <w:sz w:val="21"/>
                <w:szCs w:val="21"/>
                <w:highlight w:val="none"/>
              </w:rPr>
              <w:t>畸高（即该</w:t>
            </w:r>
            <w:r>
              <w:rPr>
                <w:rFonts w:hint="eastAsia" w:ascii="宋体" w:hAnsi="宋体" w:eastAsia="Arial" w:cs="Arial"/>
                <w:snapToGrid w:val="0"/>
                <w:color w:val="000000"/>
                <w:kern w:val="0"/>
                <w:sz w:val="21"/>
                <w:szCs w:val="21"/>
                <w:highlight w:val="none"/>
                <w:lang w:val="en-US" w:eastAsia="zh-CN"/>
              </w:rPr>
              <w:t>评委对</w:t>
            </w:r>
            <w:r>
              <w:rPr>
                <w:rFonts w:hint="eastAsia" w:ascii="宋体" w:hAnsi="宋体" w:eastAsia="Arial" w:cs="宋体"/>
                <w:snapToGrid w:val="0"/>
                <w:color w:val="000000"/>
                <w:kern w:val="0"/>
                <w:sz w:val="21"/>
                <w:szCs w:val="21"/>
                <w:highlight w:val="none"/>
                <w:lang w:eastAsia="zh-CN"/>
              </w:rPr>
              <w:t>物业服务</w:t>
            </w:r>
            <w:r>
              <w:rPr>
                <w:rFonts w:hint="eastAsia" w:ascii="宋体" w:hAnsi="宋体" w:eastAsia="Arial" w:cs="宋体"/>
                <w:snapToGrid w:val="0"/>
                <w:color w:val="000000"/>
                <w:kern w:val="0"/>
                <w:sz w:val="21"/>
                <w:szCs w:val="21"/>
                <w:highlight w:val="none"/>
              </w:rPr>
              <w:t>方案</w:t>
            </w:r>
            <w:r>
              <w:rPr>
                <w:rFonts w:hint="eastAsia" w:ascii="宋体" w:hAnsi="宋体" w:eastAsia="Arial" w:cs="Arial"/>
                <w:snapToGrid w:val="0"/>
                <w:color w:val="000000"/>
                <w:kern w:val="0"/>
                <w:sz w:val="21"/>
                <w:szCs w:val="21"/>
                <w:highlight w:val="none"/>
                <w:lang w:val="en-US" w:eastAsia="zh-CN"/>
              </w:rPr>
              <w:t>汇总评分</w:t>
            </w:r>
            <w:r>
              <w:rPr>
                <w:rFonts w:hint="eastAsia" w:ascii="宋体" w:hAnsi="宋体" w:eastAsia="Arial" w:cs="Arial"/>
                <w:snapToGrid w:val="0"/>
                <w:color w:val="000000"/>
                <w:kern w:val="0"/>
                <w:sz w:val="21"/>
                <w:szCs w:val="21"/>
                <w:highlight w:val="none"/>
              </w:rPr>
              <w:t>的最高分与次高分差额超过</w:t>
            </w:r>
            <w:r>
              <w:rPr>
                <w:rFonts w:hint="eastAsia" w:ascii="宋体" w:hAnsi="宋体" w:eastAsia="Arial" w:cs="宋体"/>
                <w:snapToGrid w:val="0"/>
                <w:color w:val="000000"/>
                <w:kern w:val="0"/>
                <w:sz w:val="21"/>
                <w:szCs w:val="21"/>
                <w:highlight w:val="none"/>
                <w:lang w:eastAsia="zh-CN"/>
              </w:rPr>
              <w:t>物业服务</w:t>
            </w:r>
            <w:r>
              <w:rPr>
                <w:rFonts w:hint="eastAsia" w:ascii="宋体" w:hAnsi="宋体" w:eastAsia="Arial" w:cs="宋体"/>
                <w:snapToGrid w:val="0"/>
                <w:color w:val="000000"/>
                <w:kern w:val="0"/>
                <w:sz w:val="21"/>
                <w:szCs w:val="21"/>
                <w:highlight w:val="none"/>
              </w:rPr>
              <w:t>方案</w:t>
            </w:r>
            <w:r>
              <w:rPr>
                <w:rFonts w:hint="eastAsia" w:ascii="宋体" w:hAnsi="宋体" w:eastAsia="Arial" w:cs="Arial"/>
                <w:snapToGrid w:val="0"/>
                <w:color w:val="000000"/>
                <w:kern w:val="0"/>
                <w:sz w:val="21"/>
                <w:szCs w:val="21"/>
                <w:highlight w:val="none"/>
              </w:rPr>
              <w:t>总分的</w:t>
            </w:r>
            <w:r>
              <w:rPr>
                <w:rFonts w:hint="eastAsia" w:ascii="宋体" w:hAnsi="宋体" w:eastAsia="Arial" w:cs="Arial"/>
                <w:snapToGrid w:val="0"/>
                <w:color w:val="000000"/>
                <w:kern w:val="0"/>
                <w:sz w:val="21"/>
                <w:szCs w:val="21"/>
                <w:highlight w:val="none"/>
                <w:lang w:val="en-US" w:eastAsia="zh-CN"/>
              </w:rPr>
              <w:t>10%</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val="en-US" w:eastAsia="zh-CN"/>
              </w:rPr>
              <w:t>的</w:t>
            </w:r>
            <w:r>
              <w:rPr>
                <w:rFonts w:hint="eastAsia" w:ascii="宋体" w:hAnsi="宋体" w:eastAsia="Arial" w:cs="Arial"/>
                <w:snapToGrid w:val="0"/>
                <w:color w:val="000000"/>
                <w:kern w:val="0"/>
                <w:sz w:val="21"/>
                <w:szCs w:val="21"/>
                <w:highlight w:val="none"/>
              </w:rPr>
              <w:t>须注明</w:t>
            </w:r>
            <w:r>
              <w:rPr>
                <w:rFonts w:hint="eastAsia" w:ascii="宋体" w:hAnsi="宋体" w:eastAsia="Arial" w:cs="Arial"/>
                <w:snapToGrid w:val="0"/>
                <w:color w:val="000000"/>
                <w:kern w:val="0"/>
                <w:sz w:val="21"/>
                <w:szCs w:val="21"/>
                <w:highlight w:val="none"/>
                <w:lang w:val="en-US" w:eastAsia="zh-CN"/>
              </w:rPr>
              <w:t>详实</w:t>
            </w:r>
            <w:r>
              <w:rPr>
                <w:rFonts w:hint="eastAsia" w:ascii="宋体" w:hAnsi="宋体" w:eastAsia="Arial" w:cs="Arial"/>
                <w:snapToGrid w:val="0"/>
                <w:color w:val="000000"/>
                <w:kern w:val="0"/>
                <w:sz w:val="21"/>
                <w:szCs w:val="21"/>
                <w:highlight w:val="none"/>
              </w:rPr>
              <w:t>理由，</w:t>
            </w:r>
            <w:r>
              <w:rPr>
                <w:rFonts w:hint="eastAsia" w:ascii="宋体" w:hAnsi="宋体" w:eastAsia="Arial" w:cs="宋体"/>
                <w:snapToGrid w:val="0"/>
                <w:color w:val="000000"/>
                <w:kern w:val="0"/>
                <w:sz w:val="21"/>
                <w:szCs w:val="21"/>
                <w:highlight w:val="none"/>
                <w:lang w:eastAsia="zh-CN"/>
              </w:rPr>
              <w:t>物业服务</w:t>
            </w:r>
            <w:r>
              <w:rPr>
                <w:rFonts w:hint="eastAsia" w:ascii="宋体" w:hAnsi="宋体" w:eastAsia="Arial" w:cs="宋体"/>
                <w:snapToGrid w:val="0"/>
                <w:color w:val="000000"/>
                <w:kern w:val="0"/>
                <w:sz w:val="21"/>
                <w:szCs w:val="21"/>
                <w:highlight w:val="none"/>
              </w:rPr>
              <w:t>方案</w:t>
            </w:r>
            <w:r>
              <w:rPr>
                <w:rFonts w:hint="eastAsia" w:ascii="宋体" w:hAnsi="宋体" w:eastAsia="Arial" w:cs="Arial"/>
                <w:snapToGrid w:val="0"/>
                <w:color w:val="000000"/>
                <w:kern w:val="0"/>
                <w:sz w:val="21"/>
                <w:szCs w:val="21"/>
                <w:highlight w:val="none"/>
              </w:rPr>
              <w:t>缺项的该项得0分。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评标委员会按第2.2.</w:t>
            </w:r>
            <w:r>
              <w:rPr>
                <w:rFonts w:hint="eastAsia" w:ascii="宋体" w:hAnsi="宋体" w:eastAsia="宋体" w:cs="Arial"/>
                <w:snapToGrid w:val="0"/>
                <w:color w:val="000000"/>
                <w:kern w:val="0"/>
                <w:sz w:val="21"/>
                <w:szCs w:val="21"/>
                <w:highlight w:val="none"/>
                <w:lang w:val="en-US" w:eastAsia="zh-CN"/>
              </w:rPr>
              <w:t>4</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1</w:t>
            </w:r>
            <w:r>
              <w:rPr>
                <w:rFonts w:hint="eastAsia" w:ascii="宋体" w:hAnsi="宋体" w:eastAsia="Arial" w:cs="Arial"/>
                <w:snapToGrid w:val="0"/>
                <w:color w:val="000000"/>
                <w:kern w:val="0"/>
                <w:sz w:val="21"/>
                <w:szCs w:val="21"/>
                <w:highlight w:val="none"/>
              </w:rPr>
              <w:t>）目</w:t>
            </w:r>
            <w:r>
              <w:rPr>
                <w:rFonts w:ascii="宋体" w:hAnsi="宋体" w:eastAsia="Arial" w:cs="Arial"/>
                <w:snapToGrid w:val="0"/>
                <w:color w:val="000000"/>
                <w:kern w:val="0"/>
                <w:sz w:val="21"/>
                <w:szCs w:val="21"/>
                <w:highlight w:val="none"/>
              </w:rPr>
              <w:t>各评审因素设定的分值评分。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评标委员会成员为5人及以上时，所有评委</w:t>
            </w:r>
            <w:r>
              <w:rPr>
                <w:rFonts w:hint="eastAsia" w:ascii="宋体" w:hAnsi="宋体" w:eastAsia="Arial" w:cs="Arial"/>
                <w:snapToGrid w:val="0"/>
                <w:color w:val="000000"/>
                <w:kern w:val="0"/>
                <w:sz w:val="21"/>
                <w:szCs w:val="21"/>
                <w:highlight w:val="none"/>
                <w:lang w:eastAsia="zh-CN"/>
              </w:rPr>
              <w:t>评分</w:t>
            </w:r>
            <w:r>
              <w:rPr>
                <w:rFonts w:ascii="宋体" w:hAnsi="宋体" w:eastAsia="Arial" w:cs="Arial"/>
                <w:snapToGrid w:val="0"/>
                <w:color w:val="000000"/>
                <w:kern w:val="0"/>
                <w:sz w:val="21"/>
                <w:szCs w:val="21"/>
                <w:highlight w:val="none"/>
              </w:rPr>
              <w:t>中去掉一个最高和一个最低分，余下评委</w:t>
            </w:r>
            <w:r>
              <w:rPr>
                <w:rFonts w:hint="eastAsia" w:ascii="宋体" w:hAnsi="宋体" w:eastAsia="Arial" w:cs="Arial"/>
                <w:snapToGrid w:val="0"/>
                <w:color w:val="000000"/>
                <w:kern w:val="0"/>
                <w:sz w:val="21"/>
                <w:szCs w:val="21"/>
                <w:highlight w:val="none"/>
                <w:lang w:eastAsia="zh-CN"/>
              </w:rPr>
              <w:t>评分</w:t>
            </w:r>
            <w:r>
              <w:rPr>
                <w:rFonts w:ascii="宋体" w:hAnsi="宋体" w:eastAsia="Arial" w:cs="Arial"/>
                <w:snapToGrid w:val="0"/>
                <w:color w:val="000000"/>
                <w:kern w:val="0"/>
                <w:sz w:val="21"/>
                <w:szCs w:val="21"/>
                <w:highlight w:val="none"/>
              </w:rPr>
              <w:t>取算术平均值为该投标人技术方案得分。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b/>
                <w:snapToGrid/>
                <w:color w:val="auto"/>
                <w:kern w:val="2"/>
                <w:sz w:val="21"/>
                <w:szCs w:val="21"/>
                <w:highlight w:val="none"/>
                <w:lang w:val="en-US" w:eastAsia="zh-CN" w:bidi="ar-SA"/>
              </w:rPr>
            </w:pPr>
            <w:r>
              <w:rPr>
                <w:rFonts w:ascii="宋体" w:hAnsi="宋体" w:eastAsia="Arial" w:cs="Arial"/>
                <w:snapToGrid w:val="0"/>
                <w:color w:val="000000"/>
                <w:kern w:val="0"/>
                <w:sz w:val="21"/>
                <w:szCs w:val="21"/>
                <w:highlight w:val="none"/>
              </w:rPr>
              <w:t>技术方案得分的最终结果取小数点后两位，第三位四舍五入。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11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918"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897" w:type="dxa"/>
            <w:vMerge w:val="continue"/>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b/>
                <w:snapToGrid/>
                <w:color w:val="auto"/>
                <w:kern w:val="2"/>
                <w:sz w:val="21"/>
                <w:szCs w:val="21"/>
                <w:highlight w:val="none"/>
                <w:lang w:val="en-US" w:eastAsia="zh-CN" w:bidi="ar-SA"/>
              </w:rPr>
            </w:pPr>
          </w:p>
        </w:tc>
        <w:tc>
          <w:tcPr>
            <w:tcW w:w="1230" w:type="dxa"/>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内容完整性和编制水平</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b/>
                <w:snapToGrid/>
                <w:color w:val="auto"/>
                <w:kern w:val="2"/>
                <w:sz w:val="21"/>
                <w:szCs w:val="21"/>
                <w:highlight w:val="none"/>
                <w:lang w:val="en-US" w:eastAsia="zh-CN" w:bidi="ar-SA"/>
              </w:rPr>
            </w:pP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分 </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 xml:space="preserve"> 编制要点</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11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918"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897" w:type="dxa"/>
            <w:vMerge w:val="continue"/>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b/>
                <w:snapToGrid/>
                <w:color w:val="auto"/>
                <w:kern w:val="2"/>
                <w:sz w:val="21"/>
                <w:szCs w:val="21"/>
                <w:highlight w:val="none"/>
                <w:lang w:val="en-US" w:eastAsia="zh-CN" w:bidi="ar-SA"/>
              </w:rPr>
            </w:pPr>
          </w:p>
        </w:tc>
        <w:tc>
          <w:tcPr>
            <w:tcW w:w="1230" w:type="dxa"/>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Arial"/>
                <w:snapToGrid w:val="0"/>
                <w:color w:val="000000"/>
                <w:kern w:val="0"/>
                <w:sz w:val="21"/>
                <w:szCs w:val="21"/>
                <w:highlight w:val="none"/>
                <w:lang w:eastAsia="zh-CN"/>
              </w:rPr>
            </w:pPr>
            <w:r>
              <w:rPr>
                <w:rFonts w:hint="eastAsia" w:ascii="宋体" w:hAnsi="宋体" w:eastAsia="Arial" w:cs="Arial"/>
                <w:snapToGrid w:val="0"/>
                <w:color w:val="000000"/>
                <w:kern w:val="0"/>
                <w:sz w:val="21"/>
                <w:szCs w:val="21"/>
                <w:highlight w:val="none"/>
                <w:lang w:eastAsia="zh-CN"/>
              </w:rPr>
              <w:t>物业</w:t>
            </w:r>
            <w:r>
              <w:rPr>
                <w:rFonts w:hint="eastAsia" w:ascii="宋体" w:hAnsi="宋体" w:eastAsia="宋体" w:cs="Arial"/>
                <w:snapToGrid w:val="0"/>
                <w:color w:val="000000"/>
                <w:kern w:val="0"/>
                <w:sz w:val="21"/>
                <w:szCs w:val="21"/>
                <w:highlight w:val="none"/>
                <w:lang w:eastAsia="zh-CN"/>
              </w:rPr>
              <w:t>服务整体设想与管理目标</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b/>
                <w:snapToGrid/>
                <w:color w:val="auto"/>
                <w:kern w:val="2"/>
                <w:sz w:val="21"/>
                <w:szCs w:val="21"/>
                <w:highlight w:val="none"/>
                <w:lang w:val="en-US" w:eastAsia="zh-CN" w:bidi="ar-SA"/>
              </w:rPr>
            </w:pP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分 </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 xml:space="preserve"> 编制要点</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11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918"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897" w:type="dxa"/>
            <w:vMerge w:val="continue"/>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val="en-US" w:eastAsia="zh-CN"/>
              </w:rPr>
            </w:pPr>
          </w:p>
        </w:tc>
        <w:tc>
          <w:tcPr>
            <w:tcW w:w="1230" w:type="dxa"/>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Arial"/>
                <w:snapToGrid w:val="0"/>
                <w:color w:val="000000"/>
                <w:kern w:val="0"/>
                <w:sz w:val="21"/>
                <w:szCs w:val="21"/>
                <w:highlight w:val="none"/>
                <w:lang w:eastAsia="zh-CN"/>
              </w:rPr>
            </w:pPr>
            <w:r>
              <w:rPr>
                <w:rFonts w:hint="eastAsia" w:ascii="宋体" w:hAnsi="宋体" w:eastAsia="宋体" w:cs="Arial"/>
                <w:snapToGrid w:val="0"/>
                <w:color w:val="000000"/>
                <w:kern w:val="0"/>
                <w:sz w:val="21"/>
                <w:szCs w:val="21"/>
                <w:highlight w:val="none"/>
                <w:lang w:eastAsia="zh-CN"/>
              </w:rPr>
              <w:t>组织机构及管理团队设置</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分   编制要点</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11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918"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897" w:type="dxa"/>
            <w:vMerge w:val="continue"/>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val="en-US" w:eastAsia="zh-CN"/>
              </w:rPr>
            </w:pPr>
          </w:p>
        </w:tc>
        <w:tc>
          <w:tcPr>
            <w:tcW w:w="1230" w:type="dxa"/>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Arial"/>
                <w:snapToGrid w:val="0"/>
                <w:color w:val="000000"/>
                <w:kern w:val="0"/>
                <w:sz w:val="21"/>
                <w:szCs w:val="21"/>
                <w:highlight w:val="none"/>
                <w:lang w:eastAsia="zh-CN"/>
              </w:rPr>
            </w:pPr>
            <w:r>
              <w:rPr>
                <w:rFonts w:hint="eastAsia" w:ascii="宋体" w:hAnsi="宋体" w:eastAsia="宋体" w:cs="Arial"/>
                <w:snapToGrid w:val="0"/>
                <w:color w:val="000000"/>
                <w:kern w:val="0"/>
                <w:sz w:val="21"/>
                <w:szCs w:val="21"/>
                <w:highlight w:val="none"/>
                <w:lang w:eastAsia="zh-CN"/>
              </w:rPr>
              <w:t>物业服务规章制度建设及档案管理</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分   编制要点</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11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918"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897" w:type="dxa"/>
            <w:vMerge w:val="continue"/>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val="en-US" w:eastAsia="zh-CN"/>
              </w:rPr>
            </w:pPr>
          </w:p>
        </w:tc>
        <w:tc>
          <w:tcPr>
            <w:tcW w:w="1230" w:type="dxa"/>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Arial"/>
                <w:snapToGrid w:val="0"/>
                <w:color w:val="000000"/>
                <w:kern w:val="0"/>
                <w:sz w:val="21"/>
                <w:szCs w:val="21"/>
                <w:highlight w:val="none"/>
                <w:lang w:eastAsia="zh-CN"/>
              </w:rPr>
            </w:pPr>
            <w:r>
              <w:rPr>
                <w:rFonts w:hint="eastAsia" w:ascii="宋体" w:hAnsi="宋体" w:eastAsia="宋体" w:cs="Arial"/>
                <w:snapToGrid w:val="0"/>
                <w:color w:val="000000"/>
                <w:kern w:val="0"/>
                <w:sz w:val="21"/>
                <w:szCs w:val="21"/>
                <w:highlight w:val="none"/>
                <w:lang w:eastAsia="zh-CN"/>
              </w:rPr>
              <w:t>物业管理服务人员配备及培训计划</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分   编制要点</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11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918"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897" w:type="dxa"/>
            <w:vMerge w:val="continue"/>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val="en-US" w:eastAsia="zh-CN"/>
              </w:rPr>
            </w:pPr>
          </w:p>
        </w:tc>
        <w:tc>
          <w:tcPr>
            <w:tcW w:w="1230" w:type="dxa"/>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Arial" w:cs="Arial"/>
                <w:snapToGrid w:val="0"/>
                <w:color w:val="000000"/>
                <w:kern w:val="0"/>
                <w:sz w:val="21"/>
                <w:szCs w:val="21"/>
                <w:highlight w:val="none"/>
                <w:lang w:eastAsia="zh-CN"/>
              </w:rPr>
            </w:pPr>
            <w:r>
              <w:rPr>
                <w:rFonts w:hint="eastAsia" w:ascii="宋体" w:hAnsi="宋体" w:eastAsia="Arial" w:cs="Arial"/>
                <w:snapToGrid w:val="0"/>
                <w:color w:val="000000"/>
                <w:kern w:val="0"/>
                <w:sz w:val="21"/>
                <w:szCs w:val="21"/>
                <w:highlight w:val="none"/>
                <w:lang w:eastAsia="zh-CN"/>
              </w:rPr>
              <w:t>物业各项服务方案</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分   编制要点</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11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918"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897" w:type="dxa"/>
            <w:vMerge w:val="continue"/>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val="en-US" w:eastAsia="zh-CN"/>
              </w:rPr>
            </w:pPr>
          </w:p>
        </w:tc>
        <w:tc>
          <w:tcPr>
            <w:tcW w:w="1230" w:type="dxa"/>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w:t>
            </w:r>
            <w:r>
              <w:rPr>
                <w:rFonts w:hint="eastAsia" w:ascii="宋体" w:hAnsi="宋体" w:eastAsia="Arial" w:cs="宋体"/>
                <w:snapToGrid w:val="0"/>
                <w:color w:val="000000"/>
                <w:kern w:val="0"/>
                <w:sz w:val="21"/>
                <w:szCs w:val="21"/>
                <w:highlight w:val="none"/>
                <w:lang w:eastAsia="zh-CN"/>
              </w:rPr>
              <w:t>安全管理</w:t>
            </w:r>
            <w:r>
              <w:rPr>
                <w:rFonts w:hint="eastAsia" w:ascii="宋体" w:hAnsi="宋体" w:eastAsia="Arial" w:cs="宋体"/>
                <w:snapToGrid w:val="0"/>
                <w:color w:val="000000"/>
                <w:kern w:val="0"/>
                <w:sz w:val="21"/>
                <w:szCs w:val="21"/>
                <w:highlight w:val="none"/>
              </w:rPr>
              <w:t>清单安全管理措施</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分   编制要点</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11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918"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897" w:type="dxa"/>
            <w:vMerge w:val="continue"/>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val="en-US" w:eastAsia="zh-CN"/>
              </w:rPr>
            </w:pPr>
          </w:p>
        </w:tc>
        <w:tc>
          <w:tcPr>
            <w:tcW w:w="1230" w:type="dxa"/>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w:t>
            </w:r>
            <w:r>
              <w:rPr>
                <w:rFonts w:hint="eastAsia" w:ascii="宋体" w:hAnsi="宋体" w:eastAsia="Arial" w:cs="宋体"/>
                <w:snapToGrid w:val="0"/>
                <w:color w:val="000000"/>
                <w:kern w:val="0"/>
                <w:sz w:val="21"/>
                <w:szCs w:val="21"/>
                <w:highlight w:val="none"/>
                <w:lang w:eastAsia="zh-CN"/>
              </w:rPr>
              <w:t>智慧物业</w:t>
            </w:r>
            <w:r>
              <w:rPr>
                <w:rFonts w:hint="eastAsia" w:ascii="宋体" w:hAnsi="宋体" w:eastAsia="Arial" w:cs="宋体"/>
                <w:snapToGrid w:val="0"/>
                <w:color w:val="000000"/>
                <w:kern w:val="0"/>
                <w:sz w:val="21"/>
                <w:szCs w:val="21"/>
                <w:highlight w:val="none"/>
              </w:rPr>
              <w:t>建设管理方案及措施</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u w:val="single"/>
              </w:rPr>
            </w:pP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分   编制要点</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u w:val="single"/>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11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918"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897" w:type="dxa"/>
            <w:vMerge w:val="continue"/>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val="en-US" w:eastAsia="zh-CN"/>
              </w:rPr>
            </w:pPr>
          </w:p>
        </w:tc>
        <w:tc>
          <w:tcPr>
            <w:tcW w:w="1230" w:type="dxa"/>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r>
              <w:rPr>
                <w:rFonts w:ascii="宋体" w:hAnsi="宋体" w:eastAsia="Arial" w:cs="宋体"/>
                <w:snapToGrid w:val="0"/>
                <w:color w:val="000000"/>
                <w:kern w:val="0"/>
                <w:sz w:val="21"/>
                <w:szCs w:val="21"/>
                <w:highlight w:val="none"/>
              </w:rPr>
              <w:t>……</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11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918"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snapToGrid/>
                <w:color w:val="auto"/>
                <w:kern w:val="2"/>
                <w:sz w:val="21"/>
                <w:szCs w:val="21"/>
                <w:highlight w:val="none"/>
                <w:lang w:val="en-US" w:eastAsia="zh-CN" w:bidi="ar-SA"/>
              </w:rPr>
            </w:pPr>
          </w:p>
        </w:tc>
        <w:tc>
          <w:tcPr>
            <w:tcW w:w="2127" w:type="dxa"/>
            <w:gridSpan w:val="2"/>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Arial"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Arial" w:cs="宋体"/>
                <w:snapToGrid w:val="0"/>
                <w:color w:val="000000"/>
                <w:kern w:val="0"/>
                <w:sz w:val="21"/>
                <w:szCs w:val="21"/>
                <w:highlight w:val="none"/>
              </w:rPr>
              <w:t>项目经理答辩</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u w:val="single"/>
              </w:rPr>
            </w:pP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分   </w:t>
            </w:r>
            <w:r>
              <w:rPr>
                <w:rFonts w:hint="eastAsia" w:ascii="宋体" w:hAnsi="宋体" w:eastAsia="Arial" w:cs="Arial"/>
                <w:snapToGrid w:val="0"/>
                <w:color w:val="000000"/>
                <w:kern w:val="0"/>
                <w:sz w:val="21"/>
                <w:szCs w:val="21"/>
                <w:highlight w:val="none"/>
              </w:rPr>
              <w:t>答辩</w:t>
            </w:r>
            <w:r>
              <w:rPr>
                <w:rFonts w:ascii="宋体" w:hAnsi="宋体" w:eastAsia="Arial" w:cs="Arial"/>
                <w:snapToGrid w:val="0"/>
                <w:color w:val="000000"/>
                <w:kern w:val="0"/>
                <w:sz w:val="21"/>
                <w:szCs w:val="21"/>
                <w:highlight w:val="none"/>
              </w:rPr>
              <w:t>要点</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。项目经理不参与答辩的，其答辩部分分值为0分；若答辩过程中透露与投标人企业有关的任何信息的，其答辩部分分值得0分。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111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2.2.4</w:t>
            </w: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r>
              <w:rPr>
                <w:rFonts w:hint="eastAsia" w:ascii="宋体" w:hAnsi="宋体" w:eastAsia="宋体" w:cs="宋体"/>
                <w:snapToGrid w:val="0"/>
                <w:color w:val="auto"/>
                <w:spacing w:val="-1"/>
                <w:kern w:val="0"/>
                <w:sz w:val="21"/>
                <w:szCs w:val="21"/>
                <w:highlight w:val="none"/>
              </w:rPr>
              <w:t>（</w:t>
            </w:r>
            <w:r>
              <w:rPr>
                <w:rFonts w:hint="eastAsia" w:ascii="宋体" w:hAnsi="宋体" w:eastAsia="宋体" w:cs="宋体"/>
                <w:snapToGrid w:val="0"/>
                <w:color w:val="auto"/>
                <w:spacing w:val="-1"/>
                <w:kern w:val="0"/>
                <w:sz w:val="21"/>
                <w:szCs w:val="21"/>
                <w:highlight w:val="none"/>
                <w:lang w:val="en-US" w:eastAsia="zh-CN"/>
              </w:rPr>
              <w:t>2</w:t>
            </w:r>
            <w:r>
              <w:rPr>
                <w:rFonts w:hint="eastAsia" w:ascii="宋体" w:hAnsi="宋体" w:eastAsia="宋体" w:cs="宋体"/>
                <w:snapToGrid w:val="0"/>
                <w:color w:val="auto"/>
                <w:spacing w:val="-1"/>
                <w:kern w:val="0"/>
                <w:sz w:val="21"/>
                <w:szCs w:val="21"/>
                <w:highlight w:val="none"/>
              </w:rPr>
              <w:t>）</w:t>
            </w:r>
          </w:p>
        </w:tc>
        <w:tc>
          <w:tcPr>
            <w:tcW w:w="91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r>
              <w:rPr>
                <w:rFonts w:hint="eastAsia" w:ascii="宋体" w:hAnsi="宋体" w:eastAsia="宋体" w:cs="宋体"/>
                <w:snapToGrid w:val="0"/>
                <w:color w:val="auto"/>
                <w:spacing w:val="-3"/>
                <w:kern w:val="0"/>
                <w:sz w:val="21"/>
                <w:szCs w:val="21"/>
                <w:highlight w:val="none"/>
              </w:rPr>
              <w:t>商务评分</w:t>
            </w:r>
            <w:r>
              <w:rPr>
                <w:rFonts w:hint="eastAsia" w:ascii="宋体" w:hAnsi="宋体" w:eastAsia="宋体" w:cs="宋体"/>
                <w:snapToGrid w:val="0"/>
                <w:color w:val="auto"/>
                <w:spacing w:val="2"/>
                <w:kern w:val="0"/>
                <w:sz w:val="21"/>
                <w:szCs w:val="21"/>
                <w:highlight w:val="none"/>
              </w:rPr>
              <w:t xml:space="preserve"> </w:t>
            </w:r>
            <w:r>
              <w:rPr>
                <w:rFonts w:hint="eastAsia" w:ascii="宋体" w:hAnsi="宋体" w:eastAsia="宋体" w:cs="宋体"/>
                <w:snapToGrid w:val="0"/>
                <w:color w:val="auto"/>
                <w:spacing w:val="-2"/>
                <w:kern w:val="0"/>
                <w:sz w:val="21"/>
                <w:szCs w:val="21"/>
                <w:highlight w:val="none"/>
              </w:rPr>
              <w:t>标准</w:t>
            </w:r>
            <w:r>
              <w:rPr>
                <w:rFonts w:hint="eastAsia" w:ascii="宋体" w:hAnsi="宋体" w:eastAsia="宋体" w:cs="宋体"/>
                <w:snapToGrid w:val="0"/>
                <w:color w:val="auto"/>
                <w:spacing w:val="-2"/>
                <w:kern w:val="0"/>
                <w:sz w:val="21"/>
                <w:szCs w:val="21"/>
                <w:highlight w:val="none"/>
                <w:lang w:eastAsia="zh-CN"/>
              </w:rPr>
              <w:t>（</w:t>
            </w:r>
            <w:r>
              <w:rPr>
                <w:rFonts w:hint="eastAsia" w:ascii="宋体" w:hAnsi="宋体" w:eastAsia="宋体" w:cs="宋体"/>
                <w:snapToGrid w:val="0"/>
                <w:color w:val="auto"/>
                <w:spacing w:val="-2"/>
                <w:kern w:val="0"/>
                <w:sz w:val="21"/>
                <w:szCs w:val="21"/>
                <w:highlight w:val="none"/>
                <w:lang w:val="en-US" w:eastAsia="zh-CN"/>
              </w:rPr>
              <w:t>B</w:t>
            </w:r>
            <w:r>
              <w:rPr>
                <w:rFonts w:hint="eastAsia" w:ascii="宋体" w:hAnsi="宋体" w:eastAsia="宋体" w:cs="宋体"/>
                <w:snapToGrid w:val="0"/>
                <w:color w:val="auto"/>
                <w:spacing w:val="-2"/>
                <w:kern w:val="0"/>
                <w:sz w:val="21"/>
                <w:szCs w:val="21"/>
                <w:highlight w:val="none"/>
                <w:lang w:eastAsia="zh-CN"/>
              </w:rPr>
              <w:t>）</w:t>
            </w:r>
          </w:p>
        </w:tc>
        <w:tc>
          <w:tcPr>
            <w:tcW w:w="2127" w:type="dxa"/>
            <w:gridSpan w:val="2"/>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Arial" w:cs="宋体"/>
                <w:snapToGrid w:val="0"/>
                <w:color w:val="000000"/>
                <w:kern w:val="0"/>
                <w:sz w:val="21"/>
                <w:szCs w:val="21"/>
                <w:highlight w:val="none"/>
              </w:rPr>
            </w:pPr>
            <w:r>
              <w:rPr>
                <w:rFonts w:hint="eastAsia" w:ascii="Arial" w:hAnsi="Arial" w:eastAsia="Arial" w:cs="Arial"/>
                <w:snapToGrid w:val="0"/>
                <w:color w:val="000000"/>
                <w:kern w:val="0"/>
                <w:sz w:val="21"/>
                <w:szCs w:val="22"/>
                <w:highlight w:val="none"/>
              </w:rPr>
              <w:t>商务部分总体评审标准</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商务</w:t>
            </w:r>
            <w:r>
              <w:rPr>
                <w:rFonts w:ascii="宋体" w:hAnsi="宋体" w:eastAsia="Arial" w:cs="Arial"/>
                <w:snapToGrid w:val="0"/>
                <w:color w:val="000000"/>
                <w:kern w:val="0"/>
                <w:sz w:val="21"/>
                <w:szCs w:val="21"/>
                <w:highlight w:val="none"/>
              </w:rPr>
              <w:t>部分</w:t>
            </w:r>
            <w:r>
              <w:rPr>
                <w:rFonts w:hint="eastAsia" w:ascii="宋体" w:hAnsi="宋体" w:eastAsia="Arial" w:cs="Arial"/>
                <w:snapToGrid w:val="0"/>
                <w:color w:val="000000"/>
                <w:kern w:val="0"/>
                <w:sz w:val="21"/>
                <w:szCs w:val="21"/>
                <w:highlight w:val="none"/>
              </w:rPr>
              <w:t>评分为客观评分，</w:t>
            </w:r>
            <w:r>
              <w:rPr>
                <w:rFonts w:ascii="宋体" w:hAnsi="宋体" w:eastAsia="Arial" w:cs="Arial"/>
                <w:snapToGrid w:val="0"/>
                <w:color w:val="000000"/>
                <w:kern w:val="0"/>
                <w:sz w:val="21"/>
                <w:szCs w:val="21"/>
                <w:highlight w:val="none"/>
              </w:rPr>
              <w:t>评标委员会按</w:t>
            </w:r>
            <w:r>
              <w:rPr>
                <w:rFonts w:hint="eastAsia" w:ascii="宋体" w:hAnsi="宋体" w:eastAsia="Arial" w:cs="Arial"/>
                <w:snapToGrid w:val="0"/>
                <w:color w:val="000000"/>
                <w:kern w:val="0"/>
                <w:sz w:val="21"/>
                <w:szCs w:val="21"/>
                <w:highlight w:val="none"/>
              </w:rPr>
              <w:t>以下</w:t>
            </w:r>
            <w:r>
              <w:rPr>
                <w:rFonts w:ascii="宋体" w:hAnsi="宋体" w:eastAsia="Arial" w:cs="Arial"/>
                <w:snapToGrid w:val="0"/>
                <w:color w:val="000000"/>
                <w:kern w:val="0"/>
                <w:sz w:val="21"/>
                <w:szCs w:val="21"/>
                <w:highlight w:val="none"/>
              </w:rPr>
              <w:t>各评审因素设定的分值</w:t>
            </w:r>
            <w:r>
              <w:rPr>
                <w:rFonts w:hint="eastAsia" w:ascii="宋体" w:hAnsi="宋体" w:eastAsia="Arial" w:cs="Arial"/>
                <w:snapToGrid w:val="0"/>
                <w:color w:val="000000"/>
                <w:kern w:val="0"/>
                <w:sz w:val="21"/>
                <w:szCs w:val="21"/>
                <w:highlight w:val="none"/>
              </w:rPr>
              <w:t>进行</w:t>
            </w:r>
            <w:r>
              <w:rPr>
                <w:rFonts w:ascii="宋体" w:hAnsi="宋体" w:eastAsia="Arial" w:cs="Arial"/>
                <w:snapToGrid w:val="0"/>
                <w:color w:val="000000"/>
                <w:kern w:val="0"/>
                <w:sz w:val="21"/>
                <w:szCs w:val="21"/>
                <w:highlight w:val="none"/>
              </w:rPr>
              <w:t>评分</w:t>
            </w:r>
            <w:r>
              <w:rPr>
                <w:rFonts w:hint="eastAsia" w:ascii="宋体" w:hAnsi="宋体" w:eastAsia="Arial" w:cs="Arial"/>
                <w:snapToGrid w:val="0"/>
                <w:color w:val="000000"/>
                <w:kern w:val="0"/>
                <w:sz w:val="21"/>
                <w:szCs w:val="21"/>
                <w:highlight w:val="none"/>
              </w:rPr>
              <w:t>且保证分值统一</w:t>
            </w:r>
            <w:r>
              <w:rPr>
                <w:rFonts w:ascii="宋体" w:hAnsi="宋体" w:eastAsia="Arial" w:cs="Arial"/>
                <w:snapToGrid w:val="0"/>
                <w:color w:val="000000"/>
                <w:kern w:val="0"/>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11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91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212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Arial" w:cs="宋体"/>
                <w:snapToGrid w:val="0"/>
                <w:color w:val="000000"/>
                <w:kern w:val="0"/>
                <w:sz w:val="21"/>
                <w:szCs w:val="21"/>
                <w:highlight w:val="none"/>
              </w:rPr>
            </w:pPr>
            <w:r>
              <w:rPr>
                <w:rFonts w:hint="eastAsia" w:ascii="宋体" w:hAnsi="宋体" w:eastAsia="宋体" w:cs="Arial"/>
                <w:snapToGrid w:val="0"/>
                <w:color w:val="000000"/>
                <w:kern w:val="0"/>
                <w:sz w:val="21"/>
                <w:szCs w:val="21"/>
                <w:highlight w:val="none"/>
                <w:lang w:eastAsia="zh-CN"/>
              </w:rPr>
              <w:t>□</w:t>
            </w:r>
            <w:r>
              <w:rPr>
                <w:rFonts w:hint="eastAsia" w:ascii="Arial" w:hAnsi="Arial" w:eastAsia="Arial" w:cs="Arial"/>
                <w:snapToGrid w:val="0"/>
                <w:color w:val="000000"/>
                <w:kern w:val="0"/>
                <w:sz w:val="21"/>
                <w:szCs w:val="21"/>
                <w:highlight w:val="none"/>
              </w:rPr>
              <w:t>投标人的</w:t>
            </w:r>
            <w:r>
              <w:rPr>
                <w:rFonts w:ascii="Arial" w:hAnsi="Arial" w:eastAsia="Arial" w:cs="Arial"/>
                <w:snapToGrid w:val="0"/>
                <w:color w:val="000000"/>
                <w:kern w:val="0"/>
                <w:sz w:val="21"/>
                <w:szCs w:val="21"/>
                <w:highlight w:val="none"/>
              </w:rPr>
              <w:t>类似业绩</w:t>
            </w:r>
          </w:p>
        </w:tc>
        <w:tc>
          <w:tcPr>
            <w:tcW w:w="451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u w:val="single"/>
              </w:rPr>
            </w:pPr>
            <w:r>
              <w:rPr>
                <w:rFonts w:hint="eastAsia" w:ascii="宋体" w:hAnsi="宋体" w:eastAsia="Arial" w:cs="Arial"/>
                <w:i/>
                <w:iCs/>
                <w:snapToGrid w:val="0"/>
                <w:color w:val="000000"/>
                <w:kern w:val="0"/>
                <w:sz w:val="21"/>
                <w:szCs w:val="21"/>
                <w:highlight w:val="none"/>
              </w:rPr>
              <w:t>[提示：考察业绩</w:t>
            </w:r>
            <w:r>
              <w:rPr>
                <w:rFonts w:hint="eastAsia" w:ascii="宋体" w:hAnsi="宋体" w:eastAsia="Arial" w:cs="Arial"/>
                <w:i/>
                <w:iCs/>
                <w:snapToGrid w:val="0"/>
                <w:color w:val="000000"/>
                <w:kern w:val="0"/>
                <w:sz w:val="21"/>
                <w:szCs w:val="21"/>
                <w:highlight w:val="none"/>
                <w:lang w:eastAsia="zh-CN"/>
              </w:rPr>
              <w:t>服务累计年限</w:t>
            </w:r>
            <w:r>
              <w:rPr>
                <w:rFonts w:hint="eastAsia" w:ascii="宋体" w:hAnsi="宋体" w:eastAsia="Arial" w:cs="Arial"/>
                <w:i/>
                <w:iCs/>
                <w:snapToGrid w:val="0"/>
                <w:color w:val="000000"/>
                <w:kern w:val="0"/>
                <w:sz w:val="21"/>
                <w:szCs w:val="21"/>
                <w:highlight w:val="none"/>
              </w:rPr>
              <w:t>不应超过</w:t>
            </w:r>
            <w:r>
              <w:rPr>
                <w:rFonts w:hint="eastAsia" w:ascii="宋体" w:hAnsi="宋体" w:eastAsia="Arial" w:cs="Arial"/>
                <w:i/>
                <w:iCs/>
                <w:snapToGrid w:val="0"/>
                <w:color w:val="000000"/>
                <w:kern w:val="0"/>
                <w:sz w:val="21"/>
                <w:szCs w:val="21"/>
                <w:highlight w:val="none"/>
                <w:lang w:val="en-US" w:eastAsia="zh-CN"/>
              </w:rPr>
              <w:t>20年</w:t>
            </w:r>
            <w:r>
              <w:rPr>
                <w:rFonts w:hint="eastAsia" w:ascii="Arial" w:hAnsi="Arial" w:eastAsia="Arial" w:cs="Arial"/>
                <w:i/>
                <w:iCs/>
                <w:snapToGrid w:val="0"/>
                <w:color w:val="000000"/>
                <w:kern w:val="0"/>
                <w:sz w:val="21"/>
                <w:szCs w:val="21"/>
                <w:highlight w:val="none"/>
              </w:rPr>
              <w:t>。</w:t>
            </w:r>
            <w:r>
              <w:rPr>
                <w:rFonts w:hint="eastAsia" w:ascii="宋体" w:hAnsi="宋体" w:eastAsia="Arial" w:cs="Arial"/>
                <w:i/>
                <w:iCs/>
                <w:snapToGrid w:val="0"/>
                <w:color w:val="000000"/>
                <w:kern w:val="0"/>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default" w:ascii="宋体" w:hAnsi="宋体" w:eastAsia="宋体" w:cs="Arial"/>
                <w:snapToGrid w:val="0"/>
                <w:color w:val="000000"/>
                <w:kern w:val="0"/>
                <w:sz w:val="21"/>
                <w:szCs w:val="21"/>
                <w:highlight w:val="none"/>
                <w:u w:val="none"/>
                <w:lang w:val="en-US" w:eastAsia="zh-CN"/>
              </w:rPr>
            </w:pPr>
            <w:r>
              <w:rPr>
                <w:rFonts w:ascii="宋体" w:hAnsi="宋体" w:eastAsia="Arial" w:cs="Arial"/>
                <w:snapToGrid w:val="0"/>
                <w:color w:val="000000"/>
                <w:kern w:val="0"/>
                <w:sz w:val="21"/>
                <w:szCs w:val="21"/>
                <w:highlight w:val="none"/>
              </w:rPr>
              <w:t>在满足单位资格业绩</w:t>
            </w:r>
            <w:r>
              <w:rPr>
                <w:rFonts w:hint="eastAsia" w:ascii="宋体" w:hAnsi="宋体" w:eastAsia="Arial" w:cs="Arial"/>
                <w:snapToGrid w:val="0"/>
                <w:color w:val="000000"/>
                <w:kern w:val="0"/>
                <w:sz w:val="21"/>
                <w:szCs w:val="21"/>
                <w:highlight w:val="none"/>
                <w:lang w:eastAsia="zh-CN"/>
              </w:rPr>
              <w:t>要求的年限</w:t>
            </w:r>
            <w:r>
              <w:rPr>
                <w:rFonts w:ascii="宋体" w:hAnsi="宋体" w:eastAsia="Arial" w:cs="Arial"/>
                <w:snapToGrid w:val="0"/>
                <w:color w:val="000000"/>
                <w:kern w:val="0"/>
                <w:sz w:val="21"/>
                <w:szCs w:val="21"/>
                <w:highlight w:val="none"/>
              </w:rPr>
              <w:t>的基础上</w:t>
            </w:r>
            <w:r>
              <w:rPr>
                <w:rFonts w:hint="eastAsia" w:ascii="宋体" w:hAnsi="宋体" w:eastAsia="Arial" w:cs="Arial"/>
                <w:snapToGrid w:val="0"/>
                <w:color w:val="000000"/>
                <w:kern w:val="0"/>
                <w:sz w:val="21"/>
                <w:szCs w:val="21"/>
                <w:highlight w:val="none"/>
              </w:rPr>
              <w:t>（</w:t>
            </w:r>
            <w:r>
              <w:rPr>
                <w:rFonts w:ascii="宋体" w:hAnsi="宋体" w:eastAsia="Arial" w:cs="Arial"/>
                <w:snapToGrid w:val="0"/>
                <w:color w:val="000000"/>
                <w:kern w:val="0"/>
                <w:sz w:val="21"/>
                <w:szCs w:val="21"/>
                <w:highlight w:val="none"/>
              </w:rPr>
              <w:t>通过资格审查的业绩</w:t>
            </w:r>
            <w:r>
              <w:rPr>
                <w:rFonts w:hint="eastAsia" w:ascii="宋体" w:hAnsi="宋体" w:eastAsia="Arial" w:cs="Arial"/>
                <w:snapToGrid w:val="0"/>
                <w:color w:val="000000"/>
                <w:kern w:val="0"/>
                <w:sz w:val="21"/>
                <w:szCs w:val="21"/>
                <w:highlight w:val="none"/>
                <w:lang w:eastAsia="zh-CN"/>
              </w:rPr>
              <w:t>年限</w:t>
            </w:r>
            <w:r>
              <w:rPr>
                <w:rFonts w:ascii="宋体" w:hAnsi="宋体" w:eastAsia="Arial" w:cs="Arial"/>
                <w:snapToGrid w:val="0"/>
                <w:color w:val="000000"/>
                <w:kern w:val="0"/>
                <w:sz w:val="21"/>
                <w:szCs w:val="21"/>
                <w:highlight w:val="none"/>
              </w:rPr>
              <w:t>不参与商务部分的评分</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lang w:eastAsia="zh-CN"/>
              </w:rPr>
              <w:t>类似业绩累计管理年限（可为多个符合类似业绩要求的项目服务年限累加）每增加</w:t>
            </w:r>
            <w:r>
              <w:rPr>
                <w:rFonts w:hint="eastAsia" w:ascii="宋体" w:hAnsi="宋体" w:eastAsia="Arial" w:cs="Arial"/>
                <w:snapToGrid w:val="0"/>
                <w:color w:val="000000"/>
                <w:kern w:val="0"/>
                <w:sz w:val="21"/>
                <w:szCs w:val="21"/>
                <w:highlight w:val="none"/>
                <w:u w:val="single"/>
                <w:lang w:val="en-US" w:eastAsia="zh-CN"/>
              </w:rPr>
              <w:t xml:space="preserve">    </w:t>
            </w:r>
            <w:r>
              <w:rPr>
                <w:rFonts w:hint="eastAsia" w:ascii="宋体" w:hAnsi="宋体" w:eastAsia="Arial" w:cs="Arial"/>
                <w:snapToGrid w:val="0"/>
                <w:color w:val="000000"/>
                <w:kern w:val="0"/>
                <w:sz w:val="21"/>
                <w:szCs w:val="21"/>
                <w:highlight w:val="none"/>
                <w:u w:val="none"/>
                <w:lang w:val="en-US" w:eastAsia="zh-CN"/>
              </w:rPr>
              <w:t>年得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分，最多得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1</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业绩时间要求：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Arial"/>
                <w:snapToGrid w:val="0"/>
                <w:color w:val="000000"/>
                <w:kern w:val="0"/>
                <w:sz w:val="21"/>
                <w:szCs w:val="21"/>
                <w:highlight w:val="none"/>
                <w:lang w:val="en-US" w:eastAsia="zh-CN"/>
              </w:rPr>
            </w:pPr>
            <w:r>
              <w:rPr>
                <w:rFonts w:hint="eastAsia" w:ascii="宋体" w:hAnsi="宋体" w:eastAsia="Arial" w:cs="Arial"/>
                <w:snapToGrid w:val="0"/>
                <w:color w:val="000000"/>
                <w:kern w:val="0"/>
                <w:sz w:val="21"/>
                <w:szCs w:val="21"/>
                <w:highlight w:val="none"/>
              </w:rPr>
              <w:t>投标人在</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年1月1日起</w:t>
            </w:r>
            <w:r>
              <w:rPr>
                <w:rFonts w:hint="eastAsia" w:ascii="宋体" w:hAnsi="宋体" w:eastAsia="Arial" w:cs="Arial"/>
                <w:i/>
                <w:iCs/>
                <w:snapToGrid w:val="0"/>
                <w:color w:val="000000"/>
                <w:kern w:val="0"/>
                <w:sz w:val="21"/>
                <w:szCs w:val="21"/>
                <w:highlight w:val="none"/>
              </w:rPr>
              <w:t>[提示：指投标截止日前3年、5年]</w:t>
            </w:r>
            <w:r>
              <w:rPr>
                <w:rFonts w:hint="eastAsia" w:ascii="宋体" w:hAnsi="宋体" w:eastAsia="Arial" w:cs="Arial"/>
                <w:snapToGrid w:val="0"/>
                <w:color w:val="000000"/>
                <w:kern w:val="0"/>
                <w:sz w:val="21"/>
                <w:szCs w:val="21"/>
                <w:highlight w:val="none"/>
              </w:rPr>
              <w:t>至投标截止日止（以</w:t>
            </w:r>
            <w:r>
              <w:rPr>
                <w:rFonts w:hint="eastAsia" w:ascii="宋体" w:hAnsi="宋体" w:eastAsia="Arial" w:cs="Arial"/>
                <w:snapToGrid w:val="0"/>
                <w:color w:val="000000"/>
                <w:kern w:val="0"/>
                <w:sz w:val="21"/>
                <w:szCs w:val="21"/>
                <w:highlight w:val="none"/>
                <w:lang w:eastAsia="zh-CN"/>
              </w:rPr>
              <w:t>合同</w:t>
            </w:r>
            <w:r>
              <w:rPr>
                <w:rFonts w:hint="eastAsia" w:ascii="宋体" w:hAnsi="宋体" w:eastAsia="Arial" w:cs="Arial"/>
                <w:snapToGrid w:val="0"/>
                <w:color w:val="000000"/>
                <w:kern w:val="0"/>
                <w:sz w:val="21"/>
                <w:szCs w:val="21"/>
                <w:highlight w:val="none"/>
              </w:rPr>
              <w:t>时间为准）完成下列类似业绩：</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eastAsia="zh-CN"/>
              </w:rPr>
              <w:t>且在该时段物业管理期间未因物业管理不良行为受到行政主管部门处罚</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Arial" w:cs="宋体"/>
                <w:snapToGrid w:val="0"/>
                <w:color w:val="000000"/>
                <w:kern w:val="0"/>
                <w:sz w:val="21"/>
                <w:szCs w:val="21"/>
                <w:highlight w:val="none"/>
                <w:u w:val="none"/>
                <w:lang w:val="en-US" w:eastAsia="zh-CN"/>
              </w:rPr>
            </w:pPr>
            <w:r>
              <w:rPr>
                <w:rFonts w:hint="eastAsia" w:ascii="宋体" w:hAnsi="宋体" w:eastAsia="Arial" w:cs="宋体"/>
                <w:snapToGrid w:val="0"/>
                <w:color w:val="000000"/>
                <w:kern w:val="0"/>
                <w:sz w:val="21"/>
                <w:szCs w:val="21"/>
                <w:highlight w:val="none"/>
                <w:lang w:eastAsia="zh-CN"/>
              </w:rPr>
              <w:t>项目</w:t>
            </w:r>
            <w:r>
              <w:rPr>
                <w:rFonts w:hint="eastAsia" w:ascii="宋体" w:hAnsi="宋体" w:eastAsia="Arial" w:cs="宋体"/>
                <w:snapToGrid w:val="0"/>
                <w:color w:val="000000"/>
                <w:kern w:val="0"/>
                <w:sz w:val="21"/>
                <w:szCs w:val="21"/>
                <w:highlight w:val="none"/>
              </w:rPr>
              <w:t>规模</w:t>
            </w:r>
            <w:r>
              <w:rPr>
                <w:rFonts w:hint="eastAsia" w:ascii="宋体" w:hAnsi="宋体" w:eastAsia="Arial" w:cs="宋体"/>
                <w:snapToGrid w:val="0"/>
                <w:color w:val="000000"/>
                <w:kern w:val="0"/>
                <w:sz w:val="21"/>
                <w:szCs w:val="21"/>
                <w:highlight w:val="none"/>
                <w:lang w:eastAsia="zh-CN"/>
              </w:rPr>
              <w:t>：建筑面积</w:t>
            </w:r>
            <w:r>
              <w:rPr>
                <w:rFonts w:hint="eastAsia" w:ascii="宋体" w:hAnsi="宋体" w:eastAsia="Arial" w:cs="宋体"/>
                <w:snapToGrid w:val="0"/>
                <w:color w:val="000000"/>
                <w:kern w:val="0"/>
                <w:sz w:val="21"/>
                <w:szCs w:val="21"/>
                <w:highlight w:val="none"/>
                <w:u w:val="single"/>
                <w:lang w:val="en-US" w:eastAsia="zh-CN"/>
              </w:rPr>
              <w:t xml:space="preserve">     </w:t>
            </w:r>
            <w:r>
              <w:rPr>
                <w:rFonts w:hint="eastAsia" w:ascii="宋体" w:hAnsi="宋体" w:eastAsia="Arial" w:cs="宋体"/>
                <w:snapToGrid w:val="0"/>
                <w:color w:val="000000"/>
                <w:kern w:val="0"/>
                <w:sz w:val="21"/>
                <w:szCs w:val="21"/>
                <w:highlight w:val="none"/>
                <w:u w:val="none"/>
                <w:lang w:val="en-US" w:eastAsia="zh-CN"/>
              </w:rPr>
              <w:t>平方米，含</w:t>
            </w:r>
            <w:r>
              <w:rPr>
                <w:rFonts w:hint="eastAsia" w:ascii="宋体" w:hAnsi="宋体" w:eastAsia="Arial" w:cs="宋体"/>
                <w:snapToGrid w:val="0"/>
                <w:color w:val="000000"/>
                <w:kern w:val="0"/>
                <w:sz w:val="21"/>
                <w:szCs w:val="21"/>
                <w:highlight w:val="none"/>
                <w:u w:val="single"/>
                <w:lang w:val="en-US" w:eastAsia="zh-CN"/>
              </w:rPr>
              <w:t xml:space="preserve">   </w:t>
            </w:r>
            <w:r>
              <w:rPr>
                <w:rFonts w:hint="eastAsia" w:ascii="宋体" w:hAnsi="宋体" w:eastAsia="Arial" w:cs="宋体"/>
                <w:snapToGrid w:val="0"/>
                <w:color w:val="000000"/>
                <w:kern w:val="0"/>
                <w:sz w:val="21"/>
                <w:szCs w:val="21"/>
                <w:highlight w:val="none"/>
                <w:u w:val="none"/>
                <w:lang w:val="en-US" w:eastAsia="zh-CN"/>
              </w:rPr>
              <w:t>层及以上高层，含</w:t>
            </w:r>
            <w:r>
              <w:rPr>
                <w:rFonts w:hint="eastAsia" w:ascii="宋体" w:hAnsi="宋体" w:eastAsia="Arial" w:cs="宋体"/>
                <w:snapToGrid w:val="0"/>
                <w:color w:val="000000"/>
                <w:kern w:val="0"/>
                <w:sz w:val="21"/>
                <w:szCs w:val="21"/>
                <w:highlight w:val="none"/>
                <w:u w:val="single"/>
                <w:lang w:val="en-US" w:eastAsia="zh-CN"/>
              </w:rPr>
              <w:t xml:space="preserve">     </w:t>
            </w:r>
            <w:r>
              <w:rPr>
                <w:rFonts w:hint="eastAsia" w:ascii="宋体" w:hAnsi="宋体" w:eastAsia="Arial" w:cs="宋体"/>
                <w:snapToGrid w:val="0"/>
                <w:color w:val="000000"/>
                <w:kern w:val="0"/>
                <w:sz w:val="21"/>
                <w:szCs w:val="21"/>
                <w:highlight w:val="none"/>
                <w:u w:val="none"/>
                <w:lang w:val="en-US" w:eastAsia="zh-CN"/>
              </w:rPr>
              <w:t>平方米商业，其他</w:t>
            </w:r>
            <w:r>
              <w:rPr>
                <w:rFonts w:hint="eastAsia" w:ascii="宋体" w:hAnsi="宋体" w:eastAsia="Arial" w:cs="宋体"/>
                <w:snapToGrid w:val="0"/>
                <w:color w:val="000000"/>
                <w:kern w:val="0"/>
                <w:sz w:val="21"/>
                <w:szCs w:val="21"/>
                <w:highlight w:val="none"/>
                <w:u w:val="single"/>
                <w:lang w:val="en-US" w:eastAsia="zh-CN"/>
              </w:rPr>
              <w:t xml:space="preserve">        </w:t>
            </w:r>
            <w:r>
              <w:rPr>
                <w:rFonts w:hint="eastAsia" w:ascii="宋体" w:hAnsi="宋体" w:eastAsia="Arial" w:cs="宋体"/>
                <w:snapToGrid w:val="0"/>
                <w:color w:val="000000"/>
                <w:kern w:val="0"/>
                <w:sz w:val="21"/>
                <w:szCs w:val="21"/>
                <w:highlight w:val="none"/>
                <w:u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20" w:firstLineChars="200"/>
              <w:textAlignment w:val="baseline"/>
              <w:rPr>
                <w:rFonts w:hint="eastAsia" w:ascii="宋体" w:hAnsi="宋体" w:eastAsia="Arial" w:cs="Arial"/>
                <w:snapToGrid w:val="0"/>
                <w:color w:val="000000"/>
                <w:sz w:val="21"/>
                <w:szCs w:val="20"/>
                <w:highlight w:val="none"/>
                <w:u w:val="none"/>
                <w:lang w:val="en-US" w:eastAsia="zh-CN" w:bidi="ar-SA"/>
              </w:rPr>
            </w:pPr>
            <w:r>
              <w:rPr>
                <w:rFonts w:hint="eastAsia" w:ascii="宋体" w:hAnsi="宋体" w:eastAsia="宋体" w:cs="Arial"/>
                <w:snapToGrid w:val="0"/>
                <w:color w:val="000000"/>
                <w:sz w:val="21"/>
                <w:szCs w:val="20"/>
                <w:highlight w:val="none"/>
                <w:lang w:val="en-US" w:eastAsia="zh-CN" w:bidi="ar-SA"/>
              </w:rPr>
              <w:t>□</w:t>
            </w:r>
            <w:r>
              <w:rPr>
                <w:rFonts w:hint="eastAsia" w:ascii="宋体" w:hAnsi="宋体" w:eastAsia="Arial" w:cs="Arial"/>
                <w:snapToGrid w:val="0"/>
                <w:color w:val="000000"/>
                <w:sz w:val="21"/>
                <w:szCs w:val="20"/>
                <w:highlight w:val="none"/>
                <w:lang w:val="en-US" w:eastAsia="zh-CN" w:bidi="ar-SA"/>
              </w:rPr>
              <w:t>由于满足以上规模业绩较少，可由投标人分别提供满足要求的</w:t>
            </w:r>
            <w:r>
              <w:rPr>
                <w:rFonts w:hint="eastAsia" w:ascii="宋体" w:hAnsi="宋体" w:eastAsia="Arial" w:cs="Arial"/>
                <w:snapToGrid w:val="0"/>
                <w:color w:val="000000"/>
                <w:sz w:val="21"/>
                <w:szCs w:val="20"/>
                <w:highlight w:val="none"/>
                <w:u w:val="single"/>
                <w:lang w:val="en-US" w:eastAsia="zh-CN" w:bidi="ar-SA"/>
              </w:rPr>
              <w:t xml:space="preserve">      </w:t>
            </w:r>
            <w:r>
              <w:rPr>
                <w:rFonts w:hint="eastAsia" w:ascii="宋体" w:hAnsi="宋体" w:eastAsia="Arial" w:cs="Arial"/>
                <w:snapToGrid w:val="0"/>
                <w:color w:val="000000"/>
                <w:sz w:val="21"/>
                <w:szCs w:val="20"/>
                <w:highlight w:val="none"/>
                <w:u w:val="none"/>
                <w:lang w:val="en-US" w:eastAsia="zh-CN" w:bidi="ar-SA"/>
              </w:rPr>
              <w:t>和</w:t>
            </w:r>
            <w:r>
              <w:rPr>
                <w:rFonts w:hint="eastAsia" w:ascii="宋体" w:hAnsi="宋体" w:eastAsia="Arial" w:cs="Arial"/>
                <w:snapToGrid w:val="0"/>
                <w:color w:val="000000"/>
                <w:sz w:val="21"/>
                <w:szCs w:val="20"/>
                <w:highlight w:val="none"/>
                <w:u w:val="single"/>
                <w:lang w:val="en-US" w:eastAsia="zh-CN" w:bidi="ar-SA"/>
              </w:rPr>
              <w:t xml:space="preserve">       </w:t>
            </w:r>
            <w:r>
              <w:rPr>
                <w:rFonts w:hint="eastAsia" w:ascii="宋体" w:hAnsi="宋体" w:eastAsia="Arial" w:cs="Arial"/>
                <w:snapToGrid w:val="0"/>
                <w:color w:val="000000"/>
                <w:sz w:val="21"/>
                <w:szCs w:val="20"/>
                <w:highlight w:val="none"/>
                <w:u w:val="none"/>
                <w:lang w:val="en-US" w:eastAsia="zh-CN" w:bidi="ar-SA"/>
              </w:rPr>
              <w:t>业绩，组成一个业绩，组合业绩的时间以各分项业绩时间中短的为准。</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20" w:firstLineChars="200"/>
              <w:textAlignment w:val="baseline"/>
              <w:rPr>
                <w:rFonts w:hint="eastAsia" w:ascii="宋体" w:hAnsi="宋体" w:eastAsia="Arial" w:cs="宋体"/>
                <w:snapToGrid w:val="0"/>
                <w:color w:val="000000"/>
                <w:sz w:val="21"/>
                <w:szCs w:val="21"/>
                <w:highlight w:val="none"/>
                <w:u w:val="single"/>
                <w:lang w:val="en-US" w:eastAsia="zh-CN" w:bidi="ar-SA"/>
              </w:rPr>
            </w:pPr>
            <w:r>
              <w:rPr>
                <w:rFonts w:hint="eastAsia" w:ascii="宋体" w:hAnsi="宋体" w:eastAsia="Arial" w:cs="宋体"/>
                <w:snapToGrid w:val="0"/>
                <w:color w:val="000000"/>
                <w:sz w:val="21"/>
                <w:szCs w:val="21"/>
                <w:highlight w:val="none"/>
                <w:lang w:val="en-US" w:eastAsia="zh-CN" w:bidi="ar-SA"/>
              </w:rPr>
              <w:t>服务内容</w:t>
            </w:r>
            <w:r>
              <w:rPr>
                <w:rFonts w:hint="eastAsia" w:ascii="宋体" w:hAnsi="宋体" w:eastAsia="Arial" w:cs="宋体"/>
                <w:snapToGrid w:val="0"/>
                <w:color w:val="000000"/>
                <w:sz w:val="21"/>
                <w:szCs w:val="21"/>
                <w:highlight w:val="none"/>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20" w:firstLineChars="200"/>
              <w:textAlignment w:val="baseline"/>
              <w:rPr>
                <w:rFonts w:hint="eastAsia" w:ascii="宋体" w:hAnsi="宋体" w:eastAsia="Arial" w:cs="Arial"/>
                <w:snapToGrid w:val="0"/>
                <w:color w:val="000000"/>
                <w:sz w:val="21"/>
                <w:szCs w:val="20"/>
                <w:highlight w:val="none"/>
                <w:lang w:val="en-US" w:eastAsia="zh-CN" w:bidi="ar-SA"/>
              </w:rPr>
            </w:pPr>
            <w:r>
              <w:rPr>
                <w:rFonts w:hint="eastAsia" w:ascii="宋体" w:hAnsi="宋体" w:eastAsia="Arial" w:cs="宋体"/>
                <w:snapToGrid w:val="0"/>
                <w:color w:val="000000"/>
                <w:sz w:val="21"/>
                <w:szCs w:val="21"/>
                <w:highlight w:val="none"/>
                <w:lang w:val="en-US" w:eastAsia="zh-CN" w:bidi="ar-SA"/>
              </w:rPr>
              <w:t>服务等级</w:t>
            </w:r>
            <w:r>
              <w:rPr>
                <w:rFonts w:hint="eastAsia" w:ascii="宋体" w:hAnsi="宋体" w:eastAsia="Arial" w:cs="宋体"/>
                <w:snapToGrid w:val="0"/>
                <w:color w:val="000000"/>
                <w:sz w:val="21"/>
                <w:szCs w:val="21"/>
                <w:highlight w:val="none"/>
                <w:u w:val="single"/>
                <w:lang w:val="en-US" w:eastAsia="zh-CN" w:bidi="ar-SA"/>
              </w:rPr>
              <w:t xml:space="preserve">     </w:t>
            </w:r>
            <w:r>
              <w:rPr>
                <w:rFonts w:hint="eastAsia" w:ascii="宋体" w:hAnsi="宋体" w:eastAsia="Arial" w:cs="宋体"/>
                <w:snapToGrid w:val="0"/>
                <w:color w:val="000000"/>
                <w:sz w:val="21"/>
                <w:szCs w:val="21"/>
                <w:highlight w:val="none"/>
                <w:lang w:val="en-US" w:eastAsia="zh-CN" w:bidi="ar-SA"/>
              </w:rPr>
              <w:t>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00" w:lineRule="exact"/>
              <w:ind w:left="0" w:leftChars="0" w:firstLine="420" w:firstLineChars="200"/>
              <w:jc w:val="left"/>
              <w:textAlignment w:val="baseline"/>
              <w:rPr>
                <w:rFonts w:hint="eastAsia" w:ascii="宋体" w:hAnsi="宋体" w:eastAsia="Arial" w:cs="宋体"/>
                <w:snapToGrid w:val="0"/>
                <w:color w:val="000000"/>
                <w:kern w:val="0"/>
                <w:sz w:val="21"/>
                <w:szCs w:val="21"/>
                <w:highlight w:val="none"/>
              </w:rPr>
            </w:pPr>
            <w:r>
              <w:rPr>
                <w:rFonts w:ascii="宋体" w:hAnsi="宋体" w:eastAsia="Arial" w:cs="Arial"/>
                <w:snapToGrid w:val="0"/>
                <w:color w:val="000000"/>
                <w:kern w:val="0"/>
                <w:sz w:val="21"/>
                <w:szCs w:val="21"/>
                <w:highlight w:val="none"/>
              </w:rPr>
              <w:t>3.</w:t>
            </w:r>
            <w:r>
              <w:rPr>
                <w:rFonts w:hint="eastAsia" w:ascii="宋体" w:hAnsi="宋体" w:eastAsia="Arial" w:cs="Arial"/>
                <w:snapToGrid w:val="0"/>
                <w:color w:val="000000"/>
                <w:kern w:val="0"/>
                <w:sz w:val="21"/>
                <w:szCs w:val="21"/>
                <w:highlight w:val="none"/>
              </w:rPr>
              <w:t>业绩证明材料按投标人须知前附表第1</w:t>
            </w:r>
            <w:r>
              <w:rPr>
                <w:rFonts w:ascii="宋体" w:hAnsi="宋体" w:eastAsia="Arial" w:cs="Arial"/>
                <w:snapToGrid w:val="0"/>
                <w:color w:val="000000"/>
                <w:kern w:val="0"/>
                <w:sz w:val="21"/>
                <w:szCs w:val="21"/>
                <w:highlight w:val="none"/>
              </w:rPr>
              <w:t>.4.1</w:t>
            </w:r>
            <w:r>
              <w:rPr>
                <w:rFonts w:hint="eastAsia" w:ascii="宋体" w:hAnsi="宋体" w:eastAsia="Arial" w:cs="Arial"/>
                <w:snapToGrid w:val="0"/>
                <w:color w:val="000000"/>
                <w:kern w:val="0"/>
                <w:sz w:val="21"/>
                <w:szCs w:val="21"/>
                <w:highlight w:val="none"/>
              </w:rPr>
              <w:t>条第3.3款相关要求提供。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111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Arial" w:cs="Arial"/>
                <w:snapToGrid w:val="0"/>
                <w:color w:val="auto"/>
                <w:kern w:val="0"/>
                <w:sz w:val="21"/>
                <w:szCs w:val="21"/>
                <w:highlight w:val="none"/>
              </w:rPr>
            </w:pPr>
          </w:p>
        </w:tc>
        <w:tc>
          <w:tcPr>
            <w:tcW w:w="918"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Arial" w:cs="Arial"/>
                <w:snapToGrid w:val="0"/>
                <w:color w:val="auto"/>
                <w:kern w:val="0"/>
                <w:sz w:val="21"/>
                <w:szCs w:val="21"/>
                <w:highlight w:val="none"/>
              </w:rPr>
            </w:pPr>
          </w:p>
        </w:tc>
        <w:tc>
          <w:tcPr>
            <w:tcW w:w="2127" w:type="dxa"/>
            <w:gridSpan w:val="2"/>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Arial" w:cs="宋体"/>
                <w:snapToGrid w:val="0"/>
                <w:color w:val="000000"/>
                <w:kern w:val="0"/>
                <w:sz w:val="21"/>
                <w:szCs w:val="21"/>
                <w:highlight w:val="none"/>
              </w:rPr>
            </w:pP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拟派</w:t>
            </w:r>
            <w:r>
              <w:rPr>
                <w:rFonts w:hint="eastAsia" w:ascii="Arial" w:hAnsi="Arial" w:eastAsia="Arial" w:cs="Arial"/>
                <w:snapToGrid w:val="0"/>
                <w:color w:val="000000"/>
                <w:kern w:val="0"/>
                <w:sz w:val="21"/>
                <w:szCs w:val="21"/>
                <w:highlight w:val="none"/>
              </w:rPr>
              <w:t>项目负责人</w:t>
            </w:r>
            <w:r>
              <w:rPr>
                <w:rFonts w:hint="eastAsia" w:ascii="Arial" w:hAnsi="Arial" w:eastAsia="Arial" w:cs="Arial"/>
                <w:snapToGrid w:val="0"/>
                <w:color w:val="000000"/>
                <w:kern w:val="0"/>
                <w:sz w:val="21"/>
                <w:szCs w:val="21"/>
                <w:highlight w:val="none"/>
                <w:lang w:val="en-US" w:eastAsia="zh-CN"/>
              </w:rPr>
              <w:t>的资历</w:t>
            </w:r>
          </w:p>
        </w:tc>
        <w:tc>
          <w:tcPr>
            <w:tcW w:w="451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Arial" w:cs="Arial"/>
                <w:i/>
                <w:iCs/>
                <w:snapToGrid w:val="0"/>
                <w:color w:val="000000"/>
                <w:kern w:val="0"/>
                <w:sz w:val="21"/>
                <w:szCs w:val="21"/>
                <w:highlight w:val="none"/>
                <w:lang w:val="en-US" w:eastAsia="zh-CN"/>
              </w:rPr>
            </w:pPr>
            <w:r>
              <w:rPr>
                <w:rFonts w:hint="eastAsia" w:ascii="宋体" w:hAnsi="宋体" w:eastAsia="Arial" w:cs="Arial"/>
                <w:snapToGrid w:val="0"/>
                <w:color w:val="000000"/>
                <w:kern w:val="0"/>
                <w:sz w:val="21"/>
                <w:szCs w:val="21"/>
                <w:highlight w:val="none"/>
              </w:rPr>
              <w:t>拟派的项目负责人</w:t>
            </w:r>
            <w:r>
              <w:rPr>
                <w:rFonts w:hint="eastAsia" w:ascii="宋体" w:hAnsi="宋体" w:eastAsia="Arial" w:cs="Arial"/>
                <w:snapToGrid w:val="0"/>
                <w:color w:val="000000"/>
                <w:kern w:val="0"/>
                <w:sz w:val="21"/>
                <w:szCs w:val="21"/>
                <w:highlight w:val="none"/>
                <w:lang w:eastAsia="zh-CN"/>
              </w:rPr>
              <w:t>参加过专业培训取得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lang w:eastAsia="zh-CN"/>
              </w:rPr>
              <w:t>物业项目管理培训证书</w:t>
            </w:r>
            <w:r>
              <w:rPr>
                <w:rFonts w:hint="eastAsia" w:ascii="宋体" w:hAnsi="宋体" w:eastAsia="Arial" w:cs="Arial"/>
                <w:snapToGrid w:val="0"/>
                <w:color w:val="000000"/>
                <w:kern w:val="0"/>
                <w:sz w:val="21"/>
                <w:szCs w:val="21"/>
                <w:highlight w:val="none"/>
                <w:u w:val="none"/>
                <w:lang w:eastAsia="zh-CN"/>
              </w:rPr>
              <w:t>，</w:t>
            </w:r>
            <w:r>
              <w:rPr>
                <w:rFonts w:hint="eastAsia" w:ascii="宋体" w:hAnsi="宋体" w:eastAsia="Arial" w:cs="Arial"/>
                <w:snapToGrid w:val="0"/>
                <w:color w:val="000000"/>
                <w:kern w:val="0"/>
                <w:sz w:val="21"/>
                <w:szCs w:val="21"/>
                <w:highlight w:val="none"/>
              </w:rPr>
              <w:t>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lang w:eastAsia="zh-CN"/>
              </w:rPr>
              <w:t>取得</w:t>
            </w:r>
            <w:r>
              <w:rPr>
                <w:rFonts w:hint="eastAsia" w:ascii="宋体" w:hAnsi="宋体" w:eastAsia="Arial" w:cs="Arial"/>
                <w:snapToGrid w:val="0"/>
                <w:color w:val="000000"/>
                <w:kern w:val="0"/>
                <w:sz w:val="21"/>
                <w:szCs w:val="21"/>
                <w:highlight w:val="none"/>
                <w:u w:val="single"/>
                <w:lang w:eastAsia="zh-CN"/>
              </w:rPr>
              <w:t>物业管理岗位证书</w:t>
            </w:r>
            <w:r>
              <w:rPr>
                <w:rFonts w:hint="eastAsia" w:ascii="宋体" w:hAnsi="宋体" w:eastAsia="Arial" w:cs="Arial"/>
                <w:snapToGrid w:val="0"/>
                <w:color w:val="000000"/>
                <w:kern w:val="0"/>
                <w:sz w:val="21"/>
                <w:szCs w:val="21"/>
                <w:highlight w:val="none"/>
                <w:u w:val="none"/>
                <w:lang w:eastAsia="zh-CN"/>
              </w:rPr>
              <w:t>（以上证书为人社管理部门授权的培训机构培训，</w:t>
            </w:r>
            <w:r>
              <w:rPr>
                <w:rFonts w:hint="eastAsia" w:ascii="宋体" w:hAnsi="宋体" w:eastAsia="Arial" w:cs="Arial"/>
                <w:snapToGrid w:val="0"/>
                <w:color w:val="000000"/>
                <w:kern w:val="0"/>
                <w:sz w:val="21"/>
                <w:szCs w:val="21"/>
                <w:highlight w:val="none"/>
              </w:rPr>
              <w:t>并在</w:t>
            </w:r>
            <w:r>
              <w:rPr>
                <w:rFonts w:hint="eastAsia" w:ascii="宋体" w:hAnsi="宋体" w:eastAsia="Arial" w:cs="Arial"/>
                <w:snapToGrid w:val="0"/>
                <w:color w:val="000000"/>
                <w:kern w:val="0"/>
                <w:sz w:val="21"/>
                <w:szCs w:val="21"/>
                <w:highlight w:val="none"/>
                <w:lang w:eastAsia="zh-CN"/>
              </w:rPr>
              <w:t>人社管理部门官网上可查询</w:t>
            </w:r>
            <w:r>
              <w:rPr>
                <w:rFonts w:hint="eastAsia" w:ascii="宋体" w:hAnsi="宋体" w:eastAsia="Arial" w:cs="Arial"/>
                <w:snapToGrid w:val="0"/>
                <w:color w:val="000000"/>
                <w:kern w:val="0"/>
                <w:sz w:val="21"/>
                <w:szCs w:val="21"/>
                <w:highlight w:val="none"/>
                <w:u w:val="none"/>
                <w:lang w:eastAsia="zh-CN"/>
              </w:rPr>
              <w:t>）</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分，最多得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lang w:eastAsia="zh-CN"/>
              </w:rPr>
              <w:t>具有</w:t>
            </w:r>
            <w:r>
              <w:rPr>
                <w:rFonts w:hint="eastAsia" w:ascii="宋体" w:hAnsi="宋体" w:eastAsia="Arial" w:cs="Arial"/>
                <w:snapToGrid w:val="0"/>
                <w:color w:val="000000"/>
                <w:kern w:val="0"/>
                <w:sz w:val="21"/>
                <w:szCs w:val="21"/>
                <w:highlight w:val="none"/>
                <w:lang w:val="en-US" w:eastAsia="zh-CN"/>
              </w:rPr>
              <w:t>2年及以上物业管理从业经验的得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val="en-US" w:eastAsia="zh-CN"/>
              </w:rPr>
              <w:t>5年及以上的从业经验的得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lang w:val="en-US" w:eastAsia="zh-CN"/>
              </w:rPr>
              <w:t>8年及以上从业经验得</w:t>
            </w:r>
            <w:r>
              <w:rPr>
                <w:rFonts w:hint="eastAsia" w:ascii="宋体" w:hAnsi="宋体" w:eastAsia="Arial" w:cs="Arial"/>
                <w:i/>
                <w:iCs/>
                <w:snapToGrid w:val="0"/>
                <w:color w:val="000000"/>
                <w:kern w:val="0"/>
                <w:sz w:val="21"/>
                <w:szCs w:val="21"/>
                <w:highlight w:val="none"/>
                <w:lang w:val="en-US" w:eastAsia="zh-CN"/>
              </w:rPr>
              <w:t xml:space="preserve"> </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Arial" w:cs="宋体"/>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投标人须在投标文件商务部分提供在有效期内的拟派项目负责人</w:t>
            </w:r>
            <w:r>
              <w:rPr>
                <w:rFonts w:hint="eastAsia" w:ascii="宋体" w:hAnsi="宋体" w:eastAsia="Arial" w:cs="Arial"/>
                <w:snapToGrid w:val="0"/>
                <w:color w:val="000000"/>
                <w:kern w:val="0"/>
                <w:sz w:val="21"/>
                <w:szCs w:val="21"/>
                <w:highlight w:val="none"/>
                <w:lang w:eastAsia="zh-CN"/>
              </w:rPr>
              <w:t>相关证书</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lang w:eastAsia="zh-CN"/>
              </w:rPr>
              <w:t>从业经验需提供就职物业企业证明文件和就职物业企业为其缴纳养老保险（可为多个企业）。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1119"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Arial" w:cs="Arial"/>
                <w:snapToGrid w:val="0"/>
                <w:color w:val="auto"/>
                <w:kern w:val="0"/>
                <w:sz w:val="21"/>
                <w:szCs w:val="21"/>
                <w:highlight w:val="none"/>
              </w:rPr>
            </w:pPr>
          </w:p>
        </w:tc>
        <w:tc>
          <w:tcPr>
            <w:tcW w:w="918" w:type="dxa"/>
            <w:vMerge w:val="continue"/>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Arial" w:cs="Arial"/>
                <w:snapToGrid w:val="0"/>
                <w:color w:val="auto"/>
                <w:kern w:val="0"/>
                <w:sz w:val="21"/>
                <w:szCs w:val="21"/>
                <w:highlight w:val="none"/>
              </w:rPr>
            </w:pPr>
          </w:p>
        </w:tc>
        <w:tc>
          <w:tcPr>
            <w:tcW w:w="212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Arial" w:cs="宋体"/>
                <w:snapToGrid w:val="0"/>
                <w:color w:val="000000"/>
                <w:kern w:val="0"/>
                <w:sz w:val="21"/>
                <w:szCs w:val="21"/>
                <w:highlight w:val="none"/>
              </w:rPr>
            </w:pPr>
            <w:r>
              <w:rPr>
                <w:rFonts w:hint="eastAsia" w:ascii="宋体" w:hAnsi="宋体" w:eastAsia="宋体" w:cs="宋体"/>
                <w:b w:val="0"/>
                <w:bCs/>
                <w:snapToGrid/>
                <w:color w:val="auto"/>
                <w:kern w:val="2"/>
                <w:sz w:val="21"/>
                <w:szCs w:val="21"/>
                <w:highlight w:val="none"/>
                <w:lang w:val="en-US" w:eastAsia="zh-CN" w:bidi="ar-SA"/>
              </w:rPr>
              <w:t>□获奖情况</w:t>
            </w:r>
          </w:p>
        </w:tc>
        <w:tc>
          <w:tcPr>
            <w:tcW w:w="4511"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u w:val="single"/>
              </w:rPr>
            </w:pP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i/>
                <w:iCs/>
                <w:snapToGrid w:val="0"/>
                <w:color w:val="000000"/>
                <w:kern w:val="0"/>
                <w:sz w:val="21"/>
                <w:szCs w:val="21"/>
                <w:highlight w:val="none"/>
              </w:rPr>
            </w:pPr>
            <w:r>
              <w:rPr>
                <w:rFonts w:hint="eastAsia" w:ascii="宋体" w:hAnsi="宋体" w:eastAsia="Arial" w:cs="Arial"/>
                <w:i/>
                <w:iCs/>
                <w:snapToGrid w:val="0"/>
                <w:color w:val="000000"/>
                <w:kern w:val="0"/>
                <w:sz w:val="21"/>
                <w:szCs w:val="21"/>
                <w:highlight w:val="none"/>
              </w:rPr>
              <w:t>方式一：投标人企业获奖</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30" w:firstLineChars="300"/>
              <w:jc w:val="left"/>
              <w:textAlignment w:val="baseline"/>
              <w:rPr>
                <w:rFonts w:hint="eastAsia" w:ascii="宋体" w:hAnsi="宋体" w:eastAsia="宋体" w:cs="Arial"/>
                <w:snapToGrid w:val="0"/>
                <w:color w:val="000000"/>
                <w:kern w:val="0"/>
                <w:sz w:val="21"/>
                <w:szCs w:val="21"/>
                <w:highlight w:val="none"/>
                <w:lang w:eastAsia="zh-CN"/>
              </w:rPr>
            </w:pP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年1月1日起</w:t>
            </w:r>
            <w:r>
              <w:rPr>
                <w:rFonts w:hint="eastAsia" w:ascii="宋体" w:hAnsi="宋体" w:eastAsia="Arial" w:cs="Arial"/>
                <w:i/>
                <w:iCs/>
                <w:snapToGrid w:val="0"/>
                <w:color w:val="000000"/>
                <w:kern w:val="0"/>
                <w:sz w:val="21"/>
                <w:szCs w:val="21"/>
                <w:highlight w:val="none"/>
              </w:rPr>
              <w:t>[提示：</w:t>
            </w:r>
            <w:r>
              <w:rPr>
                <w:rFonts w:hint="eastAsia" w:ascii="宋体" w:hAnsi="宋体" w:eastAsia="Arial" w:cs="Arial"/>
                <w:i/>
                <w:iCs/>
                <w:snapToGrid w:val="0"/>
                <w:color w:val="000000"/>
                <w:kern w:val="0"/>
                <w:sz w:val="21"/>
                <w:szCs w:val="21"/>
                <w:highlight w:val="none"/>
                <w:lang w:eastAsia="zh-CN"/>
              </w:rPr>
              <w:t>设置年限至投标截止日期止不超过三年）</w:t>
            </w:r>
            <w:r>
              <w:rPr>
                <w:rFonts w:hint="eastAsia" w:ascii="宋体" w:hAnsi="宋体" w:eastAsia="Arial" w:cs="Arial"/>
                <w:i/>
                <w:iCs/>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至投标截止日止（以获奖证书颁发时间为准），投标人</w:t>
            </w:r>
            <w:r>
              <w:rPr>
                <w:rFonts w:hint="eastAsia" w:ascii="宋体" w:hAnsi="宋体" w:eastAsia="Arial" w:cs="Arial"/>
                <w:snapToGrid w:val="0"/>
                <w:color w:val="000000"/>
                <w:kern w:val="0"/>
                <w:sz w:val="21"/>
                <w:szCs w:val="21"/>
                <w:highlight w:val="none"/>
                <w:lang w:eastAsia="zh-CN"/>
              </w:rPr>
              <w:t>正在管理</w:t>
            </w:r>
            <w:r>
              <w:rPr>
                <w:rFonts w:hint="eastAsia" w:ascii="宋体" w:hAnsi="宋体" w:eastAsia="Arial" w:cs="Arial"/>
                <w:snapToGrid w:val="0"/>
                <w:color w:val="000000"/>
                <w:kern w:val="0"/>
                <w:sz w:val="21"/>
                <w:szCs w:val="21"/>
                <w:highlight w:val="none"/>
              </w:rPr>
              <w:t>的</w:t>
            </w:r>
            <w:r>
              <w:rPr>
                <w:rFonts w:hint="eastAsia" w:ascii="宋体" w:hAnsi="宋体" w:eastAsia="Arial" w:cs="Arial"/>
                <w:snapToGrid w:val="0"/>
                <w:color w:val="000000"/>
                <w:kern w:val="0"/>
                <w:sz w:val="21"/>
                <w:szCs w:val="21"/>
                <w:highlight w:val="none"/>
                <w:lang w:eastAsia="zh-CN"/>
              </w:rPr>
              <w:t>物业服务</w:t>
            </w:r>
            <w:r>
              <w:rPr>
                <w:rFonts w:hint="eastAsia" w:ascii="宋体" w:hAnsi="宋体" w:eastAsia="Arial" w:cs="Arial"/>
                <w:snapToGrid w:val="0"/>
                <w:color w:val="000000"/>
                <w:kern w:val="0"/>
                <w:sz w:val="21"/>
                <w:szCs w:val="21"/>
                <w:highlight w:val="none"/>
              </w:rPr>
              <w:t>项目获得过国家级奖项，每有1个得</w:t>
            </w:r>
            <w:r>
              <w:rPr>
                <w:rFonts w:hint="eastAsia" w:ascii="宋体" w:hAnsi="宋体" w:eastAsia="Arial" w:cs="Arial"/>
                <w:snapToGrid w:val="0"/>
                <w:color w:val="000000"/>
                <w:kern w:val="0"/>
                <w:sz w:val="21"/>
                <w:szCs w:val="21"/>
                <w:highlight w:val="none"/>
                <w:lang w:val="en-US" w:eastAsia="zh-CN"/>
              </w:rPr>
              <w:t xml:space="preserve"> </w:t>
            </w:r>
            <w:r>
              <w:rPr>
                <w:rFonts w:hint="eastAsia" w:ascii="宋体" w:hAnsi="宋体" w:eastAsia="Arial" w:cs="Arial"/>
                <w:snapToGrid w:val="0"/>
                <w:color w:val="000000"/>
                <w:kern w:val="0"/>
                <w:sz w:val="21"/>
                <w:szCs w:val="21"/>
                <w:highlight w:val="none"/>
                <w:u w:val="single"/>
                <w:lang w:val="en-US" w:eastAsia="zh-CN"/>
              </w:rPr>
              <w:t xml:space="preserve">  </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lang w:eastAsia="zh-CN"/>
              </w:rPr>
              <w:t>；获得省级（直辖市、自治区）奖项，每有</w:t>
            </w:r>
            <w:r>
              <w:rPr>
                <w:rFonts w:hint="eastAsia" w:ascii="宋体" w:hAnsi="宋体" w:eastAsia="Arial" w:cs="Arial"/>
                <w:snapToGrid w:val="0"/>
                <w:color w:val="000000"/>
                <w:kern w:val="0"/>
                <w:sz w:val="21"/>
                <w:szCs w:val="21"/>
                <w:highlight w:val="none"/>
                <w:lang w:val="en-US" w:eastAsia="zh-CN"/>
              </w:rPr>
              <w:t>1个得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lang w:val="en-US" w:eastAsia="zh-CN"/>
              </w:rPr>
              <w:t xml:space="preserve"> </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lang w:eastAsia="zh-CN"/>
              </w:rPr>
              <w:t>；区县级奖项，每有</w:t>
            </w:r>
            <w:r>
              <w:rPr>
                <w:rFonts w:hint="eastAsia" w:ascii="宋体" w:hAnsi="宋体" w:eastAsia="Arial" w:cs="Arial"/>
                <w:snapToGrid w:val="0"/>
                <w:color w:val="000000"/>
                <w:kern w:val="0"/>
                <w:sz w:val="21"/>
                <w:szCs w:val="21"/>
                <w:highlight w:val="none"/>
                <w:lang w:val="en-US" w:eastAsia="zh-CN"/>
              </w:rPr>
              <w:t>1个得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lang w:val="en-US" w:eastAsia="zh-CN"/>
              </w:rPr>
              <w:t xml:space="preserve"> </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lang w:eastAsia="zh-CN"/>
              </w:rPr>
              <w:t>；获奖情况累计</w:t>
            </w:r>
            <w:r>
              <w:rPr>
                <w:rFonts w:hint="eastAsia" w:ascii="宋体" w:hAnsi="宋体" w:eastAsia="Arial" w:cs="Arial"/>
                <w:snapToGrid w:val="0"/>
                <w:color w:val="000000"/>
                <w:kern w:val="0"/>
                <w:sz w:val="21"/>
                <w:szCs w:val="21"/>
                <w:highlight w:val="none"/>
              </w:rPr>
              <w:t>最多得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lang w:val="en-US" w:eastAsia="zh-CN"/>
              </w:rPr>
              <w:t xml:space="preserve"> </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投标人须在投标文件商务部分提供获奖证书。</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Arial"/>
                <w:snapToGrid w:val="0"/>
                <w:color w:val="000000"/>
                <w:kern w:val="0"/>
                <w:sz w:val="21"/>
                <w:szCs w:val="21"/>
                <w:highlight w:val="none"/>
                <w:lang w:eastAsia="zh-CN"/>
              </w:rPr>
            </w:pPr>
            <w:r>
              <w:rPr>
                <w:rFonts w:hint="eastAsia" w:ascii="宋体" w:hAnsi="宋体" w:eastAsia="Arial" w:cs="Arial"/>
                <w:snapToGrid w:val="0"/>
                <w:color w:val="000000"/>
                <w:kern w:val="0"/>
                <w:sz w:val="21"/>
                <w:szCs w:val="21"/>
                <w:highlight w:val="none"/>
              </w:rPr>
              <w:t>注：</w:t>
            </w:r>
            <w:r>
              <w:rPr>
                <w:rFonts w:hint="eastAsia" w:ascii="宋体" w:hAnsi="宋体" w:eastAsia="Arial" w:cs="Arial"/>
                <w:snapToGrid w:val="0"/>
                <w:color w:val="000000"/>
                <w:kern w:val="0"/>
                <w:sz w:val="21"/>
                <w:szCs w:val="21"/>
                <w:highlight w:val="none"/>
                <w:lang w:eastAsia="zh-CN"/>
              </w:rPr>
              <w:t>获奖情况中的获得奖项，需为各级行业主管部门颁发的，受奖人为投标人，为从事物业服务工作而获得的奖项。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Arial" w:hAnsi="Arial" w:eastAsia="Arial" w:cs="Arial"/>
                <w:i/>
                <w:iCs/>
                <w:snapToGrid w:val="0"/>
                <w:color w:val="000000"/>
                <w:kern w:val="0"/>
                <w:sz w:val="21"/>
                <w:szCs w:val="21"/>
                <w:highlight w:val="none"/>
              </w:rPr>
            </w:pPr>
            <w:r>
              <w:rPr>
                <w:rFonts w:hint="eastAsia" w:ascii="宋体" w:hAnsi="宋体" w:eastAsia="Arial" w:cs="Arial"/>
                <w:i/>
                <w:iCs/>
                <w:snapToGrid w:val="0"/>
                <w:color w:val="000000"/>
                <w:kern w:val="0"/>
                <w:sz w:val="21"/>
                <w:szCs w:val="21"/>
                <w:highlight w:val="none"/>
              </w:rPr>
              <w:t>方式二：项目负责人获奖</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30" w:firstLineChars="300"/>
              <w:jc w:val="left"/>
              <w:textAlignment w:val="baseline"/>
              <w:rPr>
                <w:rFonts w:hint="eastAsia" w:ascii="宋体" w:hAnsi="宋体" w:eastAsia="宋体" w:cs="Arial"/>
                <w:snapToGrid w:val="0"/>
                <w:color w:val="000000"/>
                <w:kern w:val="0"/>
                <w:sz w:val="21"/>
                <w:szCs w:val="21"/>
                <w:highlight w:val="none"/>
                <w:lang w:eastAsia="zh-CN"/>
              </w:rPr>
            </w:pP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年1月1日起</w:t>
            </w:r>
            <w:r>
              <w:rPr>
                <w:rFonts w:hint="eastAsia" w:ascii="宋体" w:hAnsi="宋体" w:eastAsia="Arial" w:cs="Arial"/>
                <w:i/>
                <w:iCs/>
                <w:snapToGrid w:val="0"/>
                <w:color w:val="000000"/>
                <w:kern w:val="0"/>
                <w:sz w:val="21"/>
                <w:szCs w:val="21"/>
                <w:highlight w:val="none"/>
              </w:rPr>
              <w:t>[提示：</w:t>
            </w:r>
            <w:r>
              <w:rPr>
                <w:rFonts w:hint="eastAsia" w:ascii="宋体" w:hAnsi="宋体" w:eastAsia="Arial" w:cs="Arial"/>
                <w:i/>
                <w:iCs/>
                <w:snapToGrid w:val="0"/>
                <w:color w:val="000000"/>
                <w:kern w:val="0"/>
                <w:sz w:val="21"/>
                <w:szCs w:val="21"/>
                <w:highlight w:val="none"/>
                <w:lang w:eastAsia="zh-CN"/>
              </w:rPr>
              <w:t>设置年限至投标截止日期止不超过三年）</w:t>
            </w:r>
            <w:r>
              <w:rPr>
                <w:rFonts w:hint="eastAsia" w:ascii="宋体" w:hAnsi="宋体" w:eastAsia="Arial" w:cs="Arial"/>
                <w:i/>
                <w:iCs/>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至投标截止日止（以获奖证书颁发时间为准），</w:t>
            </w:r>
            <w:r>
              <w:rPr>
                <w:rFonts w:hint="eastAsia" w:ascii="Arial" w:hAnsi="Arial" w:eastAsia="Arial" w:cs="Arial"/>
                <w:snapToGrid w:val="0"/>
                <w:color w:val="000000"/>
                <w:kern w:val="0"/>
                <w:sz w:val="21"/>
                <w:szCs w:val="21"/>
                <w:highlight w:val="none"/>
              </w:rPr>
              <w:t>拟派项目负责人获得过国家级奖项，</w:t>
            </w:r>
            <w:r>
              <w:rPr>
                <w:rFonts w:hint="eastAsia" w:ascii="宋体" w:hAnsi="宋体" w:eastAsia="Arial" w:cs="Arial"/>
                <w:snapToGrid w:val="0"/>
                <w:color w:val="000000"/>
                <w:kern w:val="0"/>
                <w:sz w:val="21"/>
                <w:szCs w:val="21"/>
                <w:highlight w:val="none"/>
              </w:rPr>
              <w:t>每有1个得</w:t>
            </w:r>
            <w:r>
              <w:rPr>
                <w:rFonts w:hint="eastAsia" w:ascii="宋体" w:hAnsi="宋体" w:eastAsia="Arial" w:cs="Arial"/>
                <w:snapToGrid w:val="0"/>
                <w:color w:val="000000"/>
                <w:kern w:val="0"/>
                <w:sz w:val="21"/>
                <w:szCs w:val="21"/>
                <w:highlight w:val="none"/>
                <w:lang w:val="en-US" w:eastAsia="zh-CN"/>
              </w:rPr>
              <w:t xml:space="preserve"> </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lang w:val="en-US" w:eastAsia="zh-CN"/>
              </w:rPr>
              <w:t xml:space="preserve"> </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lang w:eastAsia="zh-CN"/>
              </w:rPr>
              <w:t>；获得省级（直辖市、自治区）奖项，每有</w:t>
            </w:r>
            <w:r>
              <w:rPr>
                <w:rFonts w:hint="eastAsia" w:ascii="宋体" w:hAnsi="宋体" w:eastAsia="Arial" w:cs="Arial"/>
                <w:snapToGrid w:val="0"/>
                <w:color w:val="000000"/>
                <w:kern w:val="0"/>
                <w:sz w:val="21"/>
                <w:szCs w:val="21"/>
                <w:highlight w:val="none"/>
                <w:lang w:val="en-US" w:eastAsia="zh-CN"/>
              </w:rPr>
              <w:t>1个得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lang w:val="en-US" w:eastAsia="zh-CN"/>
              </w:rPr>
              <w:t xml:space="preserve"> </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lang w:eastAsia="zh-CN"/>
              </w:rPr>
              <w:t>；区县级奖项，每有</w:t>
            </w:r>
            <w:r>
              <w:rPr>
                <w:rFonts w:hint="eastAsia" w:ascii="宋体" w:hAnsi="宋体" w:eastAsia="Arial" w:cs="Arial"/>
                <w:snapToGrid w:val="0"/>
                <w:color w:val="000000"/>
                <w:kern w:val="0"/>
                <w:sz w:val="21"/>
                <w:szCs w:val="21"/>
                <w:highlight w:val="none"/>
                <w:lang w:val="en-US" w:eastAsia="zh-CN"/>
              </w:rPr>
              <w:t>1个得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lang w:val="en-US" w:eastAsia="zh-CN"/>
              </w:rPr>
              <w:t xml:space="preserve"> </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r>
              <w:rPr>
                <w:rFonts w:hint="eastAsia" w:ascii="宋体" w:hAnsi="宋体" w:eastAsia="Arial" w:cs="Arial"/>
                <w:snapToGrid w:val="0"/>
                <w:color w:val="000000"/>
                <w:kern w:val="0"/>
                <w:sz w:val="21"/>
                <w:szCs w:val="21"/>
                <w:highlight w:val="none"/>
                <w:lang w:eastAsia="zh-CN"/>
              </w:rPr>
              <w:t>；获奖情况累计</w:t>
            </w:r>
            <w:r>
              <w:rPr>
                <w:rFonts w:hint="eastAsia" w:ascii="宋体" w:hAnsi="宋体" w:eastAsia="Arial" w:cs="Arial"/>
                <w:snapToGrid w:val="0"/>
                <w:color w:val="000000"/>
                <w:kern w:val="0"/>
                <w:sz w:val="21"/>
                <w:szCs w:val="21"/>
                <w:highlight w:val="none"/>
              </w:rPr>
              <w:t>最多得</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lang w:val="en-US" w:eastAsia="zh-CN"/>
              </w:rPr>
              <w:t xml:space="preserve"> </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Arial" w:hAnsi="Arial"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注：</w:t>
            </w:r>
            <w:r>
              <w:rPr>
                <w:rFonts w:hint="eastAsia" w:ascii="宋体" w:hAnsi="宋体" w:eastAsia="Arial" w:cs="Arial"/>
                <w:snapToGrid w:val="0"/>
                <w:color w:val="000000"/>
                <w:kern w:val="0"/>
                <w:sz w:val="21"/>
                <w:szCs w:val="21"/>
                <w:highlight w:val="none"/>
                <w:lang w:eastAsia="zh-CN"/>
              </w:rPr>
              <w:t>获奖情况中的获得奖项，需为各级行业主管部门颁发的，受奖人为投标人拟派项目负责人，为从事物业服务工作而获得的奖项。</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Arial" w:cs="宋体"/>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投标人须在投标文件商务部分提供获奖证书，获奖证书</w:t>
            </w:r>
            <w:r>
              <w:rPr>
                <w:rFonts w:hint="eastAsia" w:ascii="Arial" w:hAnsi="Arial" w:eastAsia="Arial" w:cs="Arial"/>
                <w:snapToGrid w:val="0"/>
                <w:color w:val="000000"/>
                <w:kern w:val="0"/>
                <w:sz w:val="21"/>
                <w:szCs w:val="21"/>
                <w:highlight w:val="none"/>
                <w:lang w:eastAsia="zh-CN"/>
              </w:rPr>
              <w:t>需</w:t>
            </w:r>
            <w:r>
              <w:rPr>
                <w:rFonts w:hint="eastAsia" w:ascii="Arial" w:hAnsi="Arial" w:eastAsia="Arial" w:cs="Arial"/>
                <w:snapToGrid w:val="0"/>
                <w:color w:val="000000"/>
                <w:kern w:val="0"/>
                <w:sz w:val="21"/>
                <w:szCs w:val="21"/>
                <w:highlight w:val="none"/>
              </w:rPr>
              <w:t>体现获奖</w:t>
            </w:r>
            <w:r>
              <w:rPr>
                <w:rFonts w:hint="eastAsia" w:ascii="Arial" w:hAnsi="Arial" w:eastAsia="Arial" w:cs="Arial"/>
                <w:snapToGrid w:val="0"/>
                <w:color w:val="000000"/>
                <w:kern w:val="0"/>
                <w:sz w:val="21"/>
                <w:szCs w:val="21"/>
                <w:highlight w:val="none"/>
                <w:lang w:eastAsia="zh-CN"/>
              </w:rPr>
              <w:t>单位名称或</w:t>
            </w:r>
            <w:r>
              <w:rPr>
                <w:rFonts w:hint="eastAsia" w:ascii="Arial" w:hAnsi="Arial" w:eastAsia="Arial" w:cs="Arial"/>
                <w:snapToGrid w:val="0"/>
                <w:color w:val="000000"/>
                <w:kern w:val="0"/>
                <w:sz w:val="21"/>
                <w:szCs w:val="21"/>
                <w:highlight w:val="none"/>
              </w:rPr>
              <w:t>人员姓名。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1119"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ind w:firstLine="210" w:firstLineChars="100"/>
              <w:jc w:val="both"/>
              <w:textAlignment w:val="baseline"/>
              <w:rPr>
                <w:rFonts w:ascii="宋体" w:hAnsi="宋体" w:eastAsia="Arial" w:cs="Arial"/>
                <w:snapToGrid w:val="0"/>
                <w:color w:val="auto"/>
                <w:kern w:val="0"/>
                <w:sz w:val="21"/>
                <w:szCs w:val="21"/>
                <w:highlight w:val="none"/>
              </w:rPr>
            </w:pPr>
            <w:r>
              <w:rPr>
                <w:rFonts w:hint="eastAsia" w:ascii="宋体" w:hAnsi="宋体" w:eastAsia="Arial" w:cs="Arial"/>
                <w:snapToGrid w:val="0"/>
                <w:color w:val="auto"/>
                <w:kern w:val="0"/>
                <w:sz w:val="21"/>
                <w:szCs w:val="21"/>
                <w:highlight w:val="none"/>
              </w:rPr>
              <w:t>2.2.</w:t>
            </w:r>
            <w:r>
              <w:rPr>
                <w:rFonts w:ascii="宋体" w:hAnsi="宋体" w:eastAsia="Arial" w:cs="Arial"/>
                <w:snapToGrid w:val="0"/>
                <w:color w:val="auto"/>
                <w:kern w:val="0"/>
                <w:sz w:val="21"/>
                <w:szCs w:val="21"/>
                <w:highlight w:val="none"/>
              </w:rPr>
              <w:t>4</w:t>
            </w: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宋体" w:cs="宋体"/>
                <w:snapToGrid w:val="0"/>
                <w:color w:val="auto"/>
                <w:spacing w:val="-1"/>
                <w:kern w:val="0"/>
                <w:sz w:val="21"/>
                <w:szCs w:val="21"/>
                <w:highlight w:val="none"/>
              </w:rPr>
            </w:pPr>
            <w:r>
              <w:rPr>
                <w:rFonts w:hint="eastAsia" w:ascii="宋体" w:hAnsi="宋体" w:eastAsia="Arial" w:cs="Arial"/>
                <w:snapToGrid w:val="0"/>
                <w:color w:val="auto"/>
                <w:kern w:val="0"/>
                <w:sz w:val="21"/>
                <w:szCs w:val="21"/>
                <w:highlight w:val="none"/>
              </w:rPr>
              <w:t>（</w:t>
            </w:r>
            <w:r>
              <w:rPr>
                <w:rFonts w:hint="eastAsia" w:ascii="宋体" w:hAnsi="宋体" w:eastAsia="Arial" w:cs="Arial"/>
                <w:snapToGrid w:val="0"/>
                <w:color w:val="auto"/>
                <w:kern w:val="0"/>
                <w:sz w:val="21"/>
                <w:szCs w:val="21"/>
                <w:highlight w:val="none"/>
                <w:lang w:val="en-US" w:eastAsia="zh-CN"/>
              </w:rPr>
              <w:t>3</w:t>
            </w:r>
            <w:r>
              <w:rPr>
                <w:rFonts w:hint="eastAsia" w:ascii="宋体" w:hAnsi="宋体" w:eastAsia="Arial" w:cs="Arial"/>
                <w:snapToGrid w:val="0"/>
                <w:color w:val="auto"/>
                <w:kern w:val="0"/>
                <w:sz w:val="21"/>
                <w:szCs w:val="21"/>
                <w:highlight w:val="none"/>
              </w:rPr>
              <w:t>）</w:t>
            </w:r>
          </w:p>
        </w:tc>
        <w:tc>
          <w:tcPr>
            <w:tcW w:w="918"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Arial"/>
                <w:snapToGrid w:val="0"/>
                <w:color w:val="auto"/>
                <w:kern w:val="0"/>
                <w:sz w:val="21"/>
                <w:szCs w:val="21"/>
                <w:highlight w:val="none"/>
              </w:rPr>
              <w:t>投标函部分评审标准</w:t>
            </w:r>
          </w:p>
        </w:tc>
        <w:tc>
          <w:tcPr>
            <w:tcW w:w="2127" w:type="dxa"/>
            <w:gridSpan w:val="2"/>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Arial" w:cs="宋体"/>
                <w:snapToGrid w:val="0"/>
                <w:color w:val="000000"/>
                <w:kern w:val="0"/>
                <w:sz w:val="21"/>
                <w:szCs w:val="21"/>
                <w:highlight w:val="none"/>
              </w:rPr>
              <w:t>投标函部分的签名盖章</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b w:val="0"/>
                <w:bCs/>
                <w:snapToGrid w:val="0"/>
                <w:color w:val="auto"/>
                <w:kern w:val="0"/>
                <w:sz w:val="21"/>
                <w:szCs w:val="21"/>
                <w:highlight w:val="none"/>
              </w:rPr>
            </w:pPr>
            <w:r>
              <w:rPr>
                <w:rFonts w:hint="eastAsia" w:ascii="宋体" w:hAnsi="宋体" w:eastAsia="Arial" w:cs="宋体"/>
                <w:snapToGrid w:val="0"/>
                <w:color w:val="000000"/>
                <w:kern w:val="0"/>
                <w:sz w:val="21"/>
                <w:szCs w:val="21"/>
                <w:highlight w:val="none"/>
              </w:rPr>
              <w:t>投标函部分的格式要求法定代表人或其委托代理人签名（或盖章）的须齐全，</w:t>
            </w:r>
            <w:r>
              <w:rPr>
                <w:rFonts w:hint="eastAsia" w:ascii="宋体" w:hAnsi="宋体" w:eastAsia="宋体" w:cs="宋体"/>
                <w:snapToGrid w:val="0"/>
                <w:color w:val="auto"/>
                <w:kern w:val="0"/>
                <w:sz w:val="21"/>
                <w:szCs w:val="21"/>
                <w:highlight w:val="none"/>
                <w:lang w:val="en-US" w:eastAsia="zh-CN"/>
              </w:rPr>
              <w:t>要求签名的，</w:t>
            </w:r>
            <w:r>
              <w:rPr>
                <w:rFonts w:hint="eastAsia" w:ascii="宋体" w:hAnsi="宋体" w:eastAsia="宋体" w:cs="宋体"/>
                <w:snapToGrid w:val="0"/>
                <w:color w:val="auto"/>
                <w:kern w:val="0"/>
                <w:sz w:val="21"/>
                <w:szCs w:val="21"/>
                <w:highlight w:val="none"/>
              </w:rPr>
              <w:t>签名采用手写签名或签章或加盖CA数字证书均可</w:t>
            </w:r>
            <w:r>
              <w:rPr>
                <w:rFonts w:hint="eastAsia" w:ascii="宋体" w:hAnsi="宋体" w:eastAsia="宋体" w:cs="宋体"/>
                <w:snapToGrid w:val="0"/>
                <w:color w:val="auto"/>
                <w:kern w:val="0"/>
                <w:sz w:val="21"/>
                <w:szCs w:val="21"/>
                <w:highlight w:val="none"/>
                <w:lang w:eastAsia="zh-CN"/>
              </w:rPr>
              <w:t>，</w:t>
            </w:r>
            <w:r>
              <w:rPr>
                <w:rFonts w:hint="eastAsia" w:ascii="宋体" w:hAnsi="宋体" w:eastAsia="Arial" w:cs="宋体"/>
                <w:snapToGrid w:val="0"/>
                <w:color w:val="000000"/>
                <w:kern w:val="0"/>
                <w:sz w:val="21"/>
                <w:szCs w:val="21"/>
                <w:highlight w:val="none"/>
              </w:rPr>
              <w:t>要求加盖单位法人章的，应使用 CA 数字证书加盖投标人的单位电子印章。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11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91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2127" w:type="dxa"/>
            <w:gridSpan w:val="2"/>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Arial" w:cs="宋体"/>
                <w:snapToGrid w:val="0"/>
                <w:color w:val="000000"/>
                <w:kern w:val="0"/>
                <w:sz w:val="21"/>
                <w:szCs w:val="21"/>
                <w:highlight w:val="none"/>
                <w:lang w:eastAsia="zh-CN"/>
              </w:rPr>
              <w:t>服务周期</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b w:val="0"/>
                <w:bCs/>
                <w:snapToGrid w:val="0"/>
                <w:color w:val="auto"/>
                <w:kern w:val="0"/>
                <w:sz w:val="21"/>
                <w:szCs w:val="21"/>
                <w:highlight w:val="none"/>
              </w:rPr>
            </w:pPr>
            <w:r>
              <w:rPr>
                <w:rFonts w:hint="eastAsia" w:ascii="宋体" w:hAnsi="宋体" w:eastAsia="Arial" w:cs="宋体"/>
                <w:snapToGrid w:val="0"/>
                <w:color w:val="000000"/>
                <w:kern w:val="0"/>
                <w:sz w:val="21"/>
                <w:szCs w:val="21"/>
                <w:highlight w:val="none"/>
              </w:rPr>
              <w:t>符合第二章“投标人须知”第1.3.2项规定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11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91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2127" w:type="dxa"/>
            <w:gridSpan w:val="2"/>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Arial" w:cs="宋体"/>
                <w:snapToGrid w:val="0"/>
                <w:color w:val="000000"/>
                <w:kern w:val="0"/>
                <w:sz w:val="21"/>
                <w:szCs w:val="21"/>
                <w:highlight w:val="none"/>
                <w:lang w:eastAsia="zh-CN"/>
              </w:rPr>
              <w:t>服务等级</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b w:val="0"/>
                <w:bCs/>
                <w:snapToGrid w:val="0"/>
                <w:color w:val="auto"/>
                <w:kern w:val="0"/>
                <w:sz w:val="21"/>
                <w:szCs w:val="21"/>
                <w:highlight w:val="none"/>
              </w:rPr>
            </w:pPr>
            <w:r>
              <w:rPr>
                <w:rFonts w:hint="eastAsia" w:ascii="宋体" w:hAnsi="宋体" w:eastAsia="Arial" w:cs="宋体"/>
                <w:snapToGrid w:val="0"/>
                <w:color w:val="000000"/>
                <w:kern w:val="0"/>
                <w:sz w:val="21"/>
                <w:szCs w:val="21"/>
                <w:highlight w:val="none"/>
              </w:rPr>
              <w:t>符合第二章“投标人须知”第1.3.3项规定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11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91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2127" w:type="dxa"/>
            <w:gridSpan w:val="2"/>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Arial" w:cs="宋体"/>
                <w:snapToGrid w:val="0"/>
                <w:color w:val="000000"/>
                <w:kern w:val="0"/>
                <w:sz w:val="21"/>
                <w:szCs w:val="21"/>
                <w:highlight w:val="none"/>
              </w:rPr>
              <w:t>投标有效期</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b w:val="0"/>
                <w:bCs/>
                <w:snapToGrid w:val="0"/>
                <w:color w:val="auto"/>
                <w:kern w:val="0"/>
                <w:sz w:val="21"/>
                <w:szCs w:val="21"/>
                <w:highlight w:val="none"/>
              </w:rPr>
            </w:pPr>
            <w:r>
              <w:rPr>
                <w:rFonts w:hint="eastAsia" w:ascii="宋体" w:hAnsi="宋体" w:eastAsia="Arial" w:cs="宋体"/>
                <w:snapToGrid w:val="0"/>
                <w:color w:val="000000"/>
                <w:kern w:val="0"/>
                <w:sz w:val="21"/>
                <w:szCs w:val="21"/>
                <w:highlight w:val="none"/>
              </w:rPr>
              <w:t>符合第二章“投标人须知”第3.3.1项规定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39" w:hRule="atLeast"/>
        </w:trPr>
        <w:tc>
          <w:tcPr>
            <w:tcW w:w="11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91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2127" w:type="dxa"/>
            <w:gridSpan w:val="2"/>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snapToGrid/>
                <w:color w:val="auto"/>
                <w:kern w:val="2"/>
                <w:sz w:val="21"/>
                <w:szCs w:val="21"/>
                <w:highlight w:val="none"/>
                <w:lang w:val="en-US" w:eastAsia="zh-CN" w:bidi="ar-SA"/>
              </w:rPr>
            </w:pPr>
            <w:r>
              <w:rPr>
                <w:rFonts w:ascii="宋体" w:hAnsi="宋体" w:eastAsia="Arial" w:cs="Arial"/>
                <w:snapToGrid w:val="0"/>
                <w:color w:val="000000"/>
                <w:kern w:val="0"/>
                <w:sz w:val="21"/>
                <w:szCs w:val="21"/>
                <w:highlight w:val="none"/>
              </w:rPr>
              <w:t>投标报价</w:t>
            </w:r>
          </w:p>
        </w:tc>
        <w:tc>
          <w:tcPr>
            <w:tcW w:w="4511" w:type="dxa"/>
            <w:vAlign w:val="center"/>
          </w:tcPr>
          <w:p>
            <w:pPr>
              <w:keepNext w:val="0"/>
              <w:keepLines w:val="0"/>
              <w:pageBreakBefore w:val="0"/>
              <w:widowControl w:val="0"/>
              <w:kinsoku/>
              <w:wordWrap/>
              <w:overflowPunct/>
              <w:topLinePunct w:val="0"/>
              <w:autoSpaceDE/>
              <w:autoSpaceDN/>
              <w:bidi w:val="0"/>
              <w:adjustRightInd/>
              <w:snapToGrid w:val="0"/>
              <w:spacing w:after="31" w:afterLines="10" w:line="400" w:lineRule="exact"/>
              <w:ind w:firstLine="420" w:firstLineChars="200"/>
              <w:jc w:val="left"/>
              <w:textAlignment w:val="auto"/>
              <w:rPr>
                <w:rFonts w:hint="eastAsia" w:ascii="宋体" w:hAnsi="宋体" w:eastAsia="Arial" w:cs="宋体"/>
                <w:snapToGrid w:val="0"/>
                <w:color w:val="000000"/>
                <w:kern w:val="0"/>
                <w:sz w:val="21"/>
                <w:szCs w:val="21"/>
                <w:highlight w:val="none"/>
                <w:lang w:val="en-US" w:eastAsia="zh-CN"/>
              </w:rPr>
            </w:pPr>
            <w:r>
              <w:rPr>
                <w:rFonts w:hint="eastAsia" w:ascii="宋体" w:hAnsi="宋体" w:eastAsia="Arial" w:cs="宋体"/>
                <w:snapToGrid w:val="0"/>
                <w:color w:val="000000"/>
                <w:kern w:val="0"/>
                <w:sz w:val="21"/>
                <w:szCs w:val="21"/>
                <w:highlight w:val="none"/>
                <w:lang w:val="en-US" w:eastAsia="zh-CN"/>
              </w:rPr>
              <w:t>1.投标函中的物业服务周期总报价应与物业服务各分项报价乘以面积或个数之和再乘以服务周期计算出的结果一致（同一类物业设置空置物业报价的，按系数占比确定各自面积或个数）。总报价为暂定价，不参与评分。</w:t>
            </w:r>
          </w:p>
          <w:p>
            <w:pPr>
              <w:keepNext w:val="0"/>
              <w:keepLines w:val="0"/>
              <w:pageBreakBefore w:val="0"/>
              <w:widowControl w:val="0"/>
              <w:kinsoku/>
              <w:wordWrap/>
              <w:overflowPunct/>
              <w:topLinePunct w:val="0"/>
              <w:autoSpaceDE/>
              <w:autoSpaceDN/>
              <w:bidi w:val="0"/>
              <w:adjustRightInd/>
              <w:snapToGrid w:val="0"/>
              <w:spacing w:after="31" w:afterLines="10" w:line="400" w:lineRule="exact"/>
              <w:ind w:firstLine="420" w:firstLineChars="200"/>
              <w:jc w:val="left"/>
              <w:textAlignment w:val="auto"/>
              <w:rPr>
                <w:rFonts w:hint="eastAsia" w:ascii="宋体" w:hAnsi="宋体" w:eastAsia="Arial" w:cs="宋体"/>
                <w:snapToGrid w:val="0"/>
                <w:color w:val="000000"/>
                <w:kern w:val="0"/>
                <w:sz w:val="21"/>
                <w:szCs w:val="21"/>
                <w:highlight w:val="none"/>
                <w:lang w:val="en-US" w:eastAsia="zh-CN"/>
              </w:rPr>
            </w:pPr>
            <w:r>
              <w:rPr>
                <w:rFonts w:hint="eastAsia" w:ascii="宋体" w:hAnsi="宋体" w:eastAsia="Arial" w:cs="宋体"/>
                <w:snapToGrid w:val="0"/>
                <w:color w:val="000000"/>
                <w:kern w:val="0"/>
                <w:sz w:val="21"/>
                <w:szCs w:val="21"/>
                <w:highlight w:val="none"/>
                <w:lang w:val="en-US" w:eastAsia="zh-CN"/>
              </w:rPr>
              <w:t>2.物业服务各分项投标报价不得高于招标人公布的各分项投标报价最高限价。</w:t>
            </w:r>
          </w:p>
          <w:p>
            <w:pPr>
              <w:keepNext w:val="0"/>
              <w:keepLines w:val="0"/>
              <w:pageBreakBefore w:val="0"/>
              <w:widowControl w:val="0"/>
              <w:kinsoku/>
              <w:wordWrap/>
              <w:overflowPunct/>
              <w:topLinePunct w:val="0"/>
              <w:autoSpaceDE/>
              <w:autoSpaceDN/>
              <w:bidi w:val="0"/>
              <w:adjustRightInd/>
              <w:snapToGrid w:val="0"/>
              <w:spacing w:after="31" w:afterLines="10" w:line="400" w:lineRule="exact"/>
              <w:ind w:firstLine="420" w:firstLineChars="200"/>
              <w:jc w:val="left"/>
              <w:textAlignment w:val="auto"/>
              <w:rPr>
                <w:rFonts w:hint="eastAsia" w:ascii="Times New Roman" w:hAnsi="Times New Roman" w:eastAsia="Arial" w:cs="Arial"/>
                <w:snapToGrid w:val="0"/>
                <w:color w:val="000000"/>
                <w:sz w:val="21"/>
                <w:szCs w:val="20"/>
                <w:highlight w:val="none"/>
                <w:lang w:val="en-US" w:eastAsia="zh-CN" w:bidi="ar-SA"/>
              </w:rPr>
            </w:pPr>
            <w:r>
              <w:rPr>
                <w:rFonts w:hint="eastAsia" w:ascii="宋体" w:hAnsi="宋体" w:eastAsia="Arial" w:cs="宋体"/>
                <w:snapToGrid w:val="0"/>
                <w:color w:val="000000"/>
                <w:kern w:val="0"/>
                <w:sz w:val="21"/>
                <w:szCs w:val="21"/>
                <w:highlight w:val="none"/>
                <w:lang w:val="en-US" w:eastAsia="zh-CN"/>
              </w:rPr>
              <w:t>3.</w:t>
            </w:r>
            <w:r>
              <w:rPr>
                <w:rFonts w:hint="eastAsia" w:ascii="Arial" w:hAnsi="Arial" w:eastAsia="Arial" w:cs="Arial"/>
                <w:snapToGrid w:val="0"/>
                <w:color w:val="000000"/>
                <w:kern w:val="0"/>
                <w:sz w:val="21"/>
                <w:szCs w:val="21"/>
                <w:highlight w:val="none"/>
                <w:lang w:val="en-US" w:eastAsia="zh-CN"/>
              </w:rPr>
              <w:t>权重系数：物业服务内容包含多项报价的，分别设置权重系数。权重系数可按面积比确定,单价相对较高的报价项，权重系数可根据需要调低。同一类物业正常收费部分权重系数占比和空置物业部分权重系数占比由招标人根据实际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11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91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2127" w:type="dxa"/>
            <w:gridSpan w:val="2"/>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snapToGrid/>
                <w:color w:val="auto"/>
                <w:kern w:val="2"/>
                <w:sz w:val="21"/>
                <w:szCs w:val="21"/>
                <w:highlight w:val="none"/>
                <w:lang w:val="en-US" w:eastAsia="zh-CN" w:bidi="ar-SA"/>
              </w:rPr>
            </w:pPr>
            <w:r>
              <w:rPr>
                <w:rFonts w:ascii="宋体" w:hAnsi="宋体" w:eastAsia="Arial" w:cs="Arial"/>
                <w:snapToGrid w:val="0"/>
                <w:color w:val="000000"/>
                <w:kern w:val="0"/>
                <w:sz w:val="21"/>
                <w:szCs w:val="21"/>
                <w:highlight w:val="none"/>
              </w:rPr>
              <w:t>报价唯一</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b w:val="0"/>
                <w:bCs/>
                <w:snapToGrid w:val="0"/>
                <w:color w:val="auto"/>
                <w:kern w:val="0"/>
                <w:sz w:val="21"/>
                <w:szCs w:val="21"/>
                <w:highlight w:val="none"/>
              </w:rPr>
            </w:pPr>
            <w:r>
              <w:rPr>
                <w:rFonts w:ascii="宋体" w:hAnsi="宋体" w:eastAsia="Arial" w:cs="Arial"/>
                <w:snapToGrid w:val="0"/>
                <w:color w:val="000000"/>
                <w:kern w:val="0"/>
                <w:sz w:val="21"/>
                <w:szCs w:val="21"/>
                <w:highlight w:val="none"/>
              </w:rPr>
              <w:t>在招标文件没有规定的情况下，</w:t>
            </w:r>
            <w:r>
              <w:rPr>
                <w:rFonts w:hint="eastAsia" w:ascii="宋体" w:hAnsi="宋体" w:eastAsia="Arial" w:cs="Arial"/>
                <w:snapToGrid w:val="0"/>
                <w:color w:val="000000"/>
                <w:kern w:val="0"/>
                <w:sz w:val="21"/>
                <w:szCs w:val="21"/>
                <w:highlight w:val="none"/>
                <w:lang w:eastAsia="zh-CN"/>
              </w:rPr>
              <w:t>每个分项</w:t>
            </w:r>
            <w:r>
              <w:rPr>
                <w:rFonts w:ascii="宋体" w:hAnsi="宋体" w:eastAsia="Arial" w:cs="Arial"/>
                <w:snapToGrid w:val="0"/>
                <w:color w:val="000000"/>
                <w:kern w:val="0"/>
                <w:sz w:val="21"/>
                <w:szCs w:val="21"/>
                <w:highlight w:val="none"/>
              </w:rPr>
              <w:t>只能有一个有效报价，不得提交选择性报价。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11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91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2127" w:type="dxa"/>
            <w:gridSpan w:val="2"/>
            <w:vAlign w:val="center"/>
          </w:tcPr>
          <w:p>
            <w:pPr>
              <w:keepNext w:val="0"/>
              <w:keepLines w:val="0"/>
              <w:pageBreakBefore w:val="0"/>
              <w:widowControl/>
              <w:tabs>
                <w:tab w:val="left" w:pos="1875"/>
              </w:tabs>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b w:val="0"/>
                <w:bCs/>
                <w:snapToGrid/>
                <w:color w:val="auto"/>
                <w:kern w:val="2"/>
                <w:sz w:val="21"/>
                <w:szCs w:val="21"/>
                <w:highlight w:val="none"/>
                <w:lang w:val="en-US" w:eastAsia="zh-CN" w:bidi="ar-SA"/>
              </w:rPr>
            </w:pPr>
            <w:r>
              <w:rPr>
                <w:rFonts w:ascii="宋体" w:hAnsi="宋体" w:eastAsia="Arial" w:cs="Arial"/>
                <w:snapToGrid w:val="0"/>
                <w:color w:val="000000"/>
                <w:kern w:val="0"/>
                <w:sz w:val="21"/>
                <w:szCs w:val="21"/>
                <w:highlight w:val="none"/>
              </w:rPr>
              <w:t>投标报价算术错误修正</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b w:val="0"/>
                <w:bCs/>
                <w:snapToGrid w:val="0"/>
                <w:color w:val="auto"/>
                <w:kern w:val="0"/>
                <w:sz w:val="21"/>
                <w:szCs w:val="21"/>
                <w:highlight w:val="none"/>
              </w:rPr>
            </w:pPr>
            <w:r>
              <w:rPr>
                <w:rFonts w:ascii="宋体" w:hAnsi="宋体" w:eastAsia="Arial" w:cs="Arial"/>
                <w:snapToGrid w:val="0"/>
                <w:color w:val="000000"/>
                <w:kern w:val="0"/>
                <w:sz w:val="21"/>
                <w:szCs w:val="21"/>
                <w:highlight w:val="none"/>
              </w:rPr>
              <w:t>符合第三章3.评标程序第3.1.3项规定。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1119"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918"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Arial" w:cs="Arial"/>
                <w:snapToGrid w:val="0"/>
                <w:color w:val="auto"/>
                <w:kern w:val="0"/>
                <w:sz w:val="21"/>
                <w:szCs w:val="21"/>
                <w:highlight w:val="none"/>
              </w:rPr>
            </w:pPr>
          </w:p>
        </w:tc>
        <w:tc>
          <w:tcPr>
            <w:tcW w:w="212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204" w:line="400" w:lineRule="exact"/>
              <w:ind w:firstLine="317" w:firstLineChars="0"/>
              <w:jc w:val="center"/>
              <w:textAlignment w:val="baseline"/>
              <w:rPr>
                <w:rFonts w:hint="eastAsia" w:ascii="宋体" w:hAnsi="宋体" w:eastAsia="宋体" w:cs="宋体"/>
                <w:b w:val="0"/>
                <w:bCs/>
                <w:snapToGrid/>
                <w:color w:val="auto"/>
                <w:kern w:val="2"/>
                <w:sz w:val="21"/>
                <w:szCs w:val="21"/>
                <w:highlight w:val="none"/>
                <w:lang w:val="en-US" w:eastAsia="zh-CN" w:bidi="ar-SA"/>
              </w:rPr>
            </w:pPr>
            <w:r>
              <w:rPr>
                <w:rFonts w:ascii="宋体" w:hAnsi="宋体" w:eastAsia="Arial" w:cs="宋体"/>
                <w:snapToGrid w:val="0"/>
                <w:color w:val="000000"/>
                <w:kern w:val="0"/>
                <w:sz w:val="21"/>
                <w:szCs w:val="21"/>
                <w:highlight w:val="none"/>
              </w:rPr>
              <w:t>……</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b/>
                <w:bCs w:val="0"/>
                <w:snapToGrid w:val="0"/>
                <w:color w:val="auto"/>
                <w:kern w:val="0"/>
                <w:sz w:val="21"/>
                <w:szCs w:val="21"/>
                <w:highlight w:val="none"/>
              </w:rPr>
            </w:pPr>
            <w:r>
              <w:rPr>
                <w:rFonts w:ascii="宋体" w:hAnsi="宋体" w:eastAsia="Arial" w:cs="宋体"/>
                <w:snapToGrid w:val="0"/>
                <w:color w:val="000000"/>
                <w:kern w:val="0"/>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2.2.4</w:t>
            </w:r>
          </w:p>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w:t>
            </w:r>
            <w:r>
              <w:rPr>
                <w:rFonts w:hint="eastAsia" w:ascii="宋体" w:hAnsi="宋体" w:eastAsia="宋体" w:cs="宋体"/>
                <w:snapToGrid w:val="0"/>
                <w:color w:val="auto"/>
                <w:spacing w:val="-1"/>
                <w:kern w:val="0"/>
                <w:sz w:val="21"/>
                <w:szCs w:val="21"/>
                <w:highlight w:val="none"/>
                <w:lang w:val="en-US" w:eastAsia="zh-CN"/>
              </w:rPr>
              <w:t>4</w:t>
            </w:r>
            <w:r>
              <w:rPr>
                <w:rFonts w:hint="eastAsia" w:ascii="宋体" w:hAnsi="宋体" w:eastAsia="宋体" w:cs="宋体"/>
                <w:snapToGrid w:val="0"/>
                <w:color w:val="auto"/>
                <w:spacing w:val="-1"/>
                <w:kern w:val="0"/>
                <w:sz w:val="21"/>
                <w:szCs w:val="21"/>
                <w:highlight w:val="none"/>
              </w:rPr>
              <w:t>）</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1" w:line="400" w:lineRule="exact"/>
              <w:jc w:val="center"/>
              <w:textAlignment w:val="baseline"/>
              <w:rPr>
                <w:rFonts w:hint="eastAsia" w:ascii="宋体" w:hAnsi="宋体" w:eastAsia="宋体" w:cs="宋体"/>
                <w:snapToGrid w:val="0"/>
                <w:color w:val="auto"/>
                <w:spacing w:val="-3"/>
                <w:kern w:val="0"/>
                <w:sz w:val="21"/>
                <w:szCs w:val="21"/>
                <w:highlight w:val="none"/>
                <w:lang w:eastAsia="zh-CN"/>
              </w:rPr>
            </w:pPr>
            <w:r>
              <w:rPr>
                <w:rFonts w:hint="eastAsia" w:ascii="宋体" w:hAnsi="宋体" w:eastAsia="宋体" w:cs="宋体"/>
                <w:snapToGrid w:val="0"/>
                <w:color w:val="auto"/>
                <w:spacing w:val="-3"/>
                <w:kern w:val="0"/>
                <w:sz w:val="21"/>
                <w:szCs w:val="21"/>
                <w:highlight w:val="none"/>
                <w:lang w:val="en-US" w:eastAsia="zh-CN"/>
              </w:rPr>
              <w:t>报价</w:t>
            </w:r>
            <w:r>
              <w:rPr>
                <w:rFonts w:hint="eastAsia" w:ascii="宋体" w:hAnsi="宋体" w:eastAsia="宋体" w:cs="宋体"/>
                <w:snapToGrid w:val="0"/>
                <w:color w:val="auto"/>
                <w:spacing w:val="-3"/>
                <w:kern w:val="0"/>
                <w:sz w:val="21"/>
                <w:szCs w:val="21"/>
                <w:highlight w:val="none"/>
              </w:rPr>
              <w:t>评分 标准</w:t>
            </w:r>
            <w:r>
              <w:rPr>
                <w:rFonts w:hint="eastAsia" w:ascii="宋体" w:hAnsi="宋体" w:eastAsia="宋体" w:cs="宋体"/>
                <w:snapToGrid w:val="0"/>
                <w:color w:val="auto"/>
                <w:spacing w:val="-3"/>
                <w:kern w:val="0"/>
                <w:sz w:val="21"/>
                <w:szCs w:val="21"/>
                <w:highlight w:val="none"/>
                <w:lang w:eastAsia="zh-CN"/>
              </w:rPr>
              <w:t>（</w:t>
            </w:r>
            <w:r>
              <w:rPr>
                <w:rFonts w:hint="eastAsia" w:ascii="宋体" w:hAnsi="宋体" w:eastAsia="宋体" w:cs="宋体"/>
                <w:snapToGrid w:val="0"/>
                <w:color w:val="auto"/>
                <w:spacing w:val="-3"/>
                <w:kern w:val="0"/>
                <w:sz w:val="21"/>
                <w:szCs w:val="21"/>
                <w:highlight w:val="none"/>
                <w:lang w:val="en-US" w:eastAsia="zh-CN"/>
              </w:rPr>
              <w:t>C</w:t>
            </w:r>
            <w:r>
              <w:rPr>
                <w:rFonts w:hint="eastAsia" w:ascii="宋体" w:hAnsi="宋体" w:eastAsia="宋体" w:cs="宋体"/>
                <w:snapToGrid w:val="0"/>
                <w:color w:val="auto"/>
                <w:spacing w:val="-3"/>
                <w:kern w:val="0"/>
                <w:sz w:val="21"/>
                <w:szCs w:val="21"/>
                <w:highlight w:val="none"/>
                <w:lang w:eastAsia="zh-CN"/>
              </w:rPr>
              <w:t>）</w:t>
            </w:r>
          </w:p>
        </w:tc>
        <w:tc>
          <w:tcPr>
            <w:tcW w:w="212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before="204" w:line="400" w:lineRule="exact"/>
              <w:ind w:firstLine="317" w:firstLineChars="0"/>
              <w:jc w:val="center"/>
              <w:textAlignment w:val="baseline"/>
              <w:rPr>
                <w:rFonts w:hint="default" w:ascii="宋体" w:hAnsi="宋体" w:eastAsia="宋体" w:cs="宋体"/>
                <w:snapToGrid w:val="0"/>
                <w:color w:val="auto"/>
                <w:kern w:val="0"/>
                <w:sz w:val="21"/>
                <w:szCs w:val="21"/>
                <w:highlight w:val="none"/>
                <w:lang w:val="en-US"/>
              </w:rPr>
            </w:pPr>
            <w:bookmarkStart w:id="546" w:name="OLE_LINK1"/>
            <w:r>
              <w:rPr>
                <w:rFonts w:hint="eastAsia" w:ascii="宋体" w:hAnsi="宋体" w:eastAsia="宋体" w:cs="宋体"/>
                <w:b w:val="0"/>
                <w:bCs/>
                <w:snapToGrid/>
                <w:color w:val="auto"/>
                <w:kern w:val="2"/>
                <w:sz w:val="21"/>
                <w:szCs w:val="21"/>
                <w:highlight w:val="none"/>
                <w:lang w:val="en-US" w:eastAsia="zh-CN" w:bidi="ar-SA"/>
              </w:rPr>
              <w:t>投标报价得分</w:t>
            </w:r>
            <w:bookmarkEnd w:id="546"/>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jc w:val="left"/>
              <w:textAlignment w:val="baseline"/>
              <w:rPr>
                <w:rFonts w:ascii="宋体" w:hAnsi="宋体" w:eastAsia="Arial" w:cs="Arial"/>
                <w:b/>
                <w:snapToGrid w:val="0"/>
                <w:color w:val="000000"/>
                <w:kern w:val="0"/>
                <w:sz w:val="21"/>
                <w:szCs w:val="21"/>
                <w:highlight w:val="none"/>
              </w:rPr>
            </w:pPr>
            <w:r>
              <w:rPr>
                <w:rFonts w:hint="eastAsia" w:ascii="宋体" w:hAnsi="宋体" w:eastAsia="宋体" w:cs="Arial"/>
                <w:b/>
                <w:snapToGrid w:val="0"/>
                <w:color w:val="000000"/>
                <w:kern w:val="0"/>
                <w:sz w:val="21"/>
                <w:szCs w:val="21"/>
                <w:highlight w:val="none"/>
                <w:lang w:eastAsia="zh-CN"/>
              </w:rPr>
              <w:t>□</w:t>
            </w:r>
            <w:r>
              <w:rPr>
                <w:rFonts w:ascii="宋体" w:hAnsi="宋体" w:eastAsia="Arial" w:cs="Arial"/>
                <w:b/>
                <w:snapToGrid w:val="0"/>
                <w:color w:val="000000"/>
                <w:kern w:val="0"/>
                <w:sz w:val="21"/>
                <w:szCs w:val="21"/>
                <w:highlight w:val="none"/>
              </w:rPr>
              <w:t>选项一：</w:t>
            </w:r>
            <w:r>
              <w:rPr>
                <w:rFonts w:hint="eastAsia" w:ascii="宋体" w:hAnsi="宋体" w:eastAsia="Arial" w:cs="宋体"/>
                <w:snapToGrid w:val="0"/>
                <w:color w:val="000000"/>
                <w:kern w:val="0"/>
                <w:sz w:val="21"/>
                <w:szCs w:val="21"/>
                <w:highlight w:val="none"/>
                <w:lang w:val="en-US" w:eastAsia="zh-CN"/>
              </w:rPr>
              <w:t>投标</w:t>
            </w:r>
            <w:r>
              <w:rPr>
                <w:rFonts w:hint="eastAsia" w:ascii="宋体" w:hAnsi="宋体" w:eastAsia="Arial" w:cs="宋体"/>
                <w:snapToGrid w:val="0"/>
                <w:color w:val="000000"/>
                <w:kern w:val="0"/>
                <w:sz w:val="21"/>
                <w:szCs w:val="21"/>
                <w:highlight w:val="none"/>
                <w:lang w:eastAsia="zh-CN"/>
              </w:rPr>
              <w:t>报价总分值为</w:t>
            </w:r>
            <w:r>
              <w:rPr>
                <w:rFonts w:ascii="宋体" w:hAnsi="宋体" w:eastAsia="Arial" w:cs="Arial"/>
                <w:bCs/>
                <w:snapToGrid w:val="0"/>
                <w:color w:val="000000"/>
                <w:kern w:val="0"/>
                <w:sz w:val="21"/>
                <w:szCs w:val="28"/>
                <w:highlight w:val="none"/>
              </w:rPr>
              <w:t>本附表第2.2.1项规定分值的满分</w:t>
            </w:r>
            <w:r>
              <w:rPr>
                <w:rFonts w:ascii="宋体" w:hAnsi="宋体" w:eastAsia="Arial" w:cs="Arial"/>
                <w:bCs/>
                <w:snapToGrid w:val="0"/>
                <w:color w:val="000000"/>
                <w:kern w:val="0"/>
                <w:sz w:val="21"/>
                <w:szCs w:val="28"/>
                <w:highlight w:val="none"/>
                <w:u w:val="single"/>
              </w:rPr>
              <w:t xml:space="preserve">     </w:t>
            </w:r>
            <w:r>
              <w:rPr>
                <w:rFonts w:ascii="宋体" w:hAnsi="宋体" w:eastAsia="Arial" w:cs="Arial"/>
                <w:snapToGrid w:val="0"/>
                <w:color w:val="000000"/>
                <w:kern w:val="0"/>
                <w:sz w:val="21"/>
                <w:szCs w:val="21"/>
                <w:highlight w:val="none"/>
              </w:rPr>
              <w:t>分</w:t>
            </w:r>
            <w:r>
              <w:rPr>
                <w:rFonts w:hint="eastAsia" w:ascii="宋体" w:hAnsi="宋体" w:eastAsia="Arial" w:cs="宋体"/>
                <w:snapToGrid w:val="0"/>
                <w:color w:val="000000"/>
                <w:kern w:val="0"/>
                <w:sz w:val="21"/>
                <w:szCs w:val="21"/>
                <w:highlight w:val="none"/>
                <w:lang w:val="en-US" w:eastAsia="zh-CN"/>
              </w:rPr>
              <w:t>，</w:t>
            </w:r>
            <w:r>
              <w:rPr>
                <w:rFonts w:hint="eastAsia" w:ascii="宋体" w:hAnsi="宋体" w:eastAsia="宋体" w:cs="宋体"/>
                <w:snapToGrid w:val="0"/>
                <w:color w:val="000000"/>
                <w:kern w:val="0"/>
                <w:sz w:val="21"/>
                <w:szCs w:val="21"/>
                <w:highlight w:val="none"/>
                <w:lang w:val="en-US" w:eastAsia="zh-CN"/>
              </w:rPr>
              <w:t>计算时先按投标报价总分值</w:t>
            </w:r>
            <w:r>
              <w:rPr>
                <w:rFonts w:ascii="宋体" w:hAnsi="宋体" w:eastAsia="Arial" w:cs="Arial"/>
                <w:bCs/>
                <w:snapToGrid w:val="0"/>
                <w:color w:val="000000"/>
                <w:kern w:val="0"/>
                <w:sz w:val="21"/>
                <w:szCs w:val="28"/>
                <w:highlight w:val="none"/>
                <w:u w:val="single"/>
              </w:rPr>
              <w:t xml:space="preserve">     </w:t>
            </w:r>
            <w:r>
              <w:rPr>
                <w:rFonts w:ascii="宋体" w:hAnsi="宋体" w:eastAsia="Arial" w:cs="Arial"/>
                <w:snapToGrid w:val="0"/>
                <w:color w:val="000000"/>
                <w:kern w:val="0"/>
                <w:sz w:val="21"/>
                <w:szCs w:val="21"/>
                <w:highlight w:val="none"/>
              </w:rPr>
              <w:t>分</w:t>
            </w:r>
            <w:r>
              <w:rPr>
                <w:rFonts w:hint="eastAsia" w:ascii="宋体" w:hAnsi="宋体" w:eastAsia="宋体" w:cs="宋体"/>
                <w:snapToGrid w:val="0"/>
                <w:color w:val="000000"/>
                <w:kern w:val="0"/>
                <w:sz w:val="21"/>
                <w:szCs w:val="21"/>
                <w:highlight w:val="none"/>
                <w:lang w:val="en-US" w:eastAsia="zh-CN"/>
              </w:rPr>
              <w:t>为各分项报价基准得分</w:t>
            </w:r>
            <w:r>
              <w:rPr>
                <w:rFonts w:hint="eastAsia" w:ascii="宋体" w:hAnsi="宋体" w:eastAsia="Arial" w:cs="宋体"/>
                <w:snapToGrid w:val="0"/>
                <w:color w:val="000000"/>
                <w:kern w:val="0"/>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auto"/>
                <w:kern w:val="0"/>
                <w:sz w:val="21"/>
                <w:szCs w:val="21"/>
                <w:highlight w:val="none"/>
              </w:rPr>
              <w:t>所有通过初步评审</w:t>
            </w:r>
            <w:r>
              <w:rPr>
                <w:rFonts w:hint="eastAsia" w:ascii="宋体" w:hAnsi="宋体" w:eastAsia="Arial" w:cs="Arial"/>
                <w:snapToGrid w:val="0"/>
                <w:color w:val="auto"/>
                <w:kern w:val="0"/>
                <w:sz w:val="21"/>
                <w:szCs w:val="21"/>
                <w:highlight w:val="none"/>
              </w:rPr>
              <w:t>和本章第</w:t>
            </w:r>
            <w:r>
              <w:rPr>
                <w:rFonts w:hint="eastAsia" w:ascii="Arial" w:hAnsi="Arial" w:eastAsia="Arial" w:cs="Arial"/>
                <w:snapToGrid w:val="0"/>
                <w:color w:val="auto"/>
                <w:kern w:val="0"/>
                <w:sz w:val="21"/>
                <w:szCs w:val="21"/>
                <w:highlight w:val="none"/>
              </w:rPr>
              <w:t>2.2.</w:t>
            </w:r>
            <w:r>
              <w:rPr>
                <w:rFonts w:ascii="Arial" w:hAnsi="Arial" w:eastAsia="Arial" w:cs="Arial"/>
                <w:snapToGrid w:val="0"/>
                <w:color w:val="auto"/>
                <w:kern w:val="0"/>
                <w:sz w:val="21"/>
                <w:szCs w:val="21"/>
                <w:highlight w:val="none"/>
              </w:rPr>
              <w:t>4</w:t>
            </w:r>
            <w:r>
              <w:rPr>
                <w:rFonts w:hint="eastAsia" w:ascii="Arial" w:hAnsi="Arial" w:eastAsia="Arial" w:cs="Arial"/>
                <w:snapToGrid w:val="0"/>
                <w:color w:val="auto"/>
                <w:kern w:val="0"/>
                <w:sz w:val="21"/>
                <w:szCs w:val="21"/>
                <w:highlight w:val="none"/>
              </w:rPr>
              <w:t>（</w:t>
            </w:r>
            <w:r>
              <w:rPr>
                <w:rFonts w:ascii="Arial" w:hAnsi="Arial" w:eastAsia="Arial" w:cs="Arial"/>
                <w:snapToGrid w:val="0"/>
                <w:color w:val="auto"/>
                <w:kern w:val="0"/>
                <w:sz w:val="21"/>
                <w:szCs w:val="21"/>
                <w:highlight w:val="none"/>
              </w:rPr>
              <w:t>3</w:t>
            </w:r>
            <w:r>
              <w:rPr>
                <w:rFonts w:hint="eastAsia" w:ascii="Arial" w:hAnsi="Arial" w:eastAsia="Arial" w:cs="Arial"/>
                <w:snapToGrid w:val="0"/>
                <w:color w:val="auto"/>
                <w:kern w:val="0"/>
                <w:sz w:val="21"/>
                <w:szCs w:val="21"/>
                <w:highlight w:val="none"/>
              </w:rPr>
              <w:t>）</w:t>
            </w:r>
            <w:r>
              <w:rPr>
                <w:rFonts w:hint="eastAsia" w:ascii="宋体" w:hAnsi="宋体" w:eastAsia="Arial" w:cs="Arial"/>
                <w:snapToGrid w:val="0"/>
                <w:color w:val="auto"/>
                <w:kern w:val="0"/>
                <w:sz w:val="21"/>
                <w:szCs w:val="21"/>
                <w:highlight w:val="none"/>
              </w:rPr>
              <w:t>目评审</w:t>
            </w:r>
            <w:r>
              <w:rPr>
                <w:rFonts w:ascii="宋体" w:hAnsi="宋体" w:eastAsia="Arial" w:cs="Arial"/>
                <w:snapToGrid w:val="0"/>
                <w:color w:val="auto"/>
                <w:kern w:val="0"/>
                <w:sz w:val="21"/>
                <w:szCs w:val="21"/>
                <w:highlight w:val="none"/>
              </w:rPr>
              <w:t>合格的投标人的</w:t>
            </w:r>
            <w:r>
              <w:rPr>
                <w:rFonts w:hint="eastAsia" w:ascii="宋体" w:hAnsi="宋体" w:eastAsia="Arial" w:cs="宋体"/>
                <w:snapToGrid w:val="0"/>
                <w:color w:val="000000"/>
                <w:kern w:val="0"/>
                <w:sz w:val="21"/>
                <w:szCs w:val="21"/>
                <w:highlight w:val="none"/>
                <w:lang w:eastAsia="zh-CN"/>
              </w:rPr>
              <w:t>各分项报价</w:t>
            </w:r>
            <w:r>
              <w:rPr>
                <w:rFonts w:ascii="宋体" w:hAnsi="宋体" w:eastAsia="Arial" w:cs="Arial"/>
                <w:snapToGrid w:val="0"/>
                <w:color w:val="000000"/>
                <w:kern w:val="0"/>
                <w:sz w:val="21"/>
                <w:szCs w:val="21"/>
                <w:highlight w:val="none"/>
              </w:rPr>
              <w:t>与评标基准价相比，每增加1%扣</w:t>
            </w:r>
            <w:r>
              <w:rPr>
                <w:rFonts w:ascii="宋体" w:hAnsi="宋体" w:eastAsia="Arial" w:cs="Arial"/>
                <w:snapToGrid w:val="0"/>
                <w:color w:val="000000"/>
                <w:kern w:val="0"/>
                <w:sz w:val="21"/>
                <w:szCs w:val="21"/>
                <w:highlight w:val="none"/>
                <w:u w:val="single"/>
              </w:rPr>
              <w:t>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0.25</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0.5</w:t>
            </w:r>
            <w:r>
              <w:rPr>
                <w:rFonts w:hint="eastAsia" w:ascii="宋体" w:hAnsi="宋体" w:eastAsia="Arial" w:cs="Arial"/>
                <w:snapToGrid w:val="0"/>
                <w:color w:val="000000"/>
                <w:kern w:val="0"/>
                <w:sz w:val="21"/>
                <w:szCs w:val="21"/>
                <w:highlight w:val="none"/>
              </w:rPr>
              <w:t>）</w:t>
            </w:r>
            <w:r>
              <w:rPr>
                <w:rFonts w:ascii="宋体" w:hAnsi="宋体" w:eastAsia="Arial" w:cs="Arial"/>
                <w:snapToGrid w:val="0"/>
                <w:color w:val="000000"/>
                <w:kern w:val="0"/>
                <w:sz w:val="21"/>
                <w:szCs w:val="21"/>
                <w:highlight w:val="none"/>
              </w:rPr>
              <w:t>分，每减少1%扣</w:t>
            </w:r>
            <w:r>
              <w:rPr>
                <w:rFonts w:ascii="宋体" w:hAnsi="宋体" w:eastAsia="Arial" w:cs="Arial"/>
                <w:snapToGrid w:val="0"/>
                <w:color w:val="000000"/>
                <w:kern w:val="0"/>
                <w:sz w:val="21"/>
                <w:szCs w:val="21"/>
                <w:highlight w:val="none"/>
                <w:u w:val="single"/>
              </w:rPr>
              <w:t>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w:t>
            </w:r>
            <w:r>
              <w:rPr>
                <w:rFonts w:hint="eastAsia" w:ascii="宋体" w:hAnsi="宋体" w:eastAsia="Arial" w:cs="Arial"/>
                <w:snapToGrid w:val="0"/>
                <w:color w:val="000000"/>
                <w:kern w:val="0"/>
                <w:sz w:val="21"/>
                <w:szCs w:val="21"/>
                <w:highlight w:val="none"/>
              </w:rPr>
              <w:t>（0.</w:t>
            </w:r>
            <w:r>
              <w:rPr>
                <w:rFonts w:hint="eastAsia" w:ascii="宋体" w:hAnsi="宋体" w:eastAsia="宋体" w:cs="Arial"/>
                <w:snapToGrid w:val="0"/>
                <w:color w:val="000000"/>
                <w:kern w:val="0"/>
                <w:sz w:val="21"/>
                <w:szCs w:val="21"/>
                <w:highlight w:val="none"/>
                <w:lang w:val="en-US" w:eastAsia="zh-CN"/>
              </w:rPr>
              <w:t>1</w:t>
            </w:r>
            <w:r>
              <w:rPr>
                <w:rFonts w:hint="eastAsia" w:ascii="宋体" w:hAnsi="宋体" w:eastAsia="Arial" w:cs="Arial"/>
                <w:snapToGrid w:val="0"/>
                <w:color w:val="000000"/>
                <w:kern w:val="0"/>
                <w:sz w:val="21"/>
                <w:szCs w:val="21"/>
                <w:highlight w:val="none"/>
              </w:rPr>
              <w:t>5～</w:t>
            </w:r>
            <w:r>
              <w:rPr>
                <w:rFonts w:hint="eastAsia" w:ascii="宋体" w:hAnsi="宋体" w:eastAsia="宋体" w:cs="Arial"/>
                <w:snapToGrid w:val="0"/>
                <w:color w:val="000000"/>
                <w:kern w:val="0"/>
                <w:sz w:val="21"/>
                <w:szCs w:val="21"/>
                <w:highlight w:val="none"/>
                <w:lang w:val="en-US" w:eastAsia="zh-CN"/>
              </w:rPr>
              <w:t>0.25</w:t>
            </w:r>
            <w:r>
              <w:rPr>
                <w:rFonts w:hint="eastAsia" w:ascii="宋体" w:hAnsi="宋体" w:eastAsia="Arial" w:cs="Arial"/>
                <w:snapToGrid w:val="0"/>
                <w:color w:val="000000"/>
                <w:kern w:val="0"/>
                <w:sz w:val="21"/>
                <w:szCs w:val="21"/>
                <w:highlight w:val="none"/>
              </w:rPr>
              <w:t>）</w:t>
            </w:r>
            <w:r>
              <w:rPr>
                <w:rFonts w:ascii="宋体" w:hAnsi="宋体" w:eastAsia="Arial" w:cs="Arial"/>
                <w:snapToGrid w:val="0"/>
                <w:color w:val="000000"/>
                <w:kern w:val="0"/>
                <w:sz w:val="21"/>
                <w:szCs w:val="21"/>
                <w:highlight w:val="none"/>
              </w:rPr>
              <w:t>分，扣完为止。</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按插入法计算得分。</w:t>
            </w:r>
          </w:p>
          <w:p>
            <w:pPr>
              <w:keepNext w:val="0"/>
              <w:keepLines w:val="0"/>
              <w:pageBreakBefore w:val="0"/>
              <w:kinsoku w:val="0"/>
              <w:wordWrap/>
              <w:overflowPunct/>
              <w:topLinePunct w:val="0"/>
              <w:autoSpaceDE w:val="0"/>
              <w:autoSpaceDN w:val="0"/>
              <w:bidi w:val="0"/>
              <w:adjustRightInd w:val="0"/>
              <w:snapToGrid w:val="0"/>
              <w:spacing w:after="120" w:line="400" w:lineRule="exact"/>
              <w:ind w:firstLine="420" w:firstLineChars="200"/>
              <w:textAlignment w:val="baseline"/>
              <w:rPr>
                <w:rFonts w:hint="default" w:ascii="Times New Roman" w:hAnsi="Times New Roman" w:eastAsia="宋体" w:cs="Arial"/>
                <w:snapToGrid w:val="0"/>
                <w:color w:val="000000"/>
                <w:sz w:val="21"/>
                <w:szCs w:val="20"/>
                <w:highlight w:val="none"/>
                <w:lang w:val="en-US" w:eastAsia="zh-CN" w:bidi="ar-SA"/>
              </w:rPr>
            </w:pPr>
            <w:r>
              <w:rPr>
                <w:rFonts w:hint="eastAsia" w:ascii="宋体" w:hAnsi="宋体" w:eastAsia="Arial" w:cs="Arial"/>
                <w:snapToGrid w:val="0"/>
                <w:color w:val="000000"/>
                <w:kern w:val="0"/>
                <w:sz w:val="21"/>
                <w:szCs w:val="21"/>
                <w:highlight w:val="none"/>
                <w:lang w:val="en-US" w:eastAsia="zh-CN" w:bidi="ar-SA"/>
              </w:rPr>
              <w:t>投标报价总得分=</w:t>
            </w:r>
            <w:r>
              <w:rPr>
                <w:rFonts w:hint="eastAsia" w:ascii="宋体" w:hAnsi="宋体" w:eastAsia="宋体" w:cs="宋体"/>
                <w:snapToGrid w:val="0"/>
                <w:color w:val="000000"/>
                <w:kern w:val="0"/>
                <w:sz w:val="21"/>
                <w:szCs w:val="21"/>
                <w:highlight w:val="none"/>
                <w:lang w:val="en-US" w:eastAsia="zh-CN" w:bidi="ar-SA"/>
              </w:rPr>
              <w:t>Σ</w:t>
            </w:r>
            <w:r>
              <w:rPr>
                <w:rFonts w:hint="eastAsia" w:ascii="宋体" w:hAnsi="宋体" w:eastAsia="Arial" w:cs="Arial"/>
                <w:snapToGrid w:val="0"/>
                <w:color w:val="000000"/>
                <w:kern w:val="0"/>
                <w:sz w:val="21"/>
                <w:szCs w:val="21"/>
                <w:highlight w:val="none"/>
                <w:lang w:val="en-US" w:eastAsia="zh-CN" w:bidi="ar-SA"/>
              </w:rPr>
              <w:t>各分项报价得分*分项权重系数</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b/>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投标报价得分最终结果</w:t>
            </w:r>
            <w:r>
              <w:rPr>
                <w:rFonts w:ascii="宋体" w:hAnsi="宋体" w:eastAsia="Arial" w:cs="Arial"/>
                <w:snapToGrid w:val="0"/>
                <w:color w:val="000000"/>
                <w:kern w:val="0"/>
                <w:sz w:val="21"/>
                <w:szCs w:val="21"/>
                <w:highlight w:val="none"/>
              </w:rPr>
              <w:t>取小数点后两位，第三位四舍五入。</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rPr>
                <w:rFonts w:ascii="宋体" w:hAnsi="宋体" w:eastAsia="Arial" w:cs="Arial"/>
                <w:b/>
                <w:snapToGrid w:val="0"/>
                <w:color w:val="000000"/>
                <w:kern w:val="0"/>
                <w:sz w:val="21"/>
                <w:szCs w:val="21"/>
                <w:highlight w:val="none"/>
              </w:rPr>
            </w:pPr>
            <w:r>
              <w:rPr>
                <w:rFonts w:hint="eastAsia" w:ascii="宋体" w:hAnsi="宋体" w:eastAsia="宋体" w:cs="Arial"/>
                <w:b/>
                <w:snapToGrid w:val="0"/>
                <w:color w:val="000000"/>
                <w:kern w:val="0"/>
                <w:sz w:val="21"/>
                <w:szCs w:val="21"/>
                <w:highlight w:val="none"/>
                <w:lang w:eastAsia="zh-CN"/>
              </w:rPr>
              <w:t>□</w:t>
            </w:r>
            <w:r>
              <w:rPr>
                <w:rFonts w:ascii="宋体" w:hAnsi="宋体" w:eastAsia="Arial" w:cs="Arial"/>
                <w:b/>
                <w:snapToGrid w:val="0"/>
                <w:color w:val="000000"/>
                <w:kern w:val="0"/>
                <w:sz w:val="21"/>
                <w:szCs w:val="21"/>
                <w:highlight w:val="none"/>
              </w:rPr>
              <w:t>选项二：</w:t>
            </w:r>
            <w:r>
              <w:rPr>
                <w:rFonts w:hint="eastAsia" w:ascii="宋体" w:hAnsi="宋体" w:eastAsia="Arial" w:cs="宋体"/>
                <w:snapToGrid w:val="0"/>
                <w:color w:val="000000"/>
                <w:kern w:val="0"/>
                <w:sz w:val="21"/>
                <w:szCs w:val="21"/>
                <w:highlight w:val="none"/>
                <w:lang w:val="en-US" w:eastAsia="zh-CN"/>
              </w:rPr>
              <w:t>投标</w:t>
            </w:r>
            <w:r>
              <w:rPr>
                <w:rFonts w:hint="eastAsia" w:ascii="宋体" w:hAnsi="宋体" w:eastAsia="Arial" w:cs="宋体"/>
                <w:snapToGrid w:val="0"/>
                <w:color w:val="000000"/>
                <w:kern w:val="0"/>
                <w:sz w:val="21"/>
                <w:szCs w:val="21"/>
                <w:highlight w:val="none"/>
                <w:lang w:eastAsia="zh-CN"/>
              </w:rPr>
              <w:t>报价总分值为</w:t>
            </w:r>
            <w:r>
              <w:rPr>
                <w:rFonts w:ascii="宋体" w:hAnsi="宋体" w:eastAsia="Arial" w:cs="Arial"/>
                <w:bCs/>
                <w:snapToGrid w:val="0"/>
                <w:color w:val="000000"/>
                <w:kern w:val="0"/>
                <w:sz w:val="21"/>
                <w:szCs w:val="28"/>
                <w:highlight w:val="none"/>
              </w:rPr>
              <w:t>本附表第2.2.1项规定分值的</w:t>
            </w:r>
            <w:r>
              <w:rPr>
                <w:rFonts w:hint="eastAsia" w:ascii="宋体" w:hAnsi="宋体" w:eastAsia="宋体" w:cs="Arial"/>
                <w:bCs/>
                <w:snapToGrid w:val="0"/>
                <w:color w:val="000000"/>
                <w:kern w:val="0"/>
                <w:sz w:val="21"/>
                <w:szCs w:val="28"/>
                <w:highlight w:val="none"/>
                <w:lang w:val="en-US" w:eastAsia="zh-CN"/>
              </w:rPr>
              <w:t>基本分</w:t>
            </w:r>
            <w:r>
              <w:rPr>
                <w:rFonts w:ascii="宋体" w:hAnsi="宋体" w:eastAsia="Arial" w:cs="Arial"/>
                <w:bCs/>
                <w:snapToGrid w:val="0"/>
                <w:color w:val="000000"/>
                <w:kern w:val="0"/>
                <w:sz w:val="21"/>
                <w:szCs w:val="28"/>
                <w:highlight w:val="none"/>
                <w:u w:val="single"/>
              </w:rPr>
              <w:t xml:space="preserve">     </w:t>
            </w:r>
            <w:r>
              <w:rPr>
                <w:rFonts w:ascii="宋体" w:hAnsi="宋体" w:eastAsia="Arial" w:cs="Arial"/>
                <w:snapToGrid w:val="0"/>
                <w:color w:val="000000"/>
                <w:kern w:val="0"/>
                <w:sz w:val="21"/>
                <w:szCs w:val="21"/>
                <w:highlight w:val="none"/>
              </w:rPr>
              <w:t>分</w:t>
            </w:r>
            <w:r>
              <w:rPr>
                <w:rFonts w:hint="eastAsia" w:ascii="宋体" w:hAnsi="宋体" w:eastAsia="Arial" w:cs="宋体"/>
                <w:snapToGrid w:val="0"/>
                <w:color w:val="000000"/>
                <w:kern w:val="0"/>
                <w:sz w:val="21"/>
                <w:szCs w:val="21"/>
                <w:highlight w:val="none"/>
                <w:lang w:val="en-US" w:eastAsia="zh-CN"/>
              </w:rPr>
              <w:t>，</w:t>
            </w:r>
            <w:r>
              <w:rPr>
                <w:rFonts w:hint="eastAsia" w:ascii="宋体" w:hAnsi="宋体" w:eastAsia="宋体" w:cs="宋体"/>
                <w:snapToGrid w:val="0"/>
                <w:color w:val="000000"/>
                <w:kern w:val="0"/>
                <w:sz w:val="21"/>
                <w:szCs w:val="21"/>
                <w:highlight w:val="none"/>
                <w:lang w:val="en-US" w:eastAsia="zh-CN"/>
              </w:rPr>
              <w:t>计算时先按投标报价总分值</w:t>
            </w:r>
            <w:r>
              <w:rPr>
                <w:rFonts w:ascii="宋体" w:hAnsi="宋体" w:eastAsia="Arial" w:cs="Arial"/>
                <w:bCs/>
                <w:snapToGrid w:val="0"/>
                <w:color w:val="000000"/>
                <w:kern w:val="0"/>
                <w:sz w:val="21"/>
                <w:szCs w:val="28"/>
                <w:highlight w:val="none"/>
                <w:u w:val="single"/>
              </w:rPr>
              <w:t xml:space="preserve">     </w:t>
            </w:r>
            <w:r>
              <w:rPr>
                <w:rFonts w:ascii="宋体" w:hAnsi="宋体" w:eastAsia="Arial" w:cs="Arial"/>
                <w:snapToGrid w:val="0"/>
                <w:color w:val="000000"/>
                <w:kern w:val="0"/>
                <w:sz w:val="21"/>
                <w:szCs w:val="21"/>
                <w:highlight w:val="none"/>
              </w:rPr>
              <w:t>分</w:t>
            </w:r>
            <w:r>
              <w:rPr>
                <w:rFonts w:hint="eastAsia" w:ascii="宋体" w:hAnsi="宋体" w:eastAsia="宋体" w:cs="宋体"/>
                <w:snapToGrid w:val="0"/>
                <w:color w:val="000000"/>
                <w:kern w:val="0"/>
                <w:sz w:val="21"/>
                <w:szCs w:val="21"/>
                <w:highlight w:val="none"/>
                <w:lang w:val="en-US" w:eastAsia="zh-CN"/>
              </w:rPr>
              <w:t>为各分项报价基准得分</w:t>
            </w:r>
            <w:r>
              <w:rPr>
                <w:rFonts w:hint="eastAsia" w:ascii="宋体" w:hAnsi="宋体" w:eastAsia="Arial" w:cs="宋体"/>
                <w:snapToGrid w:val="0"/>
                <w:color w:val="000000"/>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eastAsia="Arial" w:cs="Arial"/>
                <w:snapToGrid w:val="0"/>
                <w:color w:val="000000"/>
                <w:kern w:val="0"/>
                <w:sz w:val="21"/>
                <w:szCs w:val="21"/>
                <w:highlight w:val="none"/>
              </w:rPr>
            </w:pPr>
            <w:r>
              <w:rPr>
                <w:rFonts w:ascii="宋体" w:hAnsi="宋体" w:eastAsia="Arial" w:cs="Arial"/>
                <w:snapToGrid w:val="0"/>
                <w:color w:val="auto"/>
                <w:kern w:val="0"/>
                <w:sz w:val="21"/>
                <w:szCs w:val="21"/>
                <w:highlight w:val="none"/>
              </w:rPr>
              <w:t>所有通过初步评审</w:t>
            </w:r>
            <w:r>
              <w:rPr>
                <w:rFonts w:hint="eastAsia" w:ascii="宋体" w:hAnsi="宋体" w:eastAsia="Arial" w:cs="Arial"/>
                <w:snapToGrid w:val="0"/>
                <w:color w:val="auto"/>
                <w:kern w:val="0"/>
                <w:sz w:val="21"/>
                <w:szCs w:val="21"/>
                <w:highlight w:val="none"/>
              </w:rPr>
              <w:t>和本章第</w:t>
            </w:r>
            <w:r>
              <w:rPr>
                <w:rFonts w:hint="eastAsia" w:ascii="宋体" w:hAnsi="宋体" w:eastAsia="Arial" w:cs="Arial"/>
                <w:snapToGrid w:val="0"/>
                <w:color w:val="000000"/>
                <w:kern w:val="0"/>
                <w:sz w:val="21"/>
                <w:szCs w:val="21"/>
                <w:highlight w:val="none"/>
              </w:rPr>
              <w:t>2.2.</w:t>
            </w:r>
            <w:r>
              <w:rPr>
                <w:rFonts w:ascii="宋体" w:hAnsi="宋体" w:eastAsia="Arial" w:cs="Arial"/>
                <w:snapToGrid w:val="0"/>
                <w:color w:val="000000"/>
                <w:kern w:val="0"/>
                <w:sz w:val="21"/>
                <w:szCs w:val="21"/>
                <w:highlight w:val="none"/>
              </w:rPr>
              <w:t>4</w:t>
            </w:r>
            <w:r>
              <w:rPr>
                <w:rFonts w:hint="eastAsia" w:ascii="Arial" w:hAnsi="Arial" w:eastAsia="Arial" w:cs="Arial"/>
                <w:snapToGrid w:val="0"/>
                <w:color w:val="auto"/>
                <w:kern w:val="0"/>
                <w:sz w:val="21"/>
                <w:szCs w:val="21"/>
                <w:highlight w:val="none"/>
              </w:rPr>
              <w:t>（</w:t>
            </w:r>
            <w:r>
              <w:rPr>
                <w:rFonts w:ascii="Arial" w:hAnsi="Arial" w:eastAsia="Arial" w:cs="Arial"/>
                <w:snapToGrid w:val="0"/>
                <w:color w:val="auto"/>
                <w:kern w:val="0"/>
                <w:sz w:val="21"/>
                <w:szCs w:val="21"/>
                <w:highlight w:val="none"/>
              </w:rPr>
              <w:t>3</w:t>
            </w:r>
            <w:r>
              <w:rPr>
                <w:rFonts w:hint="eastAsia" w:ascii="Arial" w:hAnsi="Arial" w:eastAsia="Arial" w:cs="Arial"/>
                <w:snapToGrid w:val="0"/>
                <w:color w:val="auto"/>
                <w:kern w:val="0"/>
                <w:sz w:val="21"/>
                <w:szCs w:val="21"/>
                <w:highlight w:val="none"/>
              </w:rPr>
              <w:t>）</w:t>
            </w:r>
            <w:r>
              <w:rPr>
                <w:rFonts w:hint="eastAsia" w:ascii="宋体" w:hAnsi="宋体" w:eastAsia="Arial" w:cs="Arial"/>
                <w:snapToGrid w:val="0"/>
                <w:color w:val="auto"/>
                <w:kern w:val="0"/>
                <w:sz w:val="21"/>
                <w:szCs w:val="21"/>
                <w:highlight w:val="none"/>
              </w:rPr>
              <w:t>目评审</w:t>
            </w:r>
            <w:r>
              <w:rPr>
                <w:rFonts w:ascii="宋体" w:hAnsi="宋体" w:eastAsia="Arial" w:cs="Arial"/>
                <w:snapToGrid w:val="0"/>
                <w:color w:val="auto"/>
                <w:kern w:val="0"/>
                <w:sz w:val="21"/>
                <w:szCs w:val="21"/>
                <w:highlight w:val="none"/>
              </w:rPr>
              <w:t>合格的投标人的</w:t>
            </w:r>
            <w:r>
              <w:rPr>
                <w:rFonts w:hint="eastAsia" w:ascii="宋体" w:hAnsi="宋体" w:eastAsia="宋体" w:cs="Arial"/>
                <w:snapToGrid w:val="0"/>
                <w:color w:val="auto"/>
                <w:kern w:val="0"/>
                <w:sz w:val="21"/>
                <w:szCs w:val="21"/>
                <w:highlight w:val="none"/>
                <w:lang w:val="en-US" w:eastAsia="zh-CN"/>
              </w:rPr>
              <w:t>各分项</w:t>
            </w:r>
            <w:r>
              <w:rPr>
                <w:rFonts w:ascii="宋体" w:hAnsi="宋体" w:eastAsia="Arial" w:cs="Arial"/>
                <w:snapToGrid w:val="0"/>
                <w:color w:val="auto"/>
                <w:kern w:val="0"/>
                <w:sz w:val="21"/>
                <w:szCs w:val="21"/>
                <w:highlight w:val="none"/>
              </w:rPr>
              <w:t>报价</w:t>
            </w:r>
            <w:r>
              <w:rPr>
                <w:rFonts w:ascii="宋体" w:hAnsi="宋体" w:eastAsia="Arial" w:cs="Arial"/>
                <w:snapToGrid w:val="0"/>
                <w:color w:val="000000"/>
                <w:kern w:val="0"/>
                <w:sz w:val="21"/>
                <w:szCs w:val="21"/>
                <w:highlight w:val="none"/>
              </w:rPr>
              <w:t>与评标基准价相比，每增加1%扣</w:t>
            </w:r>
            <w:r>
              <w:rPr>
                <w:rFonts w:ascii="宋体" w:hAnsi="宋体" w:eastAsia="Arial" w:cs="Arial"/>
                <w:snapToGrid w:val="0"/>
                <w:color w:val="000000"/>
                <w:kern w:val="0"/>
                <w:sz w:val="21"/>
                <w:szCs w:val="21"/>
                <w:highlight w:val="none"/>
                <w:u w:val="single"/>
              </w:rPr>
              <w:t>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0.15</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0.</w:t>
            </w:r>
            <w:r>
              <w:rPr>
                <w:rFonts w:hint="eastAsia" w:ascii="宋体" w:hAnsi="宋体" w:eastAsia="Arial" w:cs="Arial"/>
                <w:snapToGrid w:val="0"/>
                <w:color w:val="000000"/>
                <w:kern w:val="0"/>
                <w:sz w:val="21"/>
                <w:szCs w:val="21"/>
                <w:highlight w:val="none"/>
              </w:rPr>
              <w:t>2</w:t>
            </w:r>
            <w:r>
              <w:rPr>
                <w:rFonts w:hint="eastAsia" w:ascii="宋体" w:hAnsi="宋体" w:eastAsia="宋体" w:cs="Arial"/>
                <w:snapToGrid w:val="0"/>
                <w:color w:val="000000"/>
                <w:kern w:val="0"/>
                <w:sz w:val="21"/>
                <w:szCs w:val="21"/>
                <w:highlight w:val="none"/>
                <w:lang w:val="en-US" w:eastAsia="zh-CN"/>
              </w:rPr>
              <w:t>5</w:t>
            </w:r>
            <w:r>
              <w:rPr>
                <w:rFonts w:hint="eastAsia" w:ascii="宋体" w:hAnsi="宋体" w:eastAsia="Arial" w:cs="Arial"/>
                <w:snapToGrid w:val="0"/>
                <w:color w:val="000000"/>
                <w:kern w:val="0"/>
                <w:sz w:val="21"/>
                <w:szCs w:val="21"/>
                <w:highlight w:val="none"/>
              </w:rPr>
              <w:t>）</w:t>
            </w:r>
            <w:r>
              <w:rPr>
                <w:rFonts w:ascii="宋体" w:hAnsi="宋体" w:eastAsia="Arial" w:cs="Arial"/>
                <w:snapToGrid w:val="0"/>
                <w:color w:val="000000"/>
                <w:kern w:val="0"/>
                <w:sz w:val="21"/>
                <w:szCs w:val="21"/>
                <w:highlight w:val="none"/>
              </w:rPr>
              <w:t>分，扣完为止，每减少1%加</w:t>
            </w:r>
            <w:r>
              <w:rPr>
                <w:rFonts w:ascii="宋体" w:hAnsi="宋体" w:eastAsia="Arial" w:cs="Arial"/>
                <w:snapToGrid w:val="0"/>
                <w:color w:val="000000"/>
                <w:kern w:val="0"/>
                <w:sz w:val="21"/>
                <w:szCs w:val="21"/>
                <w:highlight w:val="none"/>
                <w:u w:val="single"/>
              </w:rPr>
              <w:t>　</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0.</w:t>
            </w:r>
            <w:r>
              <w:rPr>
                <w:rFonts w:hint="eastAsia" w:ascii="宋体" w:hAnsi="宋体" w:eastAsia="Arial" w:cs="Arial"/>
                <w:snapToGrid w:val="0"/>
                <w:color w:val="000000"/>
                <w:kern w:val="0"/>
                <w:sz w:val="21"/>
                <w:szCs w:val="21"/>
                <w:highlight w:val="none"/>
              </w:rPr>
              <w:t>1</w:t>
            </w:r>
            <w:r>
              <w:rPr>
                <w:rFonts w:hint="eastAsia" w:ascii="宋体" w:hAnsi="宋体" w:eastAsia="宋体" w:cs="Arial"/>
                <w:snapToGrid w:val="0"/>
                <w:color w:val="000000"/>
                <w:kern w:val="0"/>
                <w:sz w:val="21"/>
                <w:szCs w:val="21"/>
                <w:highlight w:val="none"/>
                <w:lang w:val="en-US" w:eastAsia="zh-CN"/>
              </w:rPr>
              <w:t>5</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0.</w:t>
            </w:r>
            <w:r>
              <w:rPr>
                <w:rFonts w:hint="eastAsia" w:ascii="宋体" w:hAnsi="宋体" w:eastAsia="Arial" w:cs="Arial"/>
                <w:snapToGrid w:val="0"/>
                <w:color w:val="000000"/>
                <w:kern w:val="0"/>
                <w:sz w:val="21"/>
                <w:szCs w:val="21"/>
                <w:highlight w:val="none"/>
              </w:rPr>
              <w:t>2</w:t>
            </w:r>
            <w:r>
              <w:rPr>
                <w:rFonts w:hint="eastAsia" w:ascii="宋体" w:hAnsi="宋体" w:eastAsia="宋体" w:cs="Arial"/>
                <w:snapToGrid w:val="0"/>
                <w:color w:val="000000"/>
                <w:kern w:val="0"/>
                <w:sz w:val="21"/>
                <w:szCs w:val="21"/>
                <w:highlight w:val="none"/>
                <w:lang w:val="en-US" w:eastAsia="zh-CN"/>
              </w:rPr>
              <w:t>5</w:t>
            </w:r>
            <w:r>
              <w:rPr>
                <w:rFonts w:hint="eastAsia" w:ascii="宋体" w:hAnsi="宋体" w:eastAsia="Arial" w:cs="Arial"/>
                <w:snapToGrid w:val="0"/>
                <w:color w:val="000000"/>
                <w:kern w:val="0"/>
                <w:sz w:val="21"/>
                <w:szCs w:val="21"/>
                <w:highlight w:val="none"/>
              </w:rPr>
              <w:t>）</w:t>
            </w:r>
            <w:r>
              <w:rPr>
                <w:rFonts w:ascii="宋体" w:hAnsi="宋体" w:eastAsia="Arial" w:cs="Arial"/>
                <w:snapToGrid w:val="0"/>
                <w:color w:val="000000"/>
                <w:kern w:val="0"/>
                <w:sz w:val="21"/>
                <w:szCs w:val="21"/>
                <w:highlight w:val="none"/>
              </w:rPr>
              <w:t>分，最多加</w:t>
            </w:r>
            <w:r>
              <w:rPr>
                <w:rFonts w:ascii="宋体" w:hAnsi="宋体" w:eastAsia="Arial" w:cs="Arial"/>
                <w:snapToGrid w:val="0"/>
                <w:color w:val="000000"/>
                <w:kern w:val="0"/>
                <w:sz w:val="21"/>
                <w:szCs w:val="21"/>
                <w:highlight w:val="none"/>
                <w:u w:val="single"/>
              </w:rPr>
              <w:t>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按插入法计算得分。</w:t>
            </w:r>
          </w:p>
          <w:p>
            <w:pPr>
              <w:keepNext w:val="0"/>
              <w:keepLines w:val="0"/>
              <w:pageBreakBefore w:val="0"/>
              <w:widowControl w:val="0"/>
              <w:kinsoku/>
              <w:wordWrap/>
              <w:overflowPunct/>
              <w:topLinePunct w:val="0"/>
              <w:autoSpaceDE/>
              <w:autoSpaceDN/>
              <w:bidi w:val="0"/>
              <w:adjustRightInd/>
              <w:snapToGrid/>
              <w:spacing w:after="120" w:line="400" w:lineRule="exact"/>
              <w:ind w:firstLine="420" w:firstLineChars="200"/>
              <w:textAlignment w:val="auto"/>
              <w:rPr>
                <w:rFonts w:ascii="Times New Roman" w:hAnsi="Times New Roman" w:eastAsia="Arial" w:cs="Arial"/>
                <w:snapToGrid w:val="0"/>
                <w:color w:val="000000"/>
                <w:sz w:val="21"/>
                <w:szCs w:val="20"/>
                <w:highlight w:val="none"/>
                <w:lang w:val="en-US" w:eastAsia="zh-CN" w:bidi="ar-SA"/>
              </w:rPr>
            </w:pPr>
            <w:r>
              <w:rPr>
                <w:rFonts w:hint="eastAsia" w:ascii="宋体" w:hAnsi="宋体" w:eastAsia="Arial" w:cs="Arial"/>
                <w:snapToGrid w:val="0"/>
                <w:color w:val="000000"/>
                <w:kern w:val="0"/>
                <w:sz w:val="21"/>
                <w:szCs w:val="21"/>
                <w:highlight w:val="none"/>
                <w:lang w:val="en-US" w:eastAsia="zh-CN" w:bidi="ar-SA"/>
              </w:rPr>
              <w:t>投标报价总得分=</w:t>
            </w:r>
            <w:r>
              <w:rPr>
                <w:rFonts w:hint="eastAsia" w:ascii="宋体" w:hAnsi="宋体" w:eastAsia="宋体" w:cs="宋体"/>
                <w:snapToGrid w:val="0"/>
                <w:color w:val="000000"/>
                <w:kern w:val="0"/>
                <w:sz w:val="21"/>
                <w:szCs w:val="21"/>
                <w:highlight w:val="none"/>
                <w:lang w:val="en-US" w:eastAsia="zh-CN" w:bidi="ar-SA"/>
              </w:rPr>
              <w:t>Σ</w:t>
            </w:r>
            <w:r>
              <w:rPr>
                <w:rFonts w:hint="eastAsia" w:ascii="宋体" w:hAnsi="宋体" w:eastAsia="Arial" w:cs="Arial"/>
                <w:snapToGrid w:val="0"/>
                <w:color w:val="000000"/>
                <w:kern w:val="0"/>
                <w:sz w:val="21"/>
                <w:szCs w:val="21"/>
                <w:highlight w:val="none"/>
                <w:lang w:val="en-US" w:eastAsia="zh-CN" w:bidi="ar-SA"/>
              </w:rPr>
              <w:t>各分项报价得分*分项权重系数</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b/>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投标报价得分最终结果</w:t>
            </w:r>
            <w:r>
              <w:rPr>
                <w:rFonts w:ascii="宋体" w:hAnsi="宋体" w:eastAsia="Arial" w:cs="Arial"/>
                <w:snapToGrid w:val="0"/>
                <w:color w:val="000000"/>
                <w:kern w:val="0"/>
                <w:sz w:val="21"/>
                <w:szCs w:val="21"/>
                <w:highlight w:val="none"/>
              </w:rPr>
              <w:t>取小数点后两位，第三位四舍五入。</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jc w:val="left"/>
              <w:textAlignment w:val="baseline"/>
              <w:rPr>
                <w:rFonts w:ascii="宋体" w:hAnsi="宋体" w:eastAsia="Arial" w:cs="Arial"/>
                <w:b/>
                <w:snapToGrid w:val="0"/>
                <w:color w:val="000000"/>
                <w:kern w:val="0"/>
                <w:sz w:val="21"/>
                <w:szCs w:val="21"/>
                <w:highlight w:val="none"/>
              </w:rPr>
            </w:pPr>
            <w:r>
              <w:rPr>
                <w:rFonts w:hint="eastAsia" w:ascii="宋体" w:hAnsi="宋体" w:eastAsia="宋体" w:cs="Arial"/>
                <w:b/>
                <w:snapToGrid w:val="0"/>
                <w:color w:val="000000"/>
                <w:kern w:val="0"/>
                <w:sz w:val="21"/>
                <w:szCs w:val="21"/>
                <w:highlight w:val="none"/>
                <w:lang w:eastAsia="zh-CN"/>
              </w:rPr>
              <w:t>□</w:t>
            </w:r>
            <w:r>
              <w:rPr>
                <w:rFonts w:hint="eastAsia" w:ascii="宋体" w:hAnsi="宋体" w:eastAsia="Arial" w:cs="Arial"/>
                <w:b/>
                <w:snapToGrid w:val="0"/>
                <w:color w:val="000000"/>
                <w:kern w:val="0"/>
                <w:sz w:val="21"/>
                <w:szCs w:val="21"/>
                <w:highlight w:val="none"/>
              </w:rPr>
              <w:t>选项三：</w:t>
            </w:r>
            <w:r>
              <w:rPr>
                <w:rFonts w:hint="eastAsia" w:ascii="宋体" w:hAnsi="宋体" w:eastAsia="Arial" w:cs="宋体"/>
                <w:snapToGrid w:val="0"/>
                <w:color w:val="000000"/>
                <w:kern w:val="0"/>
                <w:sz w:val="21"/>
                <w:szCs w:val="21"/>
                <w:highlight w:val="none"/>
                <w:lang w:val="en-US" w:eastAsia="zh-CN"/>
              </w:rPr>
              <w:t>投标</w:t>
            </w:r>
            <w:r>
              <w:rPr>
                <w:rFonts w:hint="eastAsia" w:ascii="宋体" w:hAnsi="宋体" w:eastAsia="Arial" w:cs="宋体"/>
                <w:snapToGrid w:val="0"/>
                <w:color w:val="000000"/>
                <w:kern w:val="0"/>
                <w:sz w:val="21"/>
                <w:szCs w:val="21"/>
                <w:highlight w:val="none"/>
                <w:lang w:eastAsia="zh-CN"/>
              </w:rPr>
              <w:t>报价总分值为</w:t>
            </w:r>
            <w:r>
              <w:rPr>
                <w:rFonts w:ascii="宋体" w:hAnsi="宋体" w:eastAsia="Arial" w:cs="Arial"/>
                <w:bCs/>
                <w:snapToGrid w:val="0"/>
                <w:color w:val="000000"/>
                <w:kern w:val="0"/>
                <w:sz w:val="21"/>
                <w:szCs w:val="28"/>
                <w:highlight w:val="none"/>
              </w:rPr>
              <w:t>本附表第2.2.1项规定分值的满分</w:t>
            </w:r>
            <w:r>
              <w:rPr>
                <w:rFonts w:ascii="宋体" w:hAnsi="宋体" w:eastAsia="Arial" w:cs="Arial"/>
                <w:bCs/>
                <w:snapToGrid w:val="0"/>
                <w:color w:val="000000"/>
                <w:kern w:val="0"/>
                <w:sz w:val="21"/>
                <w:szCs w:val="28"/>
                <w:highlight w:val="none"/>
                <w:u w:val="single"/>
              </w:rPr>
              <w:t xml:space="preserve">     </w:t>
            </w:r>
            <w:r>
              <w:rPr>
                <w:rFonts w:ascii="宋体" w:hAnsi="宋体" w:eastAsia="Arial" w:cs="Arial"/>
                <w:snapToGrid w:val="0"/>
                <w:color w:val="000000"/>
                <w:kern w:val="0"/>
                <w:sz w:val="21"/>
                <w:szCs w:val="21"/>
                <w:highlight w:val="none"/>
              </w:rPr>
              <w:t>分</w:t>
            </w:r>
            <w:r>
              <w:rPr>
                <w:rFonts w:hint="eastAsia" w:ascii="宋体" w:hAnsi="宋体" w:eastAsia="Arial" w:cs="宋体"/>
                <w:snapToGrid w:val="0"/>
                <w:color w:val="000000"/>
                <w:kern w:val="0"/>
                <w:sz w:val="21"/>
                <w:szCs w:val="21"/>
                <w:highlight w:val="none"/>
                <w:lang w:val="en-US" w:eastAsia="zh-CN"/>
              </w:rPr>
              <w:t>，</w:t>
            </w:r>
            <w:r>
              <w:rPr>
                <w:rFonts w:hint="eastAsia" w:ascii="宋体" w:hAnsi="宋体" w:eastAsia="宋体" w:cs="宋体"/>
                <w:snapToGrid w:val="0"/>
                <w:color w:val="000000"/>
                <w:kern w:val="0"/>
                <w:sz w:val="21"/>
                <w:szCs w:val="21"/>
                <w:highlight w:val="none"/>
                <w:lang w:val="en-US" w:eastAsia="zh-CN"/>
              </w:rPr>
              <w:t>计算时先按投标报价总分值</w:t>
            </w:r>
            <w:r>
              <w:rPr>
                <w:rFonts w:ascii="宋体" w:hAnsi="宋体" w:eastAsia="Arial" w:cs="Arial"/>
                <w:bCs/>
                <w:snapToGrid w:val="0"/>
                <w:color w:val="000000"/>
                <w:kern w:val="0"/>
                <w:sz w:val="21"/>
                <w:szCs w:val="28"/>
                <w:highlight w:val="none"/>
                <w:u w:val="single"/>
              </w:rPr>
              <w:t xml:space="preserve">     </w:t>
            </w:r>
            <w:r>
              <w:rPr>
                <w:rFonts w:ascii="宋体" w:hAnsi="宋体" w:eastAsia="Arial" w:cs="Arial"/>
                <w:snapToGrid w:val="0"/>
                <w:color w:val="000000"/>
                <w:kern w:val="0"/>
                <w:sz w:val="21"/>
                <w:szCs w:val="21"/>
                <w:highlight w:val="none"/>
              </w:rPr>
              <w:t>分</w:t>
            </w:r>
            <w:r>
              <w:rPr>
                <w:rFonts w:hint="eastAsia" w:ascii="宋体" w:hAnsi="宋体" w:eastAsia="宋体" w:cs="宋体"/>
                <w:snapToGrid w:val="0"/>
                <w:color w:val="000000"/>
                <w:kern w:val="0"/>
                <w:sz w:val="21"/>
                <w:szCs w:val="21"/>
                <w:highlight w:val="none"/>
                <w:lang w:val="en-US" w:eastAsia="zh-CN"/>
              </w:rPr>
              <w:t>为各分项报价基准得分</w:t>
            </w:r>
            <w:r>
              <w:rPr>
                <w:rFonts w:hint="eastAsia" w:ascii="宋体" w:hAnsi="宋体" w:eastAsia="Arial" w:cs="宋体"/>
                <w:snapToGrid w:val="0"/>
                <w:color w:val="000000"/>
                <w:kern w:val="0"/>
                <w:sz w:val="21"/>
                <w:szCs w:val="21"/>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auto"/>
                <w:kern w:val="0"/>
                <w:sz w:val="21"/>
                <w:szCs w:val="21"/>
                <w:highlight w:val="none"/>
              </w:rPr>
              <w:t>所有通过初步评审</w:t>
            </w:r>
            <w:r>
              <w:rPr>
                <w:rFonts w:hint="eastAsia" w:ascii="宋体" w:hAnsi="宋体" w:eastAsia="Arial" w:cs="Arial"/>
                <w:snapToGrid w:val="0"/>
                <w:color w:val="auto"/>
                <w:kern w:val="0"/>
                <w:sz w:val="21"/>
                <w:szCs w:val="21"/>
                <w:highlight w:val="none"/>
              </w:rPr>
              <w:t>和本章第2.2.</w:t>
            </w:r>
            <w:r>
              <w:rPr>
                <w:rFonts w:ascii="宋体" w:hAnsi="宋体" w:eastAsia="Arial" w:cs="Arial"/>
                <w:snapToGrid w:val="0"/>
                <w:color w:val="auto"/>
                <w:kern w:val="0"/>
                <w:sz w:val="21"/>
                <w:szCs w:val="21"/>
                <w:highlight w:val="none"/>
              </w:rPr>
              <w:t>4</w:t>
            </w:r>
            <w:r>
              <w:rPr>
                <w:rFonts w:hint="eastAsia" w:ascii="宋体" w:hAnsi="宋体" w:eastAsia="Arial" w:cs="Arial"/>
                <w:snapToGrid w:val="0"/>
                <w:color w:val="auto"/>
                <w:kern w:val="0"/>
                <w:sz w:val="21"/>
                <w:szCs w:val="21"/>
                <w:highlight w:val="none"/>
              </w:rPr>
              <w:t>（</w:t>
            </w:r>
            <w:r>
              <w:rPr>
                <w:rFonts w:ascii="宋体" w:hAnsi="宋体" w:eastAsia="Arial" w:cs="Arial"/>
                <w:snapToGrid w:val="0"/>
                <w:color w:val="auto"/>
                <w:kern w:val="0"/>
                <w:sz w:val="21"/>
                <w:szCs w:val="21"/>
                <w:highlight w:val="none"/>
              </w:rPr>
              <w:t>3</w:t>
            </w:r>
            <w:r>
              <w:rPr>
                <w:rFonts w:hint="eastAsia" w:ascii="宋体" w:hAnsi="宋体" w:eastAsia="Arial" w:cs="Arial"/>
                <w:snapToGrid w:val="0"/>
                <w:color w:val="auto"/>
                <w:kern w:val="0"/>
                <w:sz w:val="21"/>
                <w:szCs w:val="21"/>
                <w:highlight w:val="none"/>
              </w:rPr>
              <w:t>）目评审</w:t>
            </w:r>
            <w:r>
              <w:rPr>
                <w:rFonts w:ascii="宋体" w:hAnsi="宋体" w:eastAsia="Arial" w:cs="Arial"/>
                <w:snapToGrid w:val="0"/>
                <w:color w:val="auto"/>
                <w:kern w:val="0"/>
                <w:sz w:val="21"/>
                <w:szCs w:val="21"/>
                <w:highlight w:val="none"/>
              </w:rPr>
              <w:t>合格的投标人的</w:t>
            </w:r>
            <w:r>
              <w:rPr>
                <w:rFonts w:hint="eastAsia" w:ascii="宋体" w:hAnsi="宋体" w:eastAsia="Arial" w:cs="宋体"/>
                <w:snapToGrid w:val="0"/>
                <w:color w:val="000000"/>
                <w:kern w:val="0"/>
                <w:sz w:val="21"/>
                <w:szCs w:val="21"/>
                <w:highlight w:val="none"/>
                <w:lang w:eastAsia="zh-CN"/>
              </w:rPr>
              <w:t>各分项报价</w:t>
            </w:r>
            <w:r>
              <w:rPr>
                <w:rFonts w:ascii="宋体" w:hAnsi="宋体" w:eastAsia="Arial" w:cs="Arial"/>
                <w:snapToGrid w:val="0"/>
                <w:color w:val="000000"/>
                <w:kern w:val="0"/>
                <w:sz w:val="21"/>
                <w:szCs w:val="21"/>
                <w:highlight w:val="none"/>
              </w:rPr>
              <w:t>与评标基准价相比</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每增加1%扣</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0.15</w:t>
            </w:r>
            <w:r>
              <w:rPr>
                <w:rFonts w:hint="eastAsia" w:ascii="宋体" w:hAnsi="宋体" w:eastAsia="Arial" w:cs="Arial"/>
                <w:snapToGrid w:val="0"/>
                <w:color w:val="000000"/>
                <w:kern w:val="0"/>
                <w:sz w:val="21"/>
                <w:szCs w:val="21"/>
                <w:highlight w:val="none"/>
              </w:rPr>
              <w:t>～</w:t>
            </w:r>
            <w:r>
              <w:rPr>
                <w:rFonts w:hint="eastAsia" w:ascii="宋体" w:hAnsi="宋体" w:eastAsia="宋体" w:cs="Arial"/>
                <w:snapToGrid w:val="0"/>
                <w:color w:val="000000"/>
                <w:kern w:val="0"/>
                <w:sz w:val="21"/>
                <w:szCs w:val="21"/>
                <w:highlight w:val="none"/>
                <w:lang w:val="en-US" w:eastAsia="zh-CN"/>
              </w:rPr>
              <w:t>0.25</w:t>
            </w:r>
            <w:r>
              <w:rPr>
                <w:rFonts w:hint="eastAsia" w:ascii="宋体" w:hAnsi="宋体" w:eastAsia="Arial" w:cs="Arial"/>
                <w:snapToGrid w:val="0"/>
                <w:color w:val="000000"/>
                <w:kern w:val="0"/>
                <w:sz w:val="21"/>
                <w:szCs w:val="21"/>
                <w:highlight w:val="none"/>
              </w:rPr>
              <w:t>）分，扣完为止，低于评标基准价的不加分、不扣分。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按插入法计算得分。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未参与评标基准价计算的投标报价，仍应参加计算相应分值。</w:t>
            </w:r>
          </w:p>
          <w:p>
            <w:pPr>
              <w:keepNext w:val="0"/>
              <w:keepLines w:val="0"/>
              <w:pageBreakBefore w:val="0"/>
              <w:kinsoku w:val="0"/>
              <w:wordWrap/>
              <w:overflowPunct/>
              <w:topLinePunct w:val="0"/>
              <w:autoSpaceDE w:val="0"/>
              <w:autoSpaceDN w:val="0"/>
              <w:bidi w:val="0"/>
              <w:adjustRightInd w:val="0"/>
              <w:snapToGrid w:val="0"/>
              <w:spacing w:after="120" w:line="400" w:lineRule="exact"/>
              <w:ind w:firstLine="420" w:firstLineChars="200"/>
              <w:textAlignment w:val="baseline"/>
              <w:rPr>
                <w:rFonts w:ascii="Times New Roman" w:hAnsi="Times New Roman" w:eastAsia="Arial" w:cs="Arial"/>
                <w:snapToGrid w:val="0"/>
                <w:color w:val="000000"/>
                <w:sz w:val="21"/>
                <w:szCs w:val="20"/>
                <w:highlight w:val="none"/>
                <w:lang w:val="en-US" w:eastAsia="zh-CN" w:bidi="ar-SA"/>
              </w:rPr>
            </w:pPr>
            <w:r>
              <w:rPr>
                <w:rFonts w:hint="eastAsia" w:ascii="宋体" w:hAnsi="宋体" w:eastAsia="Arial" w:cs="Arial"/>
                <w:snapToGrid w:val="0"/>
                <w:color w:val="000000"/>
                <w:kern w:val="0"/>
                <w:sz w:val="21"/>
                <w:szCs w:val="21"/>
                <w:highlight w:val="none"/>
                <w:lang w:val="en-US" w:eastAsia="zh-CN" w:bidi="ar-SA"/>
              </w:rPr>
              <w:t>投标报价总得分=</w:t>
            </w:r>
            <w:r>
              <w:rPr>
                <w:rFonts w:hint="eastAsia" w:ascii="宋体" w:hAnsi="宋体" w:eastAsia="宋体" w:cs="宋体"/>
                <w:snapToGrid w:val="0"/>
                <w:color w:val="000000"/>
                <w:kern w:val="0"/>
                <w:sz w:val="21"/>
                <w:szCs w:val="21"/>
                <w:highlight w:val="none"/>
                <w:lang w:val="en-US" w:eastAsia="zh-CN" w:bidi="ar-SA"/>
              </w:rPr>
              <w:t>Σ</w:t>
            </w:r>
            <w:r>
              <w:rPr>
                <w:rFonts w:hint="eastAsia" w:ascii="宋体" w:hAnsi="宋体" w:eastAsia="Arial" w:cs="Arial"/>
                <w:snapToGrid w:val="0"/>
                <w:color w:val="000000"/>
                <w:kern w:val="0"/>
                <w:sz w:val="21"/>
                <w:szCs w:val="21"/>
                <w:highlight w:val="none"/>
                <w:lang w:val="en-US" w:eastAsia="zh-CN" w:bidi="ar-SA"/>
              </w:rPr>
              <w:t>各分项报价得分*分项权重系数</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b w:val="0"/>
                <w:bCs/>
                <w:snapToGrid w:val="0"/>
                <w:color w:val="auto"/>
                <w:kern w:val="0"/>
                <w:sz w:val="21"/>
                <w:szCs w:val="21"/>
                <w:highlight w:val="none"/>
              </w:rPr>
            </w:pPr>
            <w:r>
              <w:rPr>
                <w:rFonts w:hint="eastAsia" w:ascii="宋体" w:hAnsi="宋体" w:eastAsia="Arial" w:cs="Arial"/>
                <w:snapToGrid w:val="0"/>
                <w:color w:val="000000"/>
                <w:kern w:val="0"/>
                <w:sz w:val="21"/>
                <w:szCs w:val="21"/>
                <w:highlight w:val="none"/>
              </w:rPr>
              <w:t>投标报价得分最终结果取小数点后两位，第三位四舍五入。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w:t>
            </w:r>
          </w:p>
        </w:tc>
        <w:tc>
          <w:tcPr>
            <w:tcW w:w="918"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auto"/>
                <w:kern w:val="0"/>
                <w:sz w:val="21"/>
                <w:szCs w:val="21"/>
                <w:highlight w:val="none"/>
                <w:lang w:val="en-US" w:eastAsia="zh-CN"/>
              </w:rPr>
            </w:pPr>
            <w:r>
              <w:rPr>
                <w:rFonts w:ascii="宋体" w:hAnsi="宋体" w:eastAsia="Arial" w:cs="Arial"/>
                <w:snapToGrid w:val="0"/>
                <w:color w:val="000000"/>
                <w:kern w:val="0"/>
                <w:sz w:val="21"/>
                <w:szCs w:val="21"/>
                <w:highlight w:val="none"/>
              </w:rPr>
              <w:t>评标程序</w:t>
            </w:r>
          </w:p>
        </w:tc>
        <w:tc>
          <w:tcPr>
            <w:tcW w:w="6638"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1.按本章评标办法第</w:t>
            </w:r>
            <w:r>
              <w:rPr>
                <w:rFonts w:hint="eastAsia" w:ascii="宋体" w:hAnsi="宋体" w:eastAsia="宋体" w:cs="Arial"/>
                <w:snapToGrid w:val="0"/>
                <w:color w:val="000000"/>
                <w:kern w:val="0"/>
                <w:sz w:val="21"/>
                <w:szCs w:val="21"/>
                <w:highlight w:val="none"/>
                <w:lang w:val="en-US" w:eastAsia="zh-CN"/>
              </w:rPr>
              <w:t>2</w:t>
            </w:r>
            <w:r>
              <w:rPr>
                <w:rFonts w:hint="eastAsia" w:ascii="宋体" w:hAnsi="宋体" w:eastAsia="Arial" w:cs="Arial"/>
                <w:snapToGrid w:val="0"/>
                <w:color w:val="000000"/>
                <w:kern w:val="0"/>
                <w:sz w:val="21"/>
                <w:szCs w:val="21"/>
                <w:highlight w:val="none"/>
              </w:rPr>
              <w:t>.1款进行初步评审。未通过初步评审或评标委员会认定为无效的投标文件的不再进行后续评审。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2.按本章评标办法前附表第2.2.4（1）目的规定对技术部分进行评审。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3.按本章评标办法前附表第2.2.4（2）目的规定对商务部分进行评审。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4.按本章评标办法前附表第2.2.4（3）目的规定对投标函部分进行评审，经评审不合格的投标文件不再参与后续评审。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5.因评标委员会作否决投标处理导致有效投标人不足三个的，评标委员会应当否决所有投标。但是有效投标人的经济、技术等指标仍然具有市场竞争力，能够满足招标文件要求的，评标委员会可以继续评标并确定中标候选人。（注：本款只适用于首次招标。）</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6.经评审合格的投标人按照本章第2.2.2项计算方法计算评标基准价，并按本附表第2.2.4（4）目规定的评分方法对投标报价进行评分。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Arial" w:cs="Arial"/>
                <w:snapToGrid w:val="0"/>
                <w:color w:val="000000"/>
                <w:kern w:val="0"/>
                <w:sz w:val="21"/>
                <w:szCs w:val="21"/>
                <w:highlight w:val="none"/>
              </w:rPr>
              <w:t>7.对技术部分、商务部分、投标总报价得分进行汇总，确定得分由高</w:t>
            </w:r>
            <w:r>
              <w:rPr>
                <w:rFonts w:hint="eastAsia" w:ascii="宋体" w:hAnsi="宋体" w:eastAsia="宋体" w:cs="Arial"/>
                <w:snapToGrid w:val="0"/>
                <w:color w:val="000000"/>
                <w:kern w:val="0"/>
                <w:sz w:val="21"/>
                <w:szCs w:val="21"/>
                <w:highlight w:val="none"/>
                <w:lang w:eastAsia="zh-CN"/>
              </w:rPr>
              <w:t>到</w:t>
            </w:r>
            <w:r>
              <w:rPr>
                <w:rFonts w:hint="eastAsia" w:ascii="宋体" w:hAnsi="宋体" w:eastAsia="Arial" w:cs="Arial"/>
                <w:snapToGrid w:val="0"/>
                <w:color w:val="000000"/>
                <w:kern w:val="0"/>
                <w:sz w:val="21"/>
                <w:szCs w:val="21"/>
                <w:highlight w:val="none"/>
              </w:rPr>
              <w:t>低前三名投标人为中标候选。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4" w:hRule="atLeast"/>
        </w:trPr>
        <w:tc>
          <w:tcPr>
            <w:tcW w:w="111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3.2.3</w:t>
            </w:r>
          </w:p>
        </w:tc>
        <w:tc>
          <w:tcPr>
            <w:tcW w:w="3045"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jc w:val="center"/>
              <w:textAlignment w:val="baseline"/>
              <w:rPr>
                <w:rFonts w:hint="eastAsia" w:ascii="宋体" w:hAnsi="宋体" w:eastAsia="宋体" w:cs="宋体"/>
                <w:b w:val="0"/>
                <w:bCs/>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投标人得分</w:t>
            </w:r>
          </w:p>
        </w:tc>
        <w:tc>
          <w:tcPr>
            <w:tcW w:w="4511"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center"/>
              <w:textAlignment w:val="baseline"/>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rPr>
              <w:t>投标人得分=A+B+C</w:t>
            </w:r>
          </w:p>
        </w:tc>
      </w:tr>
    </w:tbl>
    <w:p>
      <w:pPr>
        <w:widowControl/>
        <w:kinsoku w:val="0"/>
        <w:autoSpaceDE w:val="0"/>
        <w:autoSpaceDN w:val="0"/>
        <w:adjustRightInd w:val="0"/>
        <w:snapToGrid w:val="0"/>
        <w:jc w:val="left"/>
        <w:textAlignment w:val="baseline"/>
        <w:rPr>
          <w:rFonts w:ascii="Arial" w:hAnsi="Arial" w:eastAsia="Arial" w:cs="Arial"/>
          <w:snapToGrid w:val="0"/>
          <w:color w:val="auto"/>
          <w:kern w:val="0"/>
          <w:sz w:val="21"/>
          <w:szCs w:val="21"/>
          <w:highlight w:val="none"/>
        </w:rPr>
      </w:pPr>
      <w:r>
        <w:rPr>
          <w:rFonts w:ascii="Arial" w:hAnsi="Arial" w:eastAsia="Arial" w:cs="Arial"/>
          <w:snapToGrid w:val="0"/>
          <w:color w:val="auto"/>
          <w:kern w:val="0"/>
          <w:sz w:val="21"/>
          <w:szCs w:val="21"/>
          <w:highlight w:val="none"/>
        </w:rPr>
        <w:br w:type="page"/>
      </w:r>
    </w:p>
    <w:p>
      <w:pPr>
        <w:keepNext/>
        <w:keepLines/>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547" w:name="_Toc22316"/>
      <w:bookmarkStart w:id="548" w:name="_Toc57795929"/>
      <w:bookmarkStart w:id="549" w:name="_Toc14121"/>
      <w:bookmarkStart w:id="550" w:name="_Toc202"/>
      <w:bookmarkStart w:id="551" w:name="_Toc29104"/>
      <w:bookmarkStart w:id="552" w:name="_Toc25892"/>
      <w:bookmarkStart w:id="553" w:name="_Toc10493"/>
      <w:bookmarkStart w:id="554" w:name="_Toc18367"/>
      <w:r>
        <w:rPr>
          <w:rFonts w:hint="eastAsia" w:ascii="Arial" w:hAnsi="Arial" w:eastAsia="黑体" w:cs="Arial"/>
          <w:snapToGrid w:val="0"/>
          <w:color w:val="auto"/>
          <w:sz w:val="32"/>
          <w:szCs w:val="20"/>
          <w:highlight w:val="none"/>
          <w:lang w:val="en-US" w:eastAsia="zh-CN" w:bidi="ar-SA"/>
        </w:rPr>
        <w:t>1. 评标方法</w:t>
      </w:r>
      <w:bookmarkEnd w:id="547"/>
      <w:bookmarkEnd w:id="548"/>
      <w:bookmarkEnd w:id="549"/>
      <w:bookmarkEnd w:id="550"/>
      <w:bookmarkEnd w:id="551"/>
      <w:bookmarkEnd w:id="552"/>
      <w:bookmarkEnd w:id="553"/>
      <w:bookmarkEnd w:id="554"/>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本次评标采用综合评估法。评标委员会按照本章第 2.2 款规定的评分标准进行评分，按得分由高到低顺序推荐中标候选人，或根据招标人授权直接确定中标人。综合评分相等时，以投标报价低的优先；投标报价相等的，</w:t>
      </w:r>
      <w:r>
        <w:rPr>
          <w:rFonts w:hint="eastAsia" w:ascii="宋体" w:hAnsi="宋体" w:eastAsia="Arial" w:cs="Arial"/>
          <w:snapToGrid w:val="0"/>
          <w:color w:val="000000"/>
          <w:kern w:val="0"/>
          <w:sz w:val="21"/>
          <w:szCs w:val="21"/>
          <w:highlight w:val="none"/>
        </w:rPr>
        <w:t>以评标办法前附表约定的原则确定排序</w:t>
      </w:r>
      <w:r>
        <w:rPr>
          <w:rFonts w:hint="eastAsia" w:ascii="宋体" w:hAnsi="宋体" w:eastAsia="宋体" w:cs="宋体"/>
          <w:snapToGrid w:val="0"/>
          <w:color w:val="auto"/>
          <w:kern w:val="0"/>
          <w:sz w:val="21"/>
          <w:szCs w:val="21"/>
          <w:highlight w:val="none"/>
        </w:rPr>
        <w:t>。</w:t>
      </w:r>
    </w:p>
    <w:p>
      <w:pPr>
        <w:keepNext/>
        <w:keepLines/>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555" w:name="_Toc509218777"/>
      <w:bookmarkStart w:id="556" w:name="_Toc200513199"/>
      <w:bookmarkStart w:id="557" w:name="_Toc25528"/>
      <w:bookmarkStart w:id="558" w:name="_Toc7504"/>
      <w:bookmarkStart w:id="559" w:name="_Toc57795930"/>
      <w:bookmarkStart w:id="560" w:name="_Toc277082619"/>
      <w:bookmarkStart w:id="561" w:name="_Toc224103385"/>
      <w:bookmarkStart w:id="562" w:name="_Toc10064"/>
      <w:bookmarkStart w:id="563" w:name="_Toc287607813"/>
      <w:bookmarkStart w:id="564" w:name="_Toc430530501"/>
      <w:bookmarkStart w:id="565" w:name="_Toc17697"/>
      <w:bookmarkStart w:id="566" w:name="_Toc6363"/>
      <w:bookmarkStart w:id="567" w:name="_Toc14494"/>
      <w:bookmarkStart w:id="568" w:name="_Toc287620752"/>
      <w:bookmarkStart w:id="569" w:name="_Toc33106453"/>
      <w:bookmarkStart w:id="570" w:name="_Toc21633"/>
      <w:r>
        <w:rPr>
          <w:rFonts w:hint="eastAsia" w:ascii="Arial" w:hAnsi="Arial" w:eastAsia="黑体" w:cs="Arial"/>
          <w:snapToGrid w:val="0"/>
          <w:color w:val="auto"/>
          <w:sz w:val="32"/>
          <w:szCs w:val="20"/>
          <w:highlight w:val="none"/>
          <w:lang w:val="en-US" w:eastAsia="zh-CN" w:bidi="ar-SA"/>
        </w:rPr>
        <w:t>2. 评审标准</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571" w:name="_Toc509218778"/>
      <w:bookmarkStart w:id="572" w:name="_Toc277082620"/>
      <w:bookmarkStart w:id="573" w:name="_Toc26184"/>
      <w:bookmarkStart w:id="574" w:name="_Toc287607814"/>
      <w:bookmarkStart w:id="575" w:name="_Toc4857"/>
      <w:bookmarkStart w:id="576" w:name="_Toc57795931"/>
      <w:bookmarkStart w:id="577" w:name="_Toc20370"/>
      <w:bookmarkStart w:id="578" w:name="_Toc224103386"/>
      <w:bookmarkStart w:id="579" w:name="_Toc430530502"/>
      <w:bookmarkStart w:id="580" w:name="_Toc13195"/>
      <w:bookmarkStart w:id="581" w:name="_Toc200513200"/>
      <w:bookmarkStart w:id="582" w:name="_Toc33106454"/>
      <w:bookmarkStart w:id="583" w:name="_Toc32324"/>
      <w:bookmarkStart w:id="584" w:name="_Toc287620753"/>
      <w:r>
        <w:rPr>
          <w:rFonts w:hint="eastAsia" w:ascii="黑体" w:hAnsi="黑体" w:eastAsia="宋体" w:cs="Arial"/>
          <w:b/>
          <w:snapToGrid w:val="0"/>
          <w:color w:val="auto"/>
          <w:sz w:val="24"/>
          <w:szCs w:val="20"/>
          <w:highlight w:val="none"/>
          <w:lang w:val="en-US" w:eastAsia="zh-CN" w:bidi="ar-SA"/>
        </w:rPr>
        <w:t>2.1 初步评审标准</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2.1.1</w:t>
      </w:r>
      <w:r>
        <w:rPr>
          <w:rFonts w:hint="eastAsia" w:ascii="宋体" w:hAnsi="宋体" w:eastAsia="宋体" w:cs="宋体"/>
          <w:snapToGrid/>
          <w:color w:val="auto"/>
          <w:kern w:val="0"/>
          <w:sz w:val="21"/>
          <w:szCs w:val="21"/>
          <w:highlight w:val="none"/>
          <w:lang w:val="en-US" w:eastAsia="zh-CN"/>
        </w:rPr>
        <w:t xml:space="preserve"> </w:t>
      </w:r>
      <w:r>
        <w:rPr>
          <w:rFonts w:hint="eastAsia" w:ascii="宋体" w:hAnsi="宋体" w:eastAsia="宋体" w:cs="宋体"/>
          <w:snapToGrid/>
          <w:color w:val="auto"/>
          <w:kern w:val="0"/>
          <w:sz w:val="21"/>
          <w:szCs w:val="21"/>
          <w:highlight w:val="none"/>
        </w:rPr>
        <w:t>资格评审标准：见评标办法前附表。</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2.1.2</w:t>
      </w:r>
      <w:r>
        <w:rPr>
          <w:rFonts w:hint="eastAsia" w:ascii="宋体" w:hAnsi="宋体" w:eastAsia="宋体" w:cs="宋体"/>
          <w:snapToGrid/>
          <w:color w:val="auto"/>
          <w:kern w:val="0"/>
          <w:sz w:val="21"/>
          <w:szCs w:val="21"/>
          <w:highlight w:val="none"/>
          <w:lang w:val="en-US" w:eastAsia="zh-CN"/>
        </w:rPr>
        <w:t xml:space="preserve"> </w:t>
      </w:r>
      <w:r>
        <w:rPr>
          <w:rFonts w:hint="eastAsia" w:ascii="宋体" w:hAnsi="宋体" w:eastAsia="宋体" w:cs="宋体"/>
          <w:snapToGrid/>
          <w:color w:val="auto"/>
          <w:kern w:val="0"/>
          <w:sz w:val="21"/>
          <w:szCs w:val="21"/>
          <w:highlight w:val="none"/>
        </w:rPr>
        <w:t>形式评审标准：见评标办法前附表。</w:t>
      </w:r>
    </w:p>
    <w:p>
      <w:pPr>
        <w:widowControl w:val="0"/>
        <w:kinsoku/>
        <w:autoSpaceDE w:val="0"/>
        <w:autoSpaceDN w:val="0"/>
        <w:adjustRightInd w:val="0"/>
        <w:snapToGrid w:val="0"/>
        <w:spacing w:line="360" w:lineRule="auto"/>
        <w:ind w:firstLine="420" w:firstLineChars="200"/>
        <w:jc w:val="both"/>
        <w:textAlignment w:val="auto"/>
        <w:rPr>
          <w:rFonts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2.1.3 响应性评审标准：见评标办法前附表。</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585" w:name="_Toc509218779"/>
      <w:bookmarkStart w:id="586" w:name="_Toc8433"/>
      <w:bookmarkStart w:id="587" w:name="_Toc287607815"/>
      <w:bookmarkStart w:id="588" w:name="_Toc224103387"/>
      <w:bookmarkStart w:id="589" w:name="_Toc23134"/>
      <w:bookmarkStart w:id="590" w:name="_Toc430530503"/>
      <w:bookmarkStart w:id="591" w:name="_Toc33106455"/>
      <w:bookmarkStart w:id="592" w:name="_Toc277082621"/>
      <w:bookmarkStart w:id="593" w:name="_Toc287620754"/>
      <w:bookmarkStart w:id="594" w:name="_Toc7917"/>
      <w:bookmarkStart w:id="595" w:name="_Toc25106"/>
      <w:bookmarkStart w:id="596" w:name="_Toc200513201"/>
      <w:bookmarkStart w:id="597" w:name="_Toc1715"/>
      <w:bookmarkStart w:id="598" w:name="_Toc57795932"/>
      <w:r>
        <w:rPr>
          <w:rFonts w:hint="eastAsia" w:ascii="黑体" w:hAnsi="黑体" w:eastAsia="宋体" w:cs="Arial"/>
          <w:b/>
          <w:snapToGrid w:val="0"/>
          <w:color w:val="auto"/>
          <w:sz w:val="24"/>
          <w:szCs w:val="20"/>
          <w:highlight w:val="none"/>
          <w:lang w:val="en-US" w:eastAsia="zh-CN" w:bidi="ar-SA"/>
        </w:rPr>
        <w:t>2.2 分值构成与评分标准</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pPr>
        <w:widowControl w:val="0"/>
        <w:kinsoku/>
        <w:autoSpaceDE w:val="0"/>
        <w:autoSpaceDN w:val="0"/>
        <w:adjustRightInd w:val="0"/>
        <w:snapToGrid w:val="0"/>
        <w:spacing w:line="360" w:lineRule="auto"/>
        <w:ind w:firstLine="420" w:firstLineChars="200"/>
        <w:jc w:val="both"/>
        <w:textAlignment w:val="auto"/>
        <w:rPr>
          <w:rFonts w:hint="default" w:ascii="宋体" w:hAnsi="宋体" w:eastAsia="宋体" w:cs="宋体"/>
          <w:snapToGrid/>
          <w:color w:val="auto"/>
          <w:kern w:val="0"/>
          <w:sz w:val="21"/>
          <w:szCs w:val="21"/>
          <w:highlight w:val="none"/>
          <w:lang w:val="en-US" w:eastAsia="zh-CN" w:bidi="ar-SA"/>
        </w:rPr>
      </w:pPr>
      <w:bookmarkStart w:id="599" w:name="_Toc27118"/>
      <w:bookmarkStart w:id="600" w:name="_Toc21601"/>
      <w:bookmarkStart w:id="601" w:name="_Toc57795933"/>
      <w:bookmarkStart w:id="602" w:name="_Toc430530504"/>
      <w:bookmarkStart w:id="603" w:name="_Toc33106456"/>
      <w:bookmarkStart w:id="604" w:name="_Toc224103388"/>
      <w:bookmarkStart w:id="605" w:name="_Toc200513202"/>
      <w:bookmarkStart w:id="606" w:name="_Toc509218780"/>
      <w:bookmarkStart w:id="607" w:name="_Toc287620755"/>
      <w:bookmarkStart w:id="608" w:name="_Toc7351"/>
      <w:bookmarkStart w:id="609" w:name="_Toc32479"/>
      <w:bookmarkStart w:id="610" w:name="_Toc287607816"/>
      <w:bookmarkStart w:id="611" w:name="_Toc277082622"/>
      <w:r>
        <w:rPr>
          <w:rFonts w:hint="eastAsia" w:ascii="宋体" w:hAnsi="宋体" w:eastAsia="宋体" w:cs="宋体"/>
          <w:snapToGrid/>
          <w:color w:val="auto"/>
          <w:kern w:val="0"/>
          <w:sz w:val="21"/>
          <w:szCs w:val="21"/>
          <w:highlight w:val="none"/>
          <w:lang w:val="en-US" w:eastAsia="zh-CN" w:bidi="ar-SA"/>
        </w:rPr>
        <w:t>2.2.1 分值构成</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（1）技术部分：见评标办法前附表；</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（2）商务部分：见评标办法前附表；</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（3）投标报价：见评标办法前附表。</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2.2.2  评标基准价计算</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评标基准价计算方法：见评标办法前附表。</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2.2.3  投标报价的偏差率计算</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投标报价的偏差率计算公式：见评标办法前附表。</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2.2.4  评分标准</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（1）技术部分评分标准：见评标办法前附表；</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（2）商务部分评分标准：见评标办法前附表；</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（3）投标函部分评审标准：见评标办法前附表；</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（4）投标报价评分标准：见评标办法前附表。</w:t>
      </w:r>
    </w:p>
    <w:p>
      <w:pPr>
        <w:keepNext/>
        <w:keepLines/>
        <w:kinsoku w:val="0"/>
        <w:autoSpaceDE w:val="0"/>
        <w:autoSpaceDN w:val="0"/>
        <w:adjustRightInd w:val="0"/>
        <w:snapToGrid w:val="0"/>
        <w:spacing w:before="156" w:beforeLines="50" w:line="360" w:lineRule="auto"/>
        <w:textAlignment w:val="baseline"/>
        <w:outlineLvl w:val="1"/>
        <w:rPr>
          <w:rFonts w:ascii="Arial" w:hAnsi="Arial" w:eastAsia="黑体" w:cs="Arial"/>
          <w:snapToGrid w:val="0"/>
          <w:color w:val="auto"/>
          <w:sz w:val="32"/>
          <w:szCs w:val="20"/>
          <w:highlight w:val="none"/>
          <w:lang w:val="en-US" w:eastAsia="zh-CN" w:bidi="ar-SA"/>
        </w:rPr>
      </w:pPr>
      <w:bookmarkStart w:id="612" w:name="_Toc8293"/>
      <w:bookmarkStart w:id="613" w:name="_Toc28822"/>
      <w:bookmarkStart w:id="614" w:name="_Toc4294"/>
      <w:r>
        <w:rPr>
          <w:rFonts w:hint="eastAsia" w:ascii="Arial" w:hAnsi="Arial" w:eastAsia="黑体" w:cs="Arial"/>
          <w:snapToGrid w:val="0"/>
          <w:color w:val="auto"/>
          <w:sz w:val="32"/>
          <w:szCs w:val="20"/>
          <w:highlight w:val="none"/>
          <w:lang w:val="en-US" w:eastAsia="zh-CN" w:bidi="ar-SA"/>
        </w:rPr>
        <w:t>3. 评标程序</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615" w:name="_Toc33106457"/>
      <w:bookmarkStart w:id="616" w:name="_Toc200513203"/>
      <w:bookmarkStart w:id="617" w:name="_Toc277082623"/>
      <w:bookmarkStart w:id="618" w:name="_Toc57795934"/>
      <w:bookmarkStart w:id="619" w:name="_Toc8407"/>
      <w:bookmarkStart w:id="620" w:name="_Toc430530505"/>
      <w:bookmarkStart w:id="621" w:name="_Toc12468"/>
      <w:bookmarkStart w:id="622" w:name="_Toc287620756"/>
      <w:bookmarkStart w:id="623" w:name="_Toc14558"/>
      <w:bookmarkStart w:id="624" w:name="_Toc287607817"/>
      <w:bookmarkStart w:id="625" w:name="_Toc26584"/>
      <w:bookmarkStart w:id="626" w:name="_Toc10455"/>
      <w:bookmarkStart w:id="627" w:name="_Toc509218781"/>
      <w:bookmarkStart w:id="628" w:name="_Toc224103389"/>
      <w:r>
        <w:rPr>
          <w:rFonts w:hint="eastAsia" w:ascii="黑体" w:hAnsi="黑体" w:eastAsia="宋体" w:cs="Arial"/>
          <w:b/>
          <w:snapToGrid w:val="0"/>
          <w:color w:val="auto"/>
          <w:sz w:val="24"/>
          <w:szCs w:val="20"/>
          <w:highlight w:val="none"/>
          <w:lang w:val="en-US" w:eastAsia="zh-CN" w:bidi="ar-SA"/>
        </w:rPr>
        <w:t>3.1 初步评审</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pPr>
        <w:widowControl w:val="0"/>
        <w:kinsoku/>
        <w:autoSpaceDE w:val="0"/>
        <w:autoSpaceDN w:val="0"/>
        <w:adjustRightInd w:val="0"/>
        <w:snapToGrid w:val="0"/>
        <w:spacing w:line="360" w:lineRule="auto"/>
        <w:ind w:firstLine="420" w:firstLineChars="200"/>
        <w:jc w:val="both"/>
        <w:textAlignment w:val="auto"/>
        <w:rPr>
          <w:rFonts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3.1.1  评标委员会依据本章第2.1款规定的标准对投标文件进行初步评审。有一项不符合评审标准的，评标委员会应当否决其投标。</w:t>
      </w:r>
    </w:p>
    <w:p>
      <w:pPr>
        <w:widowControl w:val="0"/>
        <w:kinsoku/>
        <w:autoSpaceDE w:val="0"/>
        <w:autoSpaceDN w:val="0"/>
        <w:adjustRightInd w:val="0"/>
        <w:snapToGrid w:val="0"/>
        <w:spacing w:line="360" w:lineRule="auto"/>
        <w:ind w:firstLine="420" w:firstLineChars="200"/>
        <w:jc w:val="both"/>
        <w:textAlignment w:val="auto"/>
        <w:rPr>
          <w:rFonts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3.1.2  投标人有以下情形之一的，评标委员会应当否决其投标：</w:t>
      </w:r>
    </w:p>
    <w:p>
      <w:pPr>
        <w:widowControl/>
        <w:kinsoku w:val="0"/>
        <w:autoSpaceDE w:val="0"/>
        <w:autoSpaceDN w:val="0"/>
        <w:adjustRightInd w:val="0"/>
        <w:snapToGrid w:val="0"/>
        <w:spacing w:line="360" w:lineRule="auto"/>
        <w:ind w:firstLine="718" w:firstLineChars="342"/>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（1）第二章“投标人须知”第1.4.3项规定的任何一种情形的；</w:t>
      </w:r>
    </w:p>
    <w:p>
      <w:pPr>
        <w:widowControl/>
        <w:kinsoku w:val="0"/>
        <w:autoSpaceDE w:val="0"/>
        <w:autoSpaceDN w:val="0"/>
        <w:adjustRightInd w:val="0"/>
        <w:snapToGrid w:val="0"/>
        <w:spacing w:line="360" w:lineRule="auto"/>
        <w:ind w:firstLine="718" w:firstLineChars="342"/>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（2）串通投标或弄虚作假或有其他违法行为的；</w:t>
      </w:r>
    </w:p>
    <w:p>
      <w:pPr>
        <w:widowControl/>
        <w:kinsoku w:val="0"/>
        <w:autoSpaceDE w:val="0"/>
        <w:autoSpaceDN w:val="0"/>
        <w:adjustRightInd w:val="0"/>
        <w:snapToGrid w:val="0"/>
        <w:spacing w:line="360" w:lineRule="auto"/>
        <w:ind w:firstLine="718" w:firstLineChars="342"/>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（3）不按评标委员会要求澄清、说明或补正的。</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color w:val="auto"/>
          <w:kern w:val="0"/>
          <w:sz w:val="21"/>
          <w:szCs w:val="21"/>
          <w:highlight w:val="none"/>
        </w:rPr>
        <w:t xml:space="preserve">3.1.3  </w:t>
      </w:r>
      <w:r>
        <w:rPr>
          <w:rFonts w:hint="eastAsia" w:ascii="宋体" w:hAnsi="宋体" w:eastAsia="宋体" w:cs="宋体"/>
          <w:snapToGrid w:val="0"/>
          <w:color w:val="000000"/>
          <w:kern w:val="0"/>
          <w:sz w:val="21"/>
          <w:szCs w:val="21"/>
          <w:highlight w:val="none"/>
        </w:rPr>
        <w:t>（1）投标文件中的大写金额与小写金额不一致的，以大写金额为准；评标委员会对投标报价进行修正，修正的价格经投标人</w:t>
      </w:r>
      <w:r>
        <w:rPr>
          <w:rFonts w:ascii="宋体" w:hAnsi="宋体" w:eastAsia="Arial" w:cs="宋体"/>
          <w:snapToGrid w:val="0"/>
          <w:color w:val="000000"/>
          <w:kern w:val="0"/>
          <w:sz w:val="21"/>
          <w:szCs w:val="21"/>
          <w:highlight w:val="none"/>
        </w:rPr>
        <w:t>书面澄清确认</w:t>
      </w:r>
      <w:r>
        <w:rPr>
          <w:rFonts w:hint="eastAsia" w:ascii="宋体" w:hAnsi="宋体" w:eastAsia="宋体" w:cs="宋体"/>
          <w:snapToGrid w:val="0"/>
          <w:color w:val="000000"/>
          <w:kern w:val="0"/>
          <w:sz w:val="21"/>
          <w:szCs w:val="21"/>
          <w:highlight w:val="none"/>
        </w:rPr>
        <w:t>，</w:t>
      </w:r>
      <w:r>
        <w:rPr>
          <w:rFonts w:ascii="宋体" w:hAnsi="宋体" w:eastAsia="Arial" w:cs="宋体"/>
          <w:snapToGrid w:val="0"/>
          <w:color w:val="000000"/>
          <w:kern w:val="0"/>
          <w:sz w:val="21"/>
          <w:szCs w:val="21"/>
          <w:highlight w:val="none"/>
        </w:rPr>
        <w:t>投标人拒不澄清确认的，评标委员会应当否决其投标</w:t>
      </w:r>
      <w:r>
        <w:rPr>
          <w:rFonts w:hint="eastAsia" w:ascii="宋体" w:hAnsi="宋体" w:eastAsia="宋体" w:cs="宋体"/>
          <w:snapToGrid w:val="0"/>
          <w:color w:val="000000"/>
          <w:kern w:val="0"/>
          <w:sz w:val="21"/>
          <w:szCs w:val="21"/>
          <w:highlight w:val="none"/>
        </w:rPr>
        <w:t>：</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w:t>
      </w:r>
      <w:r>
        <w:rPr>
          <w:rFonts w:hint="eastAsia" w:ascii="宋体" w:hAnsi="宋体" w:eastAsia="Arial" w:cs="Arial"/>
          <w:snapToGrid w:val="0"/>
          <w:color w:val="000000"/>
          <w:kern w:val="0"/>
          <w:sz w:val="21"/>
          <w:szCs w:val="21"/>
          <w:highlight w:val="none"/>
        </w:rPr>
        <w:t>投标函中的总报价与</w:t>
      </w:r>
      <w:r>
        <w:rPr>
          <w:rFonts w:hint="eastAsia" w:ascii="宋体" w:hAnsi="宋体" w:eastAsia="Arial" w:cs="Arial"/>
          <w:snapToGrid w:val="0"/>
          <w:color w:val="000000"/>
          <w:kern w:val="0"/>
          <w:sz w:val="21"/>
          <w:szCs w:val="21"/>
          <w:highlight w:val="none"/>
          <w:lang w:eastAsia="zh-CN"/>
        </w:rPr>
        <w:t>各分项报价</w:t>
      </w:r>
      <w:r>
        <w:rPr>
          <w:rFonts w:hint="eastAsia" w:ascii="宋体" w:hAnsi="宋体" w:eastAsia="宋体" w:cs="宋体"/>
          <w:sz w:val="21"/>
          <w:szCs w:val="21"/>
          <w:highlight w:val="none"/>
          <w:lang w:eastAsia="zh-CN"/>
        </w:rPr>
        <w:t>按</w:t>
      </w:r>
      <w:r>
        <w:rPr>
          <w:rFonts w:hint="eastAsia" w:ascii="宋体" w:hAnsi="宋体" w:eastAsia="Arial" w:cs="Arial"/>
          <w:snapToGrid w:val="0"/>
          <w:color w:val="000000"/>
          <w:kern w:val="0"/>
          <w:sz w:val="21"/>
          <w:szCs w:val="21"/>
          <w:highlight w:val="none"/>
        </w:rPr>
        <w:t>第二章“投标人须知”第3.</w:t>
      </w:r>
      <w:r>
        <w:rPr>
          <w:rFonts w:hint="eastAsia" w:ascii="宋体" w:hAnsi="宋体" w:eastAsia="宋体" w:cs="Arial"/>
          <w:snapToGrid w:val="0"/>
          <w:color w:val="000000"/>
          <w:kern w:val="0"/>
          <w:sz w:val="21"/>
          <w:szCs w:val="21"/>
          <w:highlight w:val="none"/>
          <w:lang w:val="en-US" w:eastAsia="zh-CN"/>
        </w:rPr>
        <w:t>2</w:t>
      </w:r>
      <w:r>
        <w:rPr>
          <w:rFonts w:hint="eastAsia" w:ascii="宋体" w:hAnsi="宋体" w:eastAsia="Arial" w:cs="Arial"/>
          <w:snapToGrid w:val="0"/>
          <w:color w:val="000000"/>
          <w:kern w:val="0"/>
          <w:sz w:val="21"/>
          <w:szCs w:val="21"/>
          <w:highlight w:val="none"/>
        </w:rPr>
        <w:t>项</w:t>
      </w:r>
      <w:r>
        <w:rPr>
          <w:rFonts w:hint="eastAsia" w:ascii="宋体" w:hAnsi="宋体" w:eastAsia="宋体" w:cs="宋体"/>
          <w:sz w:val="21"/>
          <w:szCs w:val="21"/>
          <w:highlight w:val="none"/>
          <w:lang w:eastAsia="zh-CN"/>
        </w:rPr>
        <w:t>的对应公式计算的</w:t>
      </w:r>
      <w:r>
        <w:rPr>
          <w:rFonts w:hint="eastAsia" w:ascii="宋体" w:hAnsi="宋体" w:eastAsia="Arial" w:cs="Arial"/>
          <w:snapToGrid w:val="0"/>
          <w:color w:val="000000"/>
          <w:kern w:val="0"/>
          <w:sz w:val="21"/>
          <w:szCs w:val="21"/>
          <w:highlight w:val="none"/>
          <w:lang w:eastAsia="zh-CN"/>
        </w:rPr>
        <w:t>结果</w:t>
      </w:r>
      <w:r>
        <w:rPr>
          <w:rFonts w:hint="eastAsia" w:ascii="宋体" w:hAnsi="宋体" w:eastAsia="Arial" w:cs="Arial"/>
          <w:snapToGrid w:val="0"/>
          <w:color w:val="000000"/>
          <w:kern w:val="0"/>
          <w:sz w:val="21"/>
          <w:szCs w:val="21"/>
          <w:highlight w:val="none"/>
          <w:lang w:val="en-US" w:eastAsia="zh-CN"/>
        </w:rPr>
        <w:t>不</w:t>
      </w:r>
      <w:r>
        <w:rPr>
          <w:rFonts w:hint="eastAsia" w:ascii="宋体" w:hAnsi="宋体" w:eastAsia="Arial" w:cs="Arial"/>
          <w:snapToGrid w:val="0"/>
          <w:color w:val="000000"/>
          <w:kern w:val="0"/>
          <w:sz w:val="21"/>
          <w:szCs w:val="21"/>
          <w:highlight w:val="none"/>
        </w:rPr>
        <w:t>一致</w:t>
      </w:r>
      <w:r>
        <w:rPr>
          <w:rFonts w:hint="eastAsia" w:ascii="宋体" w:hAnsi="宋体" w:eastAsia="Arial" w:cs="Arial"/>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rPr>
        <w:t>由评标委员会作否决投标处理。</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629" w:name="_Toc224103390"/>
      <w:bookmarkStart w:id="630" w:name="_Toc430530506"/>
      <w:bookmarkStart w:id="631" w:name="_Toc509218782"/>
      <w:bookmarkStart w:id="632" w:name="_Toc11264"/>
      <w:bookmarkStart w:id="633" w:name="_Toc287607818"/>
      <w:bookmarkStart w:id="634" w:name="_Toc23454"/>
      <w:bookmarkStart w:id="635" w:name="_Toc33106458"/>
      <w:bookmarkStart w:id="636" w:name="_Toc287620757"/>
      <w:bookmarkStart w:id="637" w:name="_Toc200513204"/>
      <w:bookmarkStart w:id="638" w:name="_Toc57795935"/>
      <w:bookmarkStart w:id="639" w:name="_Toc3343"/>
      <w:bookmarkStart w:id="640" w:name="_Toc32269"/>
      <w:bookmarkStart w:id="641" w:name="_Toc277082624"/>
      <w:bookmarkStart w:id="642" w:name="_Toc32011"/>
      <w:r>
        <w:rPr>
          <w:rFonts w:hint="eastAsia" w:ascii="黑体" w:hAnsi="黑体" w:eastAsia="宋体" w:cs="Arial"/>
          <w:b/>
          <w:snapToGrid w:val="0"/>
          <w:color w:val="auto"/>
          <w:sz w:val="24"/>
          <w:szCs w:val="20"/>
          <w:highlight w:val="none"/>
          <w:lang w:val="en-US" w:eastAsia="zh-CN" w:bidi="ar-SA"/>
        </w:rPr>
        <w:t>3.2 详细评审</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pPr>
        <w:widowControl w:val="0"/>
        <w:kinsoku/>
        <w:autoSpaceDE w:val="0"/>
        <w:autoSpaceDN w:val="0"/>
        <w:adjustRightInd w:val="0"/>
        <w:snapToGrid w:val="0"/>
        <w:spacing w:line="360" w:lineRule="auto"/>
        <w:ind w:firstLine="420" w:firstLineChars="200"/>
        <w:jc w:val="both"/>
        <w:textAlignment w:val="auto"/>
        <w:rPr>
          <w:rFonts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3.2.1  评标委员会按本章第 2.2 款规定的量化因素和分值进行打分，并计算出综合评估得分。</w:t>
      </w:r>
    </w:p>
    <w:p>
      <w:pPr>
        <w:widowControl w:val="0"/>
        <w:kinsoku/>
        <w:autoSpaceDE w:val="0"/>
        <w:autoSpaceDN w:val="0"/>
        <w:adjustRightInd w:val="0"/>
        <w:snapToGrid w:val="0"/>
        <w:spacing w:line="360" w:lineRule="auto"/>
        <w:ind w:firstLine="420" w:firstLineChars="200"/>
        <w:jc w:val="both"/>
        <w:textAlignment w:val="auto"/>
        <w:rPr>
          <w:rFonts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3.2.2  评分分值计算保留小数点后两位，第三位四舍五入。</w:t>
      </w:r>
    </w:p>
    <w:p>
      <w:pPr>
        <w:widowControl w:val="0"/>
        <w:kinsoku/>
        <w:autoSpaceDE w:val="0"/>
        <w:autoSpaceDN w:val="0"/>
        <w:adjustRightInd w:val="0"/>
        <w:snapToGrid w:val="0"/>
        <w:spacing w:line="360" w:lineRule="auto"/>
        <w:ind w:firstLine="420" w:firstLineChars="200"/>
        <w:jc w:val="both"/>
        <w:textAlignment w:val="auto"/>
        <w:rPr>
          <w:rFonts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3.2.3  投标人得分=A+B+C。</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643" w:name="_Toc27191"/>
      <w:bookmarkStart w:id="644" w:name="_Toc19247"/>
      <w:bookmarkStart w:id="645" w:name="_Toc31191"/>
      <w:bookmarkStart w:id="646" w:name="_Toc24570"/>
      <w:r>
        <w:rPr>
          <w:rFonts w:hint="eastAsia" w:ascii="黑体" w:hAnsi="黑体" w:eastAsia="宋体" w:cs="Arial"/>
          <w:b/>
          <w:snapToGrid w:val="0"/>
          <w:color w:val="auto"/>
          <w:sz w:val="24"/>
          <w:szCs w:val="20"/>
          <w:highlight w:val="none"/>
          <w:lang w:val="en-US" w:eastAsia="zh-CN" w:bidi="ar-SA"/>
        </w:rPr>
        <w:t>3.3 投标文件的澄清和补正</w:t>
      </w:r>
      <w:bookmarkEnd w:id="643"/>
      <w:bookmarkEnd w:id="644"/>
      <w:bookmarkEnd w:id="645"/>
      <w:bookmarkEnd w:id="646"/>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3.3.1在评标过程中，评标委员会可以书面形式要求投标人对所提交投标文件中不明确的内容进行书面澄清或说明，或者对细微偏差进行补正。评标委员会不接受投标人主动提出的澄清、说明或补正。</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3.3.2 澄清、说明和补正不得改变投标文件的实质性内容。投标人的书面澄清、说明和补正属于投标文件的组成部分。</w:t>
      </w:r>
    </w:p>
    <w:p>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3.3.3 评标委员会对投标人提交的澄清、说明或补正有疑问的，可以要求投标人进一步澄清、说明或补正，直至满足评标委员会的要求。</w:t>
      </w:r>
    </w:p>
    <w:p>
      <w:pPr>
        <w:keepNext/>
        <w:keepLines/>
        <w:kinsoku w:val="0"/>
        <w:autoSpaceDE w:val="0"/>
        <w:autoSpaceDN w:val="0"/>
        <w:adjustRightInd w:val="0"/>
        <w:snapToGrid w:val="0"/>
        <w:spacing w:before="156" w:beforeLines="50" w:line="360" w:lineRule="auto"/>
        <w:ind w:firstLine="51"/>
        <w:textAlignment w:val="baseline"/>
        <w:outlineLvl w:val="2"/>
        <w:rPr>
          <w:rFonts w:ascii="黑体" w:hAnsi="黑体" w:eastAsia="宋体" w:cs="Arial"/>
          <w:b/>
          <w:snapToGrid w:val="0"/>
          <w:color w:val="auto"/>
          <w:sz w:val="24"/>
          <w:szCs w:val="20"/>
          <w:highlight w:val="none"/>
          <w:lang w:val="en-US" w:eastAsia="zh-CN" w:bidi="ar-SA"/>
        </w:rPr>
      </w:pPr>
      <w:bookmarkStart w:id="647" w:name="_Toc277082626"/>
      <w:bookmarkStart w:id="648" w:name="_Toc31387"/>
      <w:bookmarkStart w:id="649" w:name="_Toc509218784"/>
      <w:bookmarkStart w:id="650" w:name="_Toc7074"/>
      <w:bookmarkStart w:id="651" w:name="_Toc33106460"/>
      <w:bookmarkStart w:id="652" w:name="_Toc287620759"/>
      <w:bookmarkStart w:id="653" w:name="_Toc224103392"/>
      <w:bookmarkStart w:id="654" w:name="_Toc22020"/>
      <w:bookmarkStart w:id="655" w:name="_Toc287607820"/>
      <w:bookmarkStart w:id="656" w:name="_Toc430530508"/>
      <w:bookmarkStart w:id="657" w:name="_Toc57795937"/>
      <w:bookmarkStart w:id="658" w:name="_Toc22267"/>
      <w:bookmarkStart w:id="659" w:name="_Toc28455"/>
      <w:bookmarkStart w:id="660" w:name="_Toc200513206"/>
      <w:r>
        <w:rPr>
          <w:rFonts w:hint="eastAsia" w:ascii="黑体" w:hAnsi="黑体" w:eastAsia="宋体" w:cs="Arial"/>
          <w:b/>
          <w:snapToGrid w:val="0"/>
          <w:color w:val="auto"/>
          <w:sz w:val="24"/>
          <w:szCs w:val="20"/>
          <w:highlight w:val="none"/>
          <w:lang w:val="en-US" w:eastAsia="zh-CN" w:bidi="ar-SA"/>
        </w:rPr>
        <w:t>3.4 评标结果</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pPr>
        <w:widowControl w:val="0"/>
        <w:kinsoku/>
        <w:autoSpaceDE w:val="0"/>
        <w:autoSpaceDN w:val="0"/>
        <w:adjustRightInd w:val="0"/>
        <w:snapToGrid w:val="0"/>
        <w:spacing w:line="360" w:lineRule="auto"/>
        <w:ind w:firstLine="420" w:firstLineChars="200"/>
        <w:jc w:val="both"/>
        <w:textAlignment w:val="auto"/>
        <w:rPr>
          <w:rFonts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3.4.1  除第二章“投标人须知”前附表授权直接确定中标人外，评标委员会按照得分由高到低的顺序推荐中标候选人。</w:t>
      </w:r>
    </w:p>
    <w:p>
      <w:pPr>
        <w:widowControl w:val="0"/>
        <w:kinsoku/>
        <w:autoSpaceDE w:val="0"/>
        <w:autoSpaceDN w:val="0"/>
        <w:adjustRightInd w:val="0"/>
        <w:snapToGrid w:val="0"/>
        <w:spacing w:line="360" w:lineRule="auto"/>
        <w:ind w:firstLine="420" w:firstLineChars="200"/>
        <w:jc w:val="both"/>
        <w:textAlignment w:val="auto"/>
        <w:rPr>
          <w:rFonts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t>3.4.2  评标委员会完成评标后，应当向招标人提交书面评标报告。</w:t>
      </w:r>
    </w:p>
    <w:p>
      <w:pPr>
        <w:kinsoku/>
        <w:autoSpaceDE/>
        <w:autoSpaceDN/>
        <w:adjustRightInd/>
        <w:snapToGrid/>
        <w:textAlignment w:val="auto"/>
        <w:rPr>
          <w:rFonts w:hint="eastAsia" w:ascii="宋体" w:hAnsi="宋体" w:eastAsia="宋体" w:cs="宋体"/>
          <w:snapToGrid/>
          <w:color w:val="auto"/>
          <w:highlight w:val="none"/>
        </w:rPr>
        <w:sectPr>
          <w:footerReference r:id="rId7" w:type="default"/>
          <w:pgSz w:w="11906" w:h="16838"/>
          <w:pgMar w:top="1440" w:right="1800" w:bottom="1440" w:left="1803" w:header="851" w:footer="992" w:gutter="0"/>
          <w:pgNumType w:fmt="numberInDash"/>
          <w:cols w:space="425" w:num="1"/>
          <w:docGrid w:type="lines" w:linePitch="312" w:charSpace="0"/>
        </w:sectPr>
      </w:pPr>
    </w:p>
    <w:p>
      <w:pPr>
        <w:kinsoku w:val="0"/>
        <w:autoSpaceDE w:val="0"/>
        <w:autoSpaceDN w:val="0"/>
        <w:adjustRightInd w:val="0"/>
        <w:snapToGrid w:val="0"/>
        <w:spacing w:line="360" w:lineRule="auto"/>
        <w:jc w:val="center"/>
        <w:textAlignment w:val="baseline"/>
        <w:rPr>
          <w:rFonts w:ascii="宋体" w:hAnsi="宋体" w:eastAsia="Arial" w:cs="Arial"/>
          <w:b/>
          <w:snapToGrid w:val="0"/>
          <w:color w:val="000000"/>
          <w:sz w:val="28"/>
          <w:szCs w:val="28"/>
          <w:highlight w:val="none"/>
          <w:u w:val="none"/>
          <w:lang w:val="en-US" w:eastAsia="zh-CN" w:bidi="ar-SA"/>
        </w:rPr>
      </w:pPr>
      <w:bookmarkStart w:id="661" w:name="_Toc230410480"/>
      <w:bookmarkStart w:id="662" w:name="_Toc277082627"/>
      <w:r>
        <w:rPr>
          <w:rFonts w:ascii="宋体" w:hAnsi="宋体" w:eastAsia="Arial" w:cs="Arial"/>
          <w:b/>
          <w:snapToGrid w:val="0"/>
          <w:color w:val="000000"/>
          <w:sz w:val="28"/>
          <w:szCs w:val="28"/>
          <w:highlight w:val="none"/>
          <w:u w:val="none"/>
          <w:lang w:val="en-US" w:eastAsia="zh-CN" w:bidi="ar-SA"/>
        </w:rPr>
        <w:t>附件A：综合评估法否决投标情况一览表</w:t>
      </w:r>
      <w:bookmarkEnd w:id="661"/>
    </w:p>
    <w:bookmarkEnd w:id="662"/>
    <w:p>
      <w:pPr>
        <w:kinsoku w:val="0"/>
        <w:autoSpaceDE w:val="0"/>
        <w:autoSpaceDN w:val="0"/>
        <w:adjustRightInd w:val="0"/>
        <w:snapToGrid w:val="0"/>
        <w:spacing w:line="360" w:lineRule="auto"/>
        <w:ind w:firstLine="420" w:firstLineChars="200"/>
        <w:jc w:val="both"/>
        <w:textAlignment w:val="baseline"/>
        <w:rPr>
          <w:rFonts w:ascii="宋体" w:hAnsi="宋体" w:eastAsia="Arial" w:cs="Arial"/>
          <w:snapToGrid w:val="0"/>
          <w:color w:val="000000"/>
          <w:sz w:val="21"/>
          <w:szCs w:val="21"/>
          <w:highlight w:val="none"/>
          <w:u w:val="none"/>
          <w:lang w:val="en-US" w:eastAsia="zh-CN" w:bidi="ar-SA"/>
        </w:rPr>
      </w:pPr>
      <w:r>
        <w:rPr>
          <w:rFonts w:hint="eastAsia" w:ascii="宋体" w:hAnsi="宋体" w:eastAsia="Arial" w:cs="Arial"/>
          <w:snapToGrid w:val="0"/>
          <w:color w:val="000000"/>
          <w:sz w:val="21"/>
          <w:szCs w:val="21"/>
          <w:highlight w:val="none"/>
          <w:u w:val="none"/>
          <w:lang w:val="en-US" w:eastAsia="zh-CN" w:bidi="ar-SA"/>
        </w:rPr>
        <w:t>投标文件存在本一览表下列情形之一的，投标文件视为重大偏差并作否决投标处理，否则，评标委员会不得视为重大偏差而否决投标人的投标文件</w:t>
      </w:r>
      <w:r>
        <w:rPr>
          <w:rFonts w:ascii="宋体" w:hAnsi="宋体" w:eastAsia="Arial" w:cs="Arial"/>
          <w:snapToGrid w:val="0"/>
          <w:color w:val="000000"/>
          <w:sz w:val="21"/>
          <w:szCs w:val="21"/>
          <w:highlight w:val="none"/>
          <w:u w:val="none"/>
          <w:lang w:val="en-US" w:eastAsia="zh-CN" w:bidi="ar-SA"/>
        </w:rPr>
        <w:t>。</w:t>
      </w:r>
    </w:p>
    <w:tbl>
      <w:tblPr>
        <w:tblStyle w:val="39"/>
        <w:tblW w:w="946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b/>
                <w:snapToGrid w:val="0"/>
                <w:color w:val="000000"/>
                <w:kern w:val="0"/>
                <w:sz w:val="21"/>
                <w:szCs w:val="21"/>
                <w:highlight w:val="none"/>
              </w:rPr>
            </w:pPr>
            <w:r>
              <w:rPr>
                <w:rFonts w:ascii="宋体" w:hAnsi="宋体" w:eastAsia="Arial" w:cs="Arial"/>
                <w:b/>
                <w:snapToGrid w:val="0"/>
                <w:color w:val="000000"/>
                <w:kern w:val="0"/>
                <w:sz w:val="21"/>
                <w:szCs w:val="21"/>
                <w:highlight w:val="none"/>
              </w:rPr>
              <w:t>章节号</w:t>
            </w:r>
          </w:p>
        </w:tc>
        <w:tc>
          <w:tcPr>
            <w:tcW w:w="1899" w:type="dxa"/>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b/>
                <w:snapToGrid w:val="0"/>
                <w:color w:val="000000"/>
                <w:kern w:val="0"/>
                <w:sz w:val="21"/>
                <w:szCs w:val="21"/>
                <w:highlight w:val="none"/>
              </w:rPr>
            </w:pPr>
            <w:r>
              <w:rPr>
                <w:rFonts w:ascii="宋体" w:hAnsi="宋体" w:eastAsia="Arial" w:cs="Arial"/>
                <w:b/>
                <w:snapToGrid w:val="0"/>
                <w:color w:val="000000"/>
                <w:kern w:val="0"/>
                <w:sz w:val="21"/>
                <w:szCs w:val="21"/>
                <w:highlight w:val="none"/>
              </w:rPr>
              <w:t>条款名称</w:t>
            </w:r>
          </w:p>
        </w:tc>
        <w:tc>
          <w:tcPr>
            <w:tcW w:w="6333" w:type="dxa"/>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b/>
                <w:snapToGrid w:val="0"/>
                <w:color w:val="000000"/>
                <w:kern w:val="0"/>
                <w:sz w:val="21"/>
                <w:szCs w:val="21"/>
                <w:highlight w:val="none"/>
              </w:rPr>
            </w:pPr>
            <w:r>
              <w:rPr>
                <w:rFonts w:ascii="宋体" w:hAnsi="宋体" w:eastAsia="Arial" w:cs="Arial"/>
                <w:b/>
                <w:snapToGrid w:val="0"/>
                <w:color w:val="000000"/>
                <w:kern w:val="0"/>
                <w:sz w:val="21"/>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restart"/>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第三章</w:t>
            </w:r>
          </w:p>
        </w:tc>
        <w:tc>
          <w:tcPr>
            <w:tcW w:w="1899" w:type="dxa"/>
            <w:vMerge w:val="restart"/>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资格评审</w:t>
            </w: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A-1投标人的</w:t>
            </w:r>
            <w:r>
              <w:rPr>
                <w:rFonts w:hint="eastAsia" w:ascii="宋体" w:hAnsi="宋体" w:eastAsia="宋体" w:cs="Arial"/>
                <w:snapToGrid w:val="0"/>
                <w:color w:val="000000"/>
                <w:kern w:val="0"/>
                <w:sz w:val="21"/>
                <w:szCs w:val="21"/>
                <w:highlight w:val="none"/>
                <w:lang w:eastAsia="zh-CN"/>
              </w:rPr>
              <w:t>资格</w:t>
            </w:r>
            <w:r>
              <w:rPr>
                <w:rFonts w:hint="eastAsia" w:ascii="宋体" w:hAnsi="宋体" w:eastAsia="Arial" w:cs="Arial"/>
                <w:snapToGrid w:val="0"/>
                <w:color w:val="000000"/>
                <w:kern w:val="0"/>
                <w:sz w:val="21"/>
                <w:szCs w:val="21"/>
                <w:highlight w:val="none"/>
              </w:rPr>
              <w:t>条件、营业执照</w:t>
            </w:r>
            <w:r>
              <w:rPr>
                <w:rFonts w:hint="eastAsia" w:ascii="宋体" w:hAnsi="宋体" w:eastAsia="Arial" w:cs="Arial"/>
                <w:snapToGrid w:val="0"/>
                <w:color w:val="000000"/>
                <w:kern w:val="0"/>
                <w:sz w:val="21"/>
                <w:szCs w:val="21"/>
                <w:highlight w:val="none"/>
                <w:lang w:eastAsia="zh-CN"/>
              </w:rPr>
              <w:t>等</w:t>
            </w:r>
            <w:r>
              <w:rPr>
                <w:rFonts w:hint="eastAsia" w:ascii="宋体" w:hAnsi="宋体" w:eastAsia="Arial" w:cs="Arial"/>
                <w:snapToGrid w:val="0"/>
                <w:color w:val="000000"/>
                <w:kern w:val="0"/>
                <w:sz w:val="21"/>
                <w:szCs w:val="21"/>
                <w:highlight w:val="none"/>
              </w:rPr>
              <w:t>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A-2投标人的财务须满足投标人须知前附表第1.4.1项的要求，否则由评标委员会作否决投标处理（如有）。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A-3投标人的业绩须满足投标人须知前附表第1.4.1项的要求，否则由评标委员会作否决投标处理（如有）。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A-4投标人的投标截止日投标资格情况须满足投标人须知前附表第1.4.1项的要求，否则由评标委员会作否决投标处理。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A-5投标人的项目经理资格须满足投标人须知前附表第1.4.1项的要求，否则由评标委员会作否决投标处理。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A-6投标人的其他要求须满足投标人须知前附表1.4.1项的要求，否则由评标委员会作否决投标处理。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restart"/>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形式评审</w:t>
            </w: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w:t>
            </w:r>
            <w:r>
              <w:rPr>
                <w:rFonts w:hint="eastAsia" w:ascii="宋体" w:hAnsi="宋体" w:eastAsia="宋体" w:cs="Arial"/>
                <w:snapToGrid w:val="0"/>
                <w:color w:val="000000"/>
                <w:kern w:val="0"/>
                <w:sz w:val="21"/>
                <w:szCs w:val="21"/>
                <w:highlight w:val="none"/>
                <w:lang w:val="en-US" w:eastAsia="zh-CN"/>
              </w:rPr>
              <w:t>7</w:t>
            </w:r>
            <w:r>
              <w:rPr>
                <w:rFonts w:hint="eastAsia" w:ascii="宋体" w:hAnsi="宋体" w:eastAsia="Arial" w:cs="Arial"/>
                <w:snapToGrid w:val="0"/>
                <w:color w:val="000000"/>
                <w:kern w:val="0"/>
                <w:sz w:val="21"/>
                <w:szCs w:val="21"/>
                <w:highlight w:val="none"/>
              </w:rPr>
              <w:t>投标人名称必须与营业执照、</w:t>
            </w:r>
            <w:r>
              <w:rPr>
                <w:rFonts w:hint="eastAsia" w:ascii="宋体" w:hAnsi="宋体" w:eastAsia="Arial" w:cs="Arial"/>
                <w:snapToGrid w:val="0"/>
                <w:color w:val="000000"/>
                <w:kern w:val="0"/>
                <w:sz w:val="21"/>
                <w:szCs w:val="21"/>
                <w:highlight w:val="none"/>
                <w:lang w:eastAsia="zh-CN"/>
              </w:rPr>
              <w:t>相关</w:t>
            </w:r>
            <w:r>
              <w:rPr>
                <w:rFonts w:hint="eastAsia" w:ascii="宋体" w:hAnsi="宋体" w:eastAsia="Arial" w:cs="Arial"/>
                <w:snapToGrid w:val="0"/>
                <w:color w:val="000000"/>
                <w:kern w:val="0"/>
                <w:sz w:val="21"/>
                <w:szCs w:val="21"/>
                <w:highlight w:val="none"/>
              </w:rPr>
              <w:t>证书一致，依法变更名称的应提交相应证明材料，</w:t>
            </w:r>
            <w:r>
              <w:rPr>
                <w:rFonts w:ascii="宋体" w:hAnsi="宋体" w:eastAsia="Arial" w:cs="Arial"/>
                <w:snapToGrid w:val="0"/>
                <w:color w:val="000000"/>
                <w:kern w:val="0"/>
                <w:sz w:val="21"/>
                <w:szCs w:val="21"/>
                <w:highlight w:val="none"/>
              </w:rPr>
              <w:t>否则</w:t>
            </w:r>
            <w:r>
              <w:rPr>
                <w:rFonts w:hint="eastAsia" w:ascii="宋体" w:hAnsi="宋体" w:eastAsia="Arial" w:cs="Arial"/>
                <w:snapToGrid w:val="0"/>
                <w:color w:val="000000"/>
                <w:kern w:val="0"/>
                <w:sz w:val="21"/>
                <w:szCs w:val="21"/>
                <w:highlight w:val="none"/>
              </w:rPr>
              <w:t>由评标委员会</w:t>
            </w:r>
            <w:r>
              <w:rPr>
                <w:rFonts w:ascii="宋体" w:hAnsi="宋体" w:eastAsia="Arial" w:cs="Arial"/>
                <w:snapToGrid w:val="0"/>
                <w:color w:val="000000"/>
                <w:kern w:val="0"/>
                <w:sz w:val="21"/>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w:t>
            </w:r>
            <w:r>
              <w:rPr>
                <w:rFonts w:hint="eastAsia" w:ascii="宋体" w:hAnsi="宋体" w:eastAsia="宋体" w:cs="Arial"/>
                <w:snapToGrid w:val="0"/>
                <w:color w:val="000000"/>
                <w:kern w:val="0"/>
                <w:sz w:val="21"/>
                <w:szCs w:val="21"/>
                <w:highlight w:val="none"/>
                <w:lang w:val="en-US" w:eastAsia="zh-CN"/>
              </w:rPr>
              <w:t>8</w:t>
            </w:r>
            <w:r>
              <w:rPr>
                <w:rFonts w:hint="eastAsia" w:ascii="宋体" w:hAnsi="宋体" w:eastAsia="Arial" w:cs="Arial"/>
                <w:snapToGrid w:val="0"/>
                <w:color w:val="000000"/>
                <w:kern w:val="0"/>
                <w:sz w:val="21"/>
                <w:szCs w:val="21"/>
                <w:highlight w:val="none"/>
              </w:rPr>
              <w:t>投标文件格式（不含投标函部分）符合第二章“投标人须知”第3.7款的要求，否则由评标委员会作否决投标处理。</w:t>
            </w:r>
          </w:p>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编制投标文件时不得对第</w:t>
            </w:r>
            <w:r>
              <w:rPr>
                <w:rFonts w:hint="eastAsia" w:ascii="宋体" w:hAnsi="宋体" w:eastAsia="宋体" w:cs="Arial"/>
                <w:snapToGrid w:val="0"/>
                <w:color w:val="000000"/>
                <w:kern w:val="0"/>
                <w:sz w:val="21"/>
                <w:szCs w:val="21"/>
                <w:highlight w:val="none"/>
                <w:lang w:val="en-US" w:eastAsia="zh-CN"/>
              </w:rPr>
              <w:t>六</w:t>
            </w:r>
            <w:r>
              <w:rPr>
                <w:rFonts w:hint="eastAsia" w:ascii="宋体" w:hAnsi="宋体" w:eastAsia="Arial" w:cs="Arial"/>
                <w:snapToGrid w:val="0"/>
                <w:color w:val="000000"/>
                <w:kern w:val="0"/>
                <w:sz w:val="21"/>
                <w:szCs w:val="21"/>
                <w:highlight w:val="none"/>
              </w:rPr>
              <w:t>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w:t>
            </w:r>
            <w:r>
              <w:rPr>
                <w:rFonts w:hint="eastAsia" w:ascii="宋体" w:hAnsi="宋体" w:eastAsia="宋体" w:cs="Arial"/>
                <w:snapToGrid w:val="0"/>
                <w:color w:val="000000"/>
                <w:kern w:val="0"/>
                <w:sz w:val="21"/>
                <w:szCs w:val="21"/>
                <w:highlight w:val="none"/>
                <w:lang w:val="en-US" w:eastAsia="zh-CN"/>
              </w:rPr>
              <w:t>9</w:t>
            </w:r>
            <w:r>
              <w:rPr>
                <w:rFonts w:hint="eastAsia" w:ascii="宋体" w:hAnsi="宋体" w:eastAsia="Arial" w:cs="Arial"/>
                <w:snapToGrid w:val="0"/>
                <w:color w:val="000000"/>
                <w:kern w:val="0"/>
                <w:sz w:val="21"/>
                <w:szCs w:val="21"/>
                <w:highlight w:val="none"/>
              </w:rPr>
              <w:t>第</w:t>
            </w:r>
            <w:r>
              <w:rPr>
                <w:rFonts w:hint="eastAsia" w:ascii="宋体" w:hAnsi="宋体" w:eastAsia="宋体" w:cs="Arial"/>
                <w:snapToGrid w:val="0"/>
                <w:color w:val="000000"/>
                <w:kern w:val="0"/>
                <w:sz w:val="21"/>
                <w:szCs w:val="21"/>
                <w:highlight w:val="none"/>
                <w:lang w:val="en-US" w:eastAsia="zh-CN"/>
              </w:rPr>
              <w:t>六</w:t>
            </w:r>
            <w:r>
              <w:rPr>
                <w:rFonts w:hint="eastAsia" w:ascii="宋体" w:hAnsi="宋体" w:eastAsia="Arial" w:cs="Arial"/>
                <w:snapToGrid w:val="0"/>
                <w:color w:val="000000"/>
                <w:kern w:val="0"/>
                <w:sz w:val="21"/>
                <w:szCs w:val="21"/>
                <w:highlight w:val="none"/>
              </w:rPr>
              <w:t>章 投标文件格式（不含投标函部分）要求签名（或盖章）的须齐全，要求签名（或盖章）的，签名采用手写签名或签章或加盖CA数字证书均可。</w:t>
            </w:r>
          </w:p>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宋体" w:cs="Arial"/>
                <w:snapToGrid w:val="0"/>
                <w:color w:val="000000"/>
                <w:kern w:val="0"/>
                <w:sz w:val="21"/>
                <w:szCs w:val="21"/>
                <w:highlight w:val="none"/>
                <w:lang w:eastAsia="zh-CN"/>
              </w:rPr>
              <w:t>第六章</w:t>
            </w:r>
            <w:r>
              <w:rPr>
                <w:rFonts w:hint="eastAsia" w:ascii="宋体" w:hAnsi="宋体" w:eastAsia="宋体" w:cs="Arial"/>
                <w:snapToGrid w:val="0"/>
                <w:color w:val="000000"/>
                <w:kern w:val="0"/>
                <w:sz w:val="21"/>
                <w:szCs w:val="21"/>
                <w:highlight w:val="none"/>
                <w:lang w:val="en-US" w:eastAsia="zh-CN"/>
              </w:rPr>
              <w:t xml:space="preserve"> </w:t>
            </w:r>
            <w:r>
              <w:rPr>
                <w:rFonts w:hint="eastAsia" w:ascii="宋体" w:hAnsi="宋体" w:eastAsia="Arial" w:cs="Arial"/>
                <w:snapToGrid w:val="0"/>
                <w:color w:val="000000"/>
                <w:kern w:val="0"/>
                <w:sz w:val="21"/>
                <w:szCs w:val="21"/>
                <w:highlight w:val="none"/>
              </w:rPr>
              <w:t xml:space="preserve"> 投标文件格式（不含投标函部分）要求加盖单位法人章的，应使用 CA 数字证书加盖投标人的单位电子印章，否则由评标委员会作否决投标处理。</w:t>
            </w:r>
          </w:p>
          <w:p>
            <w:pPr>
              <w:widowControl/>
              <w:kinsoku w:val="0"/>
              <w:autoSpaceDE w:val="0"/>
              <w:autoSpaceDN w:val="0"/>
              <w:adjustRightInd w:val="0"/>
              <w:snapToGrid w:val="0"/>
              <w:spacing w:line="400" w:lineRule="exact"/>
              <w:jc w:val="left"/>
              <w:textAlignment w:val="baseline"/>
              <w:rPr>
                <w:rFonts w:ascii="宋体" w:hAnsi="宋体" w:eastAsia="Arial" w:cs="Arial"/>
                <w:snapToGrid w:val="0"/>
                <w:color w:val="000000"/>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0</w:t>
            </w:r>
            <w:r>
              <w:rPr>
                <w:rFonts w:hint="eastAsia" w:ascii="宋体" w:hAnsi="宋体" w:eastAsia="Arial" w:cs="Arial"/>
                <w:snapToGrid w:val="0"/>
                <w:color w:val="000000"/>
                <w:kern w:val="0"/>
                <w:sz w:val="21"/>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restart"/>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响应性评审</w:t>
            </w: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1</w:t>
            </w:r>
            <w:r>
              <w:rPr>
                <w:rFonts w:hint="eastAsia" w:ascii="宋体" w:hAnsi="宋体" w:eastAsia="Arial" w:cs="Arial"/>
                <w:snapToGrid w:val="0"/>
                <w:color w:val="000000"/>
                <w:kern w:val="0"/>
                <w:sz w:val="21"/>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2</w:t>
            </w:r>
            <w:r>
              <w:rPr>
                <w:rFonts w:hint="eastAsia" w:ascii="宋体" w:hAnsi="宋体" w:eastAsia="Arial" w:cs="Arial"/>
                <w:snapToGrid w:val="0"/>
                <w:color w:val="000000"/>
                <w:kern w:val="0"/>
                <w:sz w:val="21"/>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3</w:t>
            </w:r>
            <w:r>
              <w:rPr>
                <w:rFonts w:hint="eastAsia" w:ascii="宋体" w:hAnsi="宋体" w:eastAsia="Arial" w:cs="Arial"/>
                <w:snapToGrid w:val="0"/>
                <w:color w:val="000000"/>
                <w:kern w:val="0"/>
                <w:sz w:val="21"/>
                <w:szCs w:val="21"/>
                <w:highlight w:val="none"/>
              </w:rPr>
              <w:t>符合第四章“合同条款及格式”规定，投标文件不应附有招标人不能接受的条件。否则由评标委员会作否决投标处理。（由投标人承诺，承诺书格式详见</w:t>
            </w:r>
            <w:r>
              <w:rPr>
                <w:rFonts w:hint="eastAsia" w:ascii="宋体" w:hAnsi="宋体" w:eastAsia="宋体" w:cs="Arial"/>
                <w:snapToGrid w:val="0"/>
                <w:color w:val="000000"/>
                <w:kern w:val="0"/>
                <w:sz w:val="21"/>
                <w:szCs w:val="21"/>
                <w:highlight w:val="none"/>
                <w:lang w:eastAsia="zh-CN"/>
              </w:rPr>
              <w:t>第六章</w:t>
            </w:r>
            <w:r>
              <w:rPr>
                <w:rFonts w:hint="eastAsia" w:ascii="宋体" w:hAnsi="宋体" w:eastAsia="Arial" w:cs="Arial"/>
                <w:snapToGrid w:val="0"/>
                <w:color w:val="000000"/>
                <w:kern w:val="0"/>
                <w:sz w:val="21"/>
                <w:szCs w:val="21"/>
                <w:highlight w:val="none"/>
              </w:rPr>
              <w:t>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4</w:t>
            </w:r>
            <w:r>
              <w:rPr>
                <w:rFonts w:hint="eastAsia" w:ascii="宋体" w:hAnsi="宋体" w:eastAsia="宋体" w:cs="Arial"/>
                <w:snapToGrid w:val="0"/>
                <w:color w:val="000000"/>
                <w:kern w:val="0"/>
                <w:sz w:val="21"/>
                <w:szCs w:val="21"/>
                <w:highlight w:val="none"/>
                <w:lang w:eastAsia="zh-CN"/>
              </w:rPr>
              <w:t>投标文件</w:t>
            </w:r>
            <w:r>
              <w:rPr>
                <w:rFonts w:hint="eastAsia" w:ascii="宋体" w:hAnsi="宋体" w:eastAsia="Arial" w:cs="Arial"/>
                <w:snapToGrid w:val="0"/>
                <w:color w:val="000000"/>
                <w:kern w:val="0"/>
                <w:sz w:val="21"/>
                <w:szCs w:val="21"/>
                <w:highlight w:val="none"/>
              </w:rPr>
              <w:t>符合第</w:t>
            </w:r>
            <w:r>
              <w:rPr>
                <w:rFonts w:hint="eastAsia" w:ascii="宋体" w:hAnsi="宋体" w:eastAsia="宋体" w:cs="Arial"/>
                <w:snapToGrid w:val="0"/>
                <w:color w:val="000000"/>
                <w:kern w:val="0"/>
                <w:sz w:val="21"/>
                <w:szCs w:val="21"/>
                <w:highlight w:val="none"/>
                <w:lang w:val="en-US" w:eastAsia="zh-CN"/>
              </w:rPr>
              <w:t>五</w:t>
            </w:r>
            <w:r>
              <w:rPr>
                <w:rFonts w:hint="eastAsia" w:ascii="宋体" w:hAnsi="宋体" w:eastAsia="Arial" w:cs="Arial"/>
                <w:snapToGrid w:val="0"/>
                <w:color w:val="000000"/>
                <w:kern w:val="0"/>
                <w:sz w:val="21"/>
                <w:szCs w:val="21"/>
                <w:highlight w:val="none"/>
              </w:rPr>
              <w:t>章“</w:t>
            </w:r>
            <w:r>
              <w:rPr>
                <w:rFonts w:hint="eastAsia" w:ascii="宋体" w:hAnsi="宋体" w:eastAsia="宋体" w:cs="Arial"/>
                <w:snapToGrid w:val="0"/>
                <w:color w:val="000000"/>
                <w:kern w:val="0"/>
                <w:sz w:val="21"/>
                <w:szCs w:val="21"/>
                <w:highlight w:val="none"/>
                <w:lang w:val="en-US" w:eastAsia="zh-CN"/>
              </w:rPr>
              <w:t>发包人要求</w:t>
            </w:r>
            <w:r>
              <w:rPr>
                <w:rFonts w:hint="eastAsia" w:ascii="宋体" w:hAnsi="宋体" w:eastAsia="Arial" w:cs="Arial"/>
                <w:snapToGrid w:val="0"/>
                <w:color w:val="000000"/>
                <w:kern w:val="0"/>
                <w:sz w:val="21"/>
                <w:szCs w:val="21"/>
                <w:highlight w:val="none"/>
              </w:rPr>
              <w:t>”规定。否则由评标委员会作否决投标处理（如有）。（由投标人承诺，承诺书格式详见第</w:t>
            </w:r>
            <w:r>
              <w:rPr>
                <w:rFonts w:hint="eastAsia" w:ascii="宋体" w:hAnsi="宋体" w:eastAsia="宋体" w:cs="Arial"/>
                <w:snapToGrid w:val="0"/>
                <w:color w:val="000000"/>
                <w:kern w:val="0"/>
                <w:sz w:val="21"/>
                <w:szCs w:val="21"/>
                <w:highlight w:val="none"/>
                <w:lang w:val="en-US" w:eastAsia="zh-CN"/>
              </w:rPr>
              <w:t>六</w:t>
            </w:r>
            <w:r>
              <w:rPr>
                <w:rFonts w:hint="eastAsia" w:ascii="宋体" w:hAnsi="宋体" w:eastAsia="Arial" w:cs="Arial"/>
                <w:snapToGrid w:val="0"/>
                <w:color w:val="000000"/>
                <w:kern w:val="0"/>
                <w:sz w:val="21"/>
                <w:szCs w:val="21"/>
                <w:highlight w:val="none"/>
              </w:rPr>
              <w:t>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5</w:t>
            </w:r>
            <w:r>
              <w:rPr>
                <w:rFonts w:hint="eastAsia" w:ascii="宋体" w:hAnsi="宋体" w:eastAsia="Arial" w:cs="Arial"/>
                <w:snapToGrid w:val="0"/>
                <w:color w:val="000000"/>
                <w:kern w:val="0"/>
                <w:sz w:val="21"/>
                <w:szCs w:val="21"/>
                <w:highlight w:val="none"/>
              </w:rPr>
              <w:t>投标人有以下情形之一的，其投标文件由评标委员会</w:t>
            </w:r>
            <w:r>
              <w:rPr>
                <w:rFonts w:ascii="宋体" w:hAnsi="宋体" w:eastAsia="Arial" w:cs="Arial"/>
                <w:snapToGrid w:val="0"/>
                <w:color w:val="000000"/>
                <w:kern w:val="0"/>
                <w:sz w:val="21"/>
                <w:szCs w:val="21"/>
                <w:highlight w:val="none"/>
              </w:rPr>
              <w:t>作否决投标处理</w:t>
            </w:r>
            <w:r>
              <w:rPr>
                <w:rFonts w:hint="eastAsia" w:ascii="宋体" w:hAnsi="宋体" w:eastAsia="Arial" w:cs="Arial"/>
                <w:snapToGrid w:val="0"/>
                <w:color w:val="000000"/>
                <w:kern w:val="0"/>
                <w:sz w:val="21"/>
                <w:szCs w:val="21"/>
                <w:highlight w:val="none"/>
              </w:rPr>
              <w:t>：</w:t>
            </w:r>
          </w:p>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1.第二章“投标人须知”第1.4.3项规定的任何一种情形的；</w:t>
            </w:r>
          </w:p>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2.本次投标有串通投标、弄虚作假等违反招投标相关法律、法规的行为的；</w:t>
            </w:r>
          </w:p>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restart"/>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投标函部分及经济部分评审</w:t>
            </w: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6</w:t>
            </w:r>
            <w:r>
              <w:rPr>
                <w:rFonts w:hint="eastAsia" w:ascii="宋体" w:hAnsi="宋体" w:eastAsia="Arial" w:cs="宋体"/>
                <w:snapToGrid w:val="0"/>
                <w:color w:val="000000"/>
                <w:kern w:val="0"/>
                <w:sz w:val="21"/>
                <w:szCs w:val="21"/>
                <w:highlight w:val="none"/>
              </w:rPr>
              <w:t>投标函部分的格式要求签名（或盖章）的须齐全，</w:t>
            </w:r>
            <w:r>
              <w:rPr>
                <w:rFonts w:hint="eastAsia" w:ascii="宋体" w:hAnsi="宋体" w:eastAsia="Arial" w:cs="Arial"/>
                <w:snapToGrid w:val="0"/>
                <w:color w:val="auto"/>
                <w:kern w:val="0"/>
                <w:sz w:val="21"/>
                <w:szCs w:val="21"/>
                <w:highlight w:val="none"/>
                <w:lang w:val="en-US" w:eastAsia="zh-CN"/>
              </w:rPr>
              <w:t>要求签名的，</w:t>
            </w:r>
            <w:r>
              <w:rPr>
                <w:rFonts w:hint="eastAsia" w:ascii="宋体" w:hAnsi="宋体" w:eastAsia="Arial" w:cs="Arial"/>
                <w:snapToGrid w:val="0"/>
                <w:color w:val="auto"/>
                <w:kern w:val="0"/>
                <w:sz w:val="21"/>
                <w:szCs w:val="21"/>
                <w:highlight w:val="none"/>
              </w:rPr>
              <w:t>签名采用手写签名或签章或加盖CA数字证书均可</w:t>
            </w:r>
            <w:r>
              <w:rPr>
                <w:rFonts w:hint="eastAsia" w:ascii="宋体" w:hAnsi="宋体" w:eastAsia="Arial" w:cs="Arial"/>
                <w:snapToGrid w:val="0"/>
                <w:color w:val="auto"/>
                <w:kern w:val="0"/>
                <w:sz w:val="21"/>
                <w:szCs w:val="21"/>
                <w:highlight w:val="none"/>
                <w:lang w:eastAsia="zh-CN"/>
              </w:rPr>
              <w:t>，</w:t>
            </w:r>
            <w:r>
              <w:rPr>
                <w:rFonts w:hint="eastAsia" w:ascii="宋体" w:hAnsi="宋体" w:eastAsia="Arial" w:cs="宋体"/>
                <w:snapToGrid w:val="0"/>
                <w:color w:val="000000"/>
                <w:kern w:val="0"/>
                <w:sz w:val="21"/>
                <w:szCs w:val="21"/>
                <w:highlight w:val="none"/>
              </w:rPr>
              <w:t>要求加盖单位法人章的，应使用 CA 数字证书加盖投标人的单位电子印章</w:t>
            </w:r>
            <w:r>
              <w:rPr>
                <w:rFonts w:hint="eastAsia" w:ascii="宋体" w:hAnsi="宋体" w:eastAsia="Arial" w:cs="Arial"/>
                <w:snapToGrid w:val="0"/>
                <w:color w:val="000000"/>
                <w:kern w:val="0"/>
                <w:sz w:val="21"/>
                <w:szCs w:val="21"/>
                <w:highlight w:val="none"/>
              </w:rPr>
              <w:t>，否则由评标委员会作否决投标处理。</w:t>
            </w:r>
          </w:p>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i/>
                <w:snapToGrid w:val="0"/>
                <w:color w:val="000000"/>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i/>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7服务周期</w:t>
            </w:r>
            <w:r>
              <w:rPr>
                <w:rFonts w:hint="eastAsia" w:ascii="宋体" w:hAnsi="宋体" w:eastAsia="Arial" w:cs="Arial"/>
                <w:snapToGrid w:val="0"/>
                <w:color w:val="000000"/>
                <w:kern w:val="0"/>
                <w:sz w:val="21"/>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i/>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w:t>
            </w:r>
            <w:r>
              <w:rPr>
                <w:rFonts w:hint="eastAsia" w:ascii="宋体" w:hAnsi="宋体" w:eastAsia="宋体" w:cs="Arial"/>
                <w:snapToGrid w:val="0"/>
                <w:color w:val="000000"/>
                <w:kern w:val="0"/>
                <w:sz w:val="21"/>
                <w:szCs w:val="21"/>
                <w:highlight w:val="none"/>
                <w:lang w:val="en-US" w:eastAsia="zh-CN"/>
              </w:rPr>
              <w:t>18</w:t>
            </w:r>
            <w:r>
              <w:rPr>
                <w:rFonts w:hint="eastAsia" w:ascii="宋体" w:hAnsi="宋体" w:eastAsia="Arial" w:cs="Arial"/>
                <w:snapToGrid w:val="0"/>
                <w:color w:val="000000"/>
                <w:kern w:val="0"/>
                <w:sz w:val="21"/>
                <w:szCs w:val="21"/>
                <w:highlight w:val="none"/>
                <w:lang w:val="en-US" w:eastAsia="zh-CN"/>
              </w:rPr>
              <w:t>服务等级</w:t>
            </w:r>
            <w:r>
              <w:rPr>
                <w:rFonts w:hint="eastAsia" w:ascii="宋体" w:hAnsi="宋体" w:eastAsia="Arial" w:cs="Arial"/>
                <w:snapToGrid w:val="0"/>
                <w:color w:val="000000"/>
                <w:kern w:val="0"/>
                <w:sz w:val="21"/>
                <w:szCs w:val="21"/>
                <w:highlight w:val="none"/>
              </w:rPr>
              <w:t>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i/>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w:t>
            </w:r>
            <w:r>
              <w:rPr>
                <w:rFonts w:hint="eastAsia" w:ascii="宋体" w:hAnsi="宋体" w:eastAsia="宋体" w:cs="Arial"/>
                <w:snapToGrid w:val="0"/>
                <w:color w:val="000000"/>
                <w:kern w:val="0"/>
                <w:sz w:val="21"/>
                <w:szCs w:val="21"/>
                <w:highlight w:val="none"/>
                <w:lang w:val="en-US" w:eastAsia="zh-CN"/>
              </w:rPr>
              <w:t>19</w:t>
            </w:r>
            <w:r>
              <w:rPr>
                <w:rFonts w:hint="eastAsia" w:ascii="宋体" w:hAnsi="宋体" w:eastAsia="Arial" w:cs="Arial"/>
                <w:snapToGrid w:val="0"/>
                <w:color w:val="000000"/>
                <w:kern w:val="0"/>
                <w:sz w:val="21"/>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i/>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A-2</w:t>
            </w:r>
            <w:r>
              <w:rPr>
                <w:rFonts w:hint="eastAsia" w:ascii="宋体" w:hAnsi="宋体" w:eastAsia="宋体" w:cs="Arial"/>
                <w:snapToGrid w:val="0"/>
                <w:color w:val="000000"/>
                <w:kern w:val="0"/>
                <w:sz w:val="21"/>
                <w:szCs w:val="21"/>
                <w:highlight w:val="none"/>
                <w:lang w:val="en-US" w:eastAsia="zh-CN"/>
              </w:rPr>
              <w:t>0</w:t>
            </w:r>
            <w:r>
              <w:rPr>
                <w:rFonts w:hint="eastAsia" w:ascii="宋体" w:hAnsi="宋体" w:eastAsia="Arial" w:cs="Arial"/>
                <w:snapToGrid w:val="0"/>
                <w:color w:val="000000"/>
                <w:kern w:val="0"/>
                <w:sz w:val="21"/>
                <w:szCs w:val="21"/>
                <w:highlight w:val="none"/>
              </w:rPr>
              <w:t>投标函中的总报价与</w:t>
            </w:r>
            <w:r>
              <w:rPr>
                <w:rFonts w:hint="eastAsia" w:ascii="宋体" w:hAnsi="宋体" w:eastAsia="Arial" w:cs="Arial"/>
                <w:snapToGrid w:val="0"/>
                <w:color w:val="000000"/>
                <w:kern w:val="0"/>
                <w:sz w:val="21"/>
                <w:szCs w:val="21"/>
                <w:highlight w:val="none"/>
                <w:lang w:eastAsia="zh-CN"/>
              </w:rPr>
              <w:t>各分项报价</w:t>
            </w:r>
            <w:r>
              <w:rPr>
                <w:rFonts w:hint="eastAsia" w:ascii="宋体" w:hAnsi="宋体" w:eastAsia="宋体" w:cs="宋体"/>
                <w:sz w:val="21"/>
                <w:szCs w:val="21"/>
                <w:highlight w:val="none"/>
                <w:lang w:eastAsia="zh-CN"/>
              </w:rPr>
              <w:t>按</w:t>
            </w:r>
            <w:r>
              <w:rPr>
                <w:rFonts w:hint="eastAsia" w:ascii="宋体" w:hAnsi="宋体" w:eastAsia="Arial" w:cs="Arial"/>
                <w:snapToGrid w:val="0"/>
                <w:color w:val="000000"/>
                <w:kern w:val="0"/>
                <w:sz w:val="21"/>
                <w:szCs w:val="21"/>
                <w:highlight w:val="none"/>
              </w:rPr>
              <w:t>第二章“投标人须知”第3.</w:t>
            </w:r>
            <w:r>
              <w:rPr>
                <w:rFonts w:hint="eastAsia" w:ascii="宋体" w:hAnsi="宋体" w:eastAsia="宋体" w:cs="Arial"/>
                <w:snapToGrid w:val="0"/>
                <w:color w:val="000000"/>
                <w:kern w:val="0"/>
                <w:sz w:val="21"/>
                <w:szCs w:val="21"/>
                <w:highlight w:val="none"/>
                <w:lang w:val="en-US" w:eastAsia="zh-CN"/>
              </w:rPr>
              <w:t>2</w:t>
            </w:r>
            <w:r>
              <w:rPr>
                <w:rFonts w:hint="eastAsia" w:ascii="宋体" w:hAnsi="宋体" w:eastAsia="Arial" w:cs="Arial"/>
                <w:snapToGrid w:val="0"/>
                <w:color w:val="000000"/>
                <w:kern w:val="0"/>
                <w:sz w:val="21"/>
                <w:szCs w:val="21"/>
                <w:highlight w:val="none"/>
              </w:rPr>
              <w:t>项</w:t>
            </w:r>
            <w:r>
              <w:rPr>
                <w:rFonts w:hint="eastAsia" w:ascii="宋体" w:hAnsi="宋体" w:eastAsia="宋体" w:cs="宋体"/>
                <w:sz w:val="21"/>
                <w:szCs w:val="21"/>
                <w:highlight w:val="none"/>
                <w:lang w:eastAsia="zh-CN"/>
              </w:rPr>
              <w:t>的对应公式计算的</w:t>
            </w:r>
            <w:r>
              <w:rPr>
                <w:rFonts w:hint="eastAsia" w:ascii="宋体" w:hAnsi="宋体" w:eastAsia="Arial" w:cs="Arial"/>
                <w:snapToGrid w:val="0"/>
                <w:color w:val="000000"/>
                <w:kern w:val="0"/>
                <w:sz w:val="21"/>
                <w:szCs w:val="21"/>
                <w:highlight w:val="none"/>
                <w:lang w:eastAsia="zh-CN"/>
              </w:rPr>
              <w:t>结果</w:t>
            </w:r>
            <w:r>
              <w:rPr>
                <w:rFonts w:hint="eastAsia" w:ascii="宋体" w:hAnsi="宋体" w:eastAsia="Arial" w:cs="Arial"/>
                <w:snapToGrid w:val="0"/>
                <w:color w:val="000000"/>
                <w:kern w:val="0"/>
                <w:sz w:val="21"/>
                <w:szCs w:val="21"/>
                <w:highlight w:val="none"/>
                <w:lang w:val="en-US" w:eastAsia="zh-CN"/>
              </w:rPr>
              <w:t>不</w:t>
            </w:r>
            <w:r>
              <w:rPr>
                <w:rFonts w:hint="eastAsia" w:ascii="宋体" w:hAnsi="宋体" w:eastAsia="Arial" w:cs="Arial"/>
                <w:snapToGrid w:val="0"/>
                <w:color w:val="000000"/>
                <w:kern w:val="0"/>
                <w:sz w:val="21"/>
                <w:szCs w:val="21"/>
                <w:highlight w:val="none"/>
              </w:rPr>
              <w:t>一致</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i/>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A-2</w:t>
            </w:r>
            <w:r>
              <w:rPr>
                <w:rFonts w:hint="eastAsia" w:ascii="宋体" w:hAnsi="宋体" w:eastAsia="宋体" w:cs="Arial"/>
                <w:snapToGrid w:val="0"/>
                <w:color w:val="000000"/>
                <w:kern w:val="0"/>
                <w:sz w:val="21"/>
                <w:szCs w:val="21"/>
                <w:highlight w:val="none"/>
                <w:lang w:val="en-US" w:eastAsia="zh-CN"/>
              </w:rPr>
              <w:t>1</w:t>
            </w:r>
            <w:r>
              <w:rPr>
                <w:rFonts w:hint="eastAsia" w:ascii="宋体" w:hAnsi="宋体" w:eastAsia="Arial" w:cs="Arial"/>
                <w:snapToGrid w:val="0"/>
                <w:color w:val="000000"/>
                <w:kern w:val="0"/>
                <w:sz w:val="21"/>
                <w:szCs w:val="21"/>
                <w:highlight w:val="none"/>
              </w:rPr>
              <w:t>投标人的投标报价不得超过投标报价最高限价，否则由评标委员会作否决投标处理。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A-2</w:t>
            </w:r>
            <w:r>
              <w:rPr>
                <w:rFonts w:hint="eastAsia" w:ascii="宋体" w:hAnsi="宋体" w:eastAsia="宋体" w:cs="Arial"/>
                <w:snapToGrid w:val="0"/>
                <w:color w:val="000000"/>
                <w:kern w:val="0"/>
                <w:sz w:val="21"/>
                <w:szCs w:val="21"/>
                <w:highlight w:val="none"/>
                <w:lang w:val="en-US" w:eastAsia="zh-CN"/>
              </w:rPr>
              <w:t>2</w:t>
            </w:r>
            <w:r>
              <w:rPr>
                <w:rFonts w:hint="eastAsia" w:ascii="宋体" w:hAnsi="宋体" w:eastAsia="Arial" w:cs="Arial"/>
                <w:snapToGrid w:val="0"/>
                <w:color w:val="000000"/>
                <w:kern w:val="0"/>
                <w:sz w:val="21"/>
                <w:szCs w:val="21"/>
                <w:highlight w:val="none"/>
                <w:lang w:val="en-US" w:eastAsia="zh-CN"/>
              </w:rPr>
              <w:t>暂列金额、暂估价等暂定金额</w:t>
            </w:r>
            <w:r>
              <w:rPr>
                <w:rFonts w:hint="eastAsia" w:ascii="宋体" w:hAnsi="宋体" w:eastAsia="Arial" w:cs="Arial"/>
                <w:snapToGrid w:val="0"/>
                <w:color w:val="000000"/>
                <w:kern w:val="0"/>
                <w:sz w:val="21"/>
                <w:szCs w:val="21"/>
                <w:highlight w:val="none"/>
              </w:rPr>
              <w:t>未按照招标人给出的暂定金额填报的</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由评标委员会作否决投标处理</w:t>
            </w:r>
            <w:r>
              <w:rPr>
                <w:rFonts w:hint="eastAsia" w:ascii="宋体" w:hAnsi="宋体" w:eastAsia="Arial" w:cs="Arial"/>
                <w:snapToGrid w:val="0"/>
                <w:color w:val="000000"/>
                <w:kern w:val="0"/>
                <w:sz w:val="21"/>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A-2</w:t>
            </w:r>
            <w:r>
              <w:rPr>
                <w:rFonts w:hint="eastAsia" w:ascii="宋体" w:hAnsi="宋体" w:eastAsia="宋体" w:cs="Arial"/>
                <w:snapToGrid w:val="0"/>
                <w:color w:val="000000"/>
                <w:kern w:val="0"/>
                <w:sz w:val="21"/>
                <w:szCs w:val="21"/>
                <w:highlight w:val="none"/>
                <w:lang w:val="en-US" w:eastAsia="zh-CN"/>
              </w:rPr>
              <w:t>3</w:t>
            </w:r>
            <w:r>
              <w:rPr>
                <w:rFonts w:hint="eastAsia" w:ascii="宋体" w:hAnsi="宋体" w:eastAsia="Arial" w:cs="Arial"/>
                <w:snapToGrid w:val="0"/>
                <w:color w:val="000000"/>
                <w:kern w:val="0"/>
                <w:sz w:val="21"/>
                <w:szCs w:val="21"/>
                <w:highlight w:val="none"/>
              </w:rPr>
              <w:t>在招标文件没有规定的情况下，只能有一个有效报价</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i/>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A-2</w:t>
            </w:r>
            <w:r>
              <w:rPr>
                <w:rFonts w:hint="eastAsia" w:ascii="宋体" w:hAnsi="宋体" w:eastAsia="宋体" w:cs="Arial"/>
                <w:snapToGrid w:val="0"/>
                <w:color w:val="000000"/>
                <w:kern w:val="0"/>
                <w:sz w:val="21"/>
                <w:szCs w:val="21"/>
                <w:highlight w:val="none"/>
                <w:lang w:val="en-US" w:eastAsia="zh-CN"/>
              </w:rPr>
              <w:t>4</w:t>
            </w:r>
            <w:r>
              <w:rPr>
                <w:rFonts w:hint="eastAsia" w:ascii="宋体" w:hAnsi="宋体" w:eastAsia="Arial" w:cs="Arial"/>
                <w:snapToGrid w:val="0"/>
                <w:color w:val="000000"/>
                <w:kern w:val="0"/>
                <w:sz w:val="21"/>
                <w:szCs w:val="21"/>
                <w:highlight w:val="none"/>
              </w:rPr>
              <w:t>投标人必须按招标</w:t>
            </w:r>
            <w:r>
              <w:rPr>
                <w:rFonts w:hint="eastAsia" w:ascii="宋体" w:hAnsi="宋体" w:eastAsia="宋体" w:cs="Arial"/>
                <w:snapToGrid w:val="0"/>
                <w:color w:val="000000"/>
                <w:kern w:val="0"/>
                <w:sz w:val="21"/>
                <w:szCs w:val="21"/>
                <w:highlight w:val="none"/>
                <w:lang w:eastAsia="zh-CN"/>
              </w:rPr>
              <w:t>的物业服务各项</w:t>
            </w:r>
            <w:r>
              <w:rPr>
                <w:rFonts w:hint="eastAsia" w:ascii="宋体" w:hAnsi="宋体" w:eastAsia="Arial" w:cs="Arial"/>
                <w:snapToGrid w:val="0"/>
                <w:color w:val="000000"/>
                <w:kern w:val="0"/>
                <w:sz w:val="21"/>
                <w:szCs w:val="21"/>
                <w:highlight w:val="none"/>
                <w:lang w:eastAsia="zh-CN"/>
              </w:rPr>
              <w:t>报价</w:t>
            </w:r>
            <w:r>
              <w:rPr>
                <w:rFonts w:hint="eastAsia" w:ascii="宋体" w:hAnsi="宋体" w:eastAsia="Arial" w:cs="Arial"/>
                <w:snapToGrid w:val="0"/>
                <w:color w:val="000000"/>
                <w:kern w:val="0"/>
                <w:sz w:val="21"/>
                <w:szCs w:val="21"/>
                <w:highlight w:val="none"/>
              </w:rPr>
              <w:t>填报价格。项目名称、计量单位、</w:t>
            </w:r>
            <w:r>
              <w:rPr>
                <w:rFonts w:hint="eastAsia" w:ascii="宋体" w:hAnsi="宋体" w:eastAsia="Arial" w:cs="Arial"/>
                <w:snapToGrid w:val="0"/>
                <w:color w:val="000000"/>
                <w:kern w:val="0"/>
                <w:sz w:val="21"/>
                <w:szCs w:val="21"/>
                <w:highlight w:val="none"/>
                <w:lang w:eastAsia="zh-CN"/>
              </w:rPr>
              <w:t>面积或数量</w:t>
            </w:r>
            <w:r>
              <w:rPr>
                <w:rFonts w:hint="eastAsia" w:ascii="宋体" w:hAnsi="宋体" w:eastAsia="Arial" w:cs="Arial"/>
                <w:snapToGrid w:val="0"/>
                <w:color w:val="000000"/>
                <w:kern w:val="0"/>
                <w:sz w:val="21"/>
                <w:szCs w:val="21"/>
                <w:highlight w:val="none"/>
              </w:rPr>
              <w:t>必须与招标</w:t>
            </w:r>
            <w:r>
              <w:rPr>
                <w:rFonts w:hint="eastAsia" w:ascii="宋体" w:hAnsi="宋体" w:eastAsia="宋体" w:cs="Arial"/>
                <w:snapToGrid w:val="0"/>
                <w:color w:val="000000"/>
                <w:kern w:val="0"/>
                <w:sz w:val="21"/>
                <w:szCs w:val="21"/>
                <w:highlight w:val="none"/>
                <w:lang w:eastAsia="zh-CN"/>
              </w:rPr>
              <w:t>的物业服务各项</w:t>
            </w:r>
            <w:r>
              <w:rPr>
                <w:rFonts w:hint="eastAsia" w:ascii="宋体" w:hAnsi="宋体" w:eastAsia="Arial" w:cs="Arial"/>
                <w:snapToGrid w:val="0"/>
                <w:color w:val="000000"/>
                <w:kern w:val="0"/>
                <w:sz w:val="21"/>
                <w:szCs w:val="21"/>
                <w:highlight w:val="none"/>
                <w:lang w:eastAsia="zh-CN"/>
              </w:rPr>
              <w:t>报价</w:t>
            </w:r>
            <w:r>
              <w:rPr>
                <w:rFonts w:hint="eastAsia" w:ascii="宋体" w:hAnsi="宋体" w:eastAsia="Arial" w:cs="Arial"/>
                <w:snapToGrid w:val="0"/>
                <w:color w:val="000000"/>
                <w:kern w:val="0"/>
                <w:sz w:val="21"/>
                <w:szCs w:val="21"/>
                <w:highlight w:val="none"/>
              </w:rPr>
              <w:t>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835" w:hRule="atLeast"/>
          <w:jc w:val="center"/>
        </w:trPr>
        <w:tc>
          <w:tcPr>
            <w:tcW w:w="1237"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899"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i/>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w:t>
            </w:r>
            <w:r>
              <w:rPr>
                <w:rFonts w:hint="eastAsia" w:ascii="宋体" w:hAnsi="宋体" w:eastAsia="Arial" w:cs="Arial"/>
                <w:snapToGrid w:val="0"/>
                <w:color w:val="000000"/>
                <w:kern w:val="0"/>
                <w:sz w:val="21"/>
                <w:szCs w:val="21"/>
                <w:highlight w:val="none"/>
                <w:lang w:val="en-US" w:eastAsia="zh-CN"/>
              </w:rPr>
              <w:t>25</w:t>
            </w:r>
            <w:r>
              <w:rPr>
                <w:rFonts w:hint="eastAsia" w:ascii="宋体" w:hAnsi="宋体" w:eastAsia="Arial" w:cs="Arial"/>
                <w:snapToGrid w:val="0"/>
                <w:color w:val="000000"/>
                <w:kern w:val="0"/>
                <w:sz w:val="21"/>
                <w:szCs w:val="21"/>
                <w:highlight w:val="none"/>
              </w:rPr>
              <w:t>投标报价有算术错误的，按照第三章3.评标程序第3.1.3项规定执行，否则由评标委员会作否决投标处理。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237" w:type="dxa"/>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其他</w:t>
            </w:r>
          </w:p>
        </w:tc>
        <w:tc>
          <w:tcPr>
            <w:tcW w:w="1899" w:type="dxa"/>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i/>
                <w:snapToGrid w:val="0"/>
                <w:color w:val="000000"/>
                <w:kern w:val="0"/>
                <w:sz w:val="21"/>
                <w:szCs w:val="21"/>
                <w:highlight w:val="none"/>
              </w:rPr>
            </w:pPr>
            <w:r>
              <w:rPr>
                <w:rFonts w:hint="eastAsia" w:ascii="宋体" w:hAnsi="宋体" w:eastAsia="Arial" w:cs="Arial"/>
                <w:i/>
                <w:snapToGrid w:val="0"/>
                <w:color w:val="000000"/>
                <w:kern w:val="0"/>
                <w:sz w:val="21"/>
                <w:szCs w:val="21"/>
                <w:highlight w:val="none"/>
              </w:rPr>
              <w:t>[提示：招标人必须将所有否决投标条款集中罗列于此表，若无其他否决投标条款则在该条写无。]</w:t>
            </w:r>
          </w:p>
        </w:tc>
      </w:tr>
    </w:tbl>
    <w:p>
      <w:pPr>
        <w:widowControl/>
        <w:kinsoku w:val="0"/>
        <w:autoSpaceDE w:val="0"/>
        <w:autoSpaceDN w:val="0"/>
        <w:adjustRightInd w:val="0"/>
        <w:snapToGrid w:val="0"/>
        <w:spacing w:line="360" w:lineRule="auto"/>
        <w:jc w:val="left"/>
        <w:textAlignment w:val="baseline"/>
        <w:rPr>
          <w:rFonts w:ascii="宋体" w:hAnsi="宋体" w:eastAsia="Arial" w:cs="Arial"/>
          <w:b/>
          <w:snapToGrid w:val="0"/>
          <w:color w:val="000000"/>
          <w:kern w:val="0"/>
          <w:sz w:val="20"/>
          <w:szCs w:val="20"/>
          <w:highlight w:val="none"/>
        </w:rPr>
      </w:pPr>
    </w:p>
    <w:p>
      <w:pPr>
        <w:widowControl/>
        <w:kinsoku w:val="0"/>
        <w:autoSpaceDE w:val="0"/>
        <w:autoSpaceDN w:val="0"/>
        <w:adjustRightInd w:val="0"/>
        <w:snapToGrid w:val="0"/>
        <w:jc w:val="left"/>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br w:type="page"/>
      </w:r>
    </w:p>
    <w:p>
      <w:pPr>
        <w:widowControl/>
        <w:kinsoku w:val="0"/>
        <w:autoSpaceDE w:val="0"/>
        <w:autoSpaceDN w:val="0"/>
        <w:adjustRightInd w:val="0"/>
        <w:snapToGrid w:val="0"/>
        <w:jc w:val="left"/>
        <w:textAlignment w:val="baseline"/>
        <w:rPr>
          <w:rFonts w:hint="eastAsia" w:ascii="Arial" w:hAnsi="Arial" w:eastAsia="Arial" w:cs="Arial"/>
          <w:snapToGrid w:val="0"/>
          <w:color w:val="000000"/>
          <w:kern w:val="0"/>
          <w:sz w:val="21"/>
          <w:szCs w:val="21"/>
          <w:highlight w:val="none"/>
        </w:rPr>
      </w:pPr>
    </w:p>
    <w:p>
      <w:pPr>
        <w:keepNext/>
        <w:keepLines/>
        <w:kinsoku w:val="0"/>
        <w:autoSpaceDE w:val="0"/>
        <w:autoSpaceDN w:val="0"/>
        <w:bidi w:val="0"/>
        <w:adjustRightInd w:val="0"/>
        <w:snapToGrid w:val="0"/>
        <w:spacing w:line="360" w:lineRule="auto"/>
        <w:jc w:val="center"/>
        <w:textAlignment w:val="baseline"/>
        <w:outlineLvl w:val="0"/>
        <w:rPr>
          <w:rFonts w:hint="eastAsia" w:ascii="Times New Roman" w:hAnsi="Times New Roman" w:eastAsia="宋体" w:cs="Arial"/>
          <w:b/>
          <w:snapToGrid w:val="0"/>
          <w:color w:val="000000"/>
          <w:kern w:val="44"/>
          <w:sz w:val="36"/>
          <w:szCs w:val="20"/>
          <w:highlight w:val="none"/>
          <w:lang w:val="en-US" w:eastAsia="zh-CN" w:bidi="ar-SA"/>
        </w:rPr>
      </w:pPr>
      <w:bookmarkStart w:id="663" w:name="_Toc3009"/>
      <w:bookmarkStart w:id="664" w:name="_Toc18552"/>
      <w:bookmarkStart w:id="665" w:name="_Toc6135"/>
      <w:bookmarkStart w:id="666" w:name="_Toc30922"/>
      <w:bookmarkStart w:id="667" w:name="_Toc21639"/>
      <w:r>
        <w:rPr>
          <w:rFonts w:hint="eastAsia" w:ascii="Times New Roman" w:hAnsi="Times New Roman" w:eastAsia="宋体" w:cs="Arial"/>
          <w:b/>
          <w:snapToGrid w:val="0"/>
          <w:color w:val="000000"/>
          <w:kern w:val="44"/>
          <w:sz w:val="36"/>
          <w:szCs w:val="20"/>
          <w:highlight w:val="none"/>
          <w:lang w:val="en-US" w:eastAsia="zh-CN" w:bidi="ar-SA"/>
        </w:rPr>
        <w:t>第三章 评标办法（经评审的最低投标价法）</w:t>
      </w:r>
      <w:bookmarkEnd w:id="663"/>
      <w:bookmarkEnd w:id="664"/>
      <w:bookmarkEnd w:id="665"/>
      <w:bookmarkEnd w:id="666"/>
      <w:bookmarkEnd w:id="667"/>
    </w:p>
    <w:p>
      <w:pPr>
        <w:widowControl/>
        <w:numPr>
          <w:ilvl w:val="0"/>
          <w:numId w:val="0"/>
        </w:numPr>
        <w:kinsoku w:val="0"/>
        <w:autoSpaceDE w:val="0"/>
        <w:autoSpaceDN w:val="0"/>
        <w:adjustRightInd w:val="0"/>
        <w:snapToGrid w:val="0"/>
        <w:jc w:val="left"/>
        <w:textAlignment w:val="baseline"/>
        <w:rPr>
          <w:rFonts w:hint="eastAsia" w:ascii="宋体" w:hAnsi="宋体" w:eastAsia="宋体" w:cs="宋体"/>
          <w:snapToGrid w:val="0"/>
          <w:color w:val="auto"/>
          <w:kern w:val="0"/>
          <w:sz w:val="21"/>
          <w:szCs w:val="21"/>
          <w:highlight w:val="none"/>
          <w:lang w:val="en-US" w:eastAsia="zh-CN"/>
        </w:rPr>
      </w:pPr>
    </w:p>
    <w:p>
      <w:pPr>
        <w:keepNext/>
        <w:keepLines/>
        <w:kinsoku w:val="0"/>
        <w:autoSpaceDE w:val="0"/>
        <w:autoSpaceDN w:val="0"/>
        <w:bidi w:val="0"/>
        <w:adjustRightInd w:val="0"/>
        <w:snapToGrid w:val="0"/>
        <w:spacing w:before="50" w:beforeLines="50" w:line="360" w:lineRule="auto"/>
        <w:textAlignment w:val="baseline"/>
        <w:outlineLvl w:val="1"/>
        <w:rPr>
          <w:rFonts w:hint="eastAsia" w:ascii="Arial" w:hAnsi="Arial" w:eastAsia="黑体" w:cs="Arial"/>
          <w:snapToGrid w:val="0"/>
          <w:color w:val="000000"/>
          <w:sz w:val="32"/>
          <w:szCs w:val="20"/>
          <w:highlight w:val="none"/>
          <w:lang w:val="en-US" w:eastAsia="zh-CN" w:bidi="ar-SA"/>
        </w:rPr>
      </w:pPr>
      <w:bookmarkStart w:id="668" w:name="_Toc20260"/>
      <w:bookmarkStart w:id="669" w:name="_Toc13902"/>
      <w:bookmarkStart w:id="670" w:name="_Toc22828"/>
      <w:bookmarkStart w:id="671" w:name="_Toc989"/>
      <w:bookmarkStart w:id="672" w:name="_Toc32513"/>
      <w:r>
        <w:rPr>
          <w:rFonts w:hint="eastAsia" w:ascii="Arial" w:hAnsi="Arial" w:eastAsia="黑体" w:cs="Arial"/>
          <w:snapToGrid w:val="0"/>
          <w:color w:val="000000"/>
          <w:sz w:val="32"/>
          <w:szCs w:val="20"/>
          <w:highlight w:val="none"/>
          <w:lang w:val="en-US" w:eastAsia="zh-CN" w:bidi="ar-SA"/>
        </w:rPr>
        <w:t>评标办法前附表</w:t>
      </w:r>
      <w:bookmarkEnd w:id="668"/>
      <w:bookmarkEnd w:id="669"/>
      <w:bookmarkEnd w:id="670"/>
      <w:bookmarkEnd w:id="671"/>
      <w:bookmarkEnd w:id="672"/>
    </w:p>
    <w:p>
      <w:pPr>
        <w:widowControl w:val="0"/>
        <w:kinsoku/>
        <w:autoSpaceDE/>
        <w:autoSpaceDN/>
        <w:adjustRightInd/>
        <w:snapToGrid/>
        <w:spacing w:line="360" w:lineRule="auto"/>
        <w:ind w:firstLine="436" w:firstLineChars="200"/>
        <w:jc w:val="both"/>
        <w:textAlignment w:val="auto"/>
        <w:rPr>
          <w:rFonts w:hint="eastAsia" w:ascii="宋体" w:hAnsi="宋体" w:eastAsia="宋体" w:cs="宋体"/>
          <w:snapToGrid/>
          <w:color w:val="auto"/>
          <w:spacing w:val="4"/>
          <w:kern w:val="0"/>
          <w:sz w:val="21"/>
          <w:szCs w:val="21"/>
          <w:highlight w:val="none"/>
          <w:lang w:val="en-US" w:eastAsia="zh-CN" w:bidi="ar-SA"/>
        </w:rPr>
      </w:pPr>
      <w:r>
        <w:rPr>
          <w:rFonts w:hint="eastAsia" w:ascii="宋体" w:hAnsi="宋体" w:eastAsia="宋体" w:cs="宋体"/>
          <w:snapToGrid/>
          <w:color w:val="auto"/>
          <w:spacing w:val="4"/>
          <w:kern w:val="0"/>
          <w:sz w:val="21"/>
          <w:szCs w:val="21"/>
          <w:highlight w:val="none"/>
          <w:lang w:val="en-US" w:eastAsia="zh-CN" w:bidi="ar-SA"/>
        </w:rPr>
        <w:t>评标办法中的评审内容必须和投标人须知中的对应内容一致，若投标人须知中未作要求的内容，不得列入评标办法作为评定依据。</w:t>
      </w:r>
    </w:p>
    <w:tbl>
      <w:tblPr>
        <w:tblStyle w:val="164"/>
        <w:tblpPr w:leftFromText="180" w:rightFromText="180" w:vertAnchor="text" w:horzAnchor="page" w:tblpX="1500" w:tblpY="117"/>
        <w:tblOverlap w:val="never"/>
        <w:tblW w:w="918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3"/>
        <w:gridCol w:w="1014"/>
        <w:gridCol w:w="2476"/>
        <w:gridCol w:w="46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9" w:hRule="atLeast"/>
        </w:trPr>
        <w:tc>
          <w:tcPr>
            <w:tcW w:w="1013" w:type="dxa"/>
            <w:vAlign w:val="top"/>
          </w:tcPr>
          <w:p>
            <w:pPr>
              <w:widowControl w:val="0"/>
              <w:kinsoku/>
              <w:autoSpaceDE/>
              <w:autoSpaceDN/>
              <w:adjustRightInd/>
              <w:snapToGrid/>
              <w:spacing w:line="400" w:lineRule="exact"/>
              <w:jc w:val="center"/>
              <w:textAlignment w:val="auto"/>
              <w:rPr>
                <w:rFonts w:hint="eastAsia" w:ascii="宋体" w:hAnsi="宋体" w:eastAsia="宋体" w:cs="宋体"/>
                <w:b/>
                <w:snapToGrid/>
                <w:color w:val="auto"/>
                <w:kern w:val="2"/>
                <w:sz w:val="21"/>
                <w:szCs w:val="21"/>
                <w:highlight w:val="none"/>
                <w:lang w:val="en-US" w:eastAsia="zh-CN" w:bidi="ar-SA"/>
              </w:rPr>
            </w:pPr>
            <w:r>
              <w:rPr>
                <w:rFonts w:hint="eastAsia" w:ascii="宋体" w:hAnsi="宋体" w:eastAsia="宋体" w:cs="宋体"/>
                <w:b/>
                <w:snapToGrid/>
                <w:color w:val="auto"/>
                <w:kern w:val="2"/>
                <w:sz w:val="21"/>
                <w:szCs w:val="21"/>
                <w:highlight w:val="none"/>
                <w:lang w:val="en-US" w:eastAsia="zh-CN" w:bidi="ar-SA"/>
              </w:rPr>
              <w:t>条款号</w:t>
            </w:r>
          </w:p>
        </w:tc>
        <w:tc>
          <w:tcPr>
            <w:tcW w:w="1014" w:type="dxa"/>
            <w:vAlign w:val="top"/>
          </w:tcPr>
          <w:p>
            <w:pPr>
              <w:widowControl w:val="0"/>
              <w:kinsoku/>
              <w:autoSpaceDE/>
              <w:autoSpaceDN/>
              <w:adjustRightInd/>
              <w:snapToGrid/>
              <w:spacing w:line="400" w:lineRule="exact"/>
              <w:jc w:val="center"/>
              <w:textAlignment w:val="auto"/>
              <w:rPr>
                <w:rFonts w:hint="eastAsia" w:ascii="宋体" w:hAnsi="宋体" w:eastAsia="宋体" w:cs="宋体"/>
                <w:b/>
                <w:snapToGrid/>
                <w:color w:val="auto"/>
                <w:kern w:val="2"/>
                <w:sz w:val="21"/>
                <w:szCs w:val="21"/>
                <w:highlight w:val="none"/>
                <w:lang w:val="en-US" w:eastAsia="zh-CN" w:bidi="ar-SA"/>
              </w:rPr>
            </w:pPr>
            <w:r>
              <w:rPr>
                <w:rFonts w:hint="eastAsia" w:ascii="宋体" w:hAnsi="宋体" w:eastAsia="宋体" w:cs="宋体"/>
                <w:b/>
                <w:snapToGrid/>
                <w:color w:val="auto"/>
                <w:kern w:val="2"/>
                <w:sz w:val="21"/>
                <w:szCs w:val="21"/>
                <w:highlight w:val="none"/>
                <w:lang w:val="en-US" w:eastAsia="zh-CN" w:bidi="ar-SA"/>
              </w:rPr>
              <w:t>评审因素</w:t>
            </w:r>
          </w:p>
        </w:tc>
        <w:tc>
          <w:tcPr>
            <w:tcW w:w="7159" w:type="dxa"/>
            <w:gridSpan w:val="2"/>
            <w:vAlign w:val="top"/>
          </w:tcPr>
          <w:p>
            <w:pPr>
              <w:widowControl w:val="0"/>
              <w:kinsoku/>
              <w:autoSpaceDE/>
              <w:autoSpaceDN/>
              <w:adjustRightInd/>
              <w:snapToGrid/>
              <w:spacing w:line="400" w:lineRule="exact"/>
              <w:jc w:val="center"/>
              <w:textAlignment w:val="auto"/>
              <w:rPr>
                <w:rFonts w:hint="eastAsia" w:ascii="宋体" w:hAnsi="宋体" w:eastAsia="宋体" w:cs="宋体"/>
                <w:b/>
                <w:snapToGrid/>
                <w:color w:val="auto"/>
                <w:kern w:val="2"/>
                <w:sz w:val="21"/>
                <w:szCs w:val="21"/>
                <w:highlight w:val="none"/>
                <w:lang w:val="en-US" w:eastAsia="zh-CN" w:bidi="ar-SA"/>
              </w:rPr>
            </w:pPr>
            <w:r>
              <w:rPr>
                <w:rFonts w:hint="eastAsia" w:ascii="宋体" w:hAnsi="宋体" w:eastAsia="宋体" w:cs="宋体"/>
                <w:b/>
                <w:snapToGrid/>
                <w:color w:val="auto"/>
                <w:kern w:val="2"/>
                <w:sz w:val="21"/>
                <w:szCs w:val="21"/>
                <w:highlight w:val="none"/>
                <w:lang w:val="en-US" w:eastAsia="zh-CN" w:bidi="ar-SA"/>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1" w:hRule="atLeast"/>
        </w:trPr>
        <w:tc>
          <w:tcPr>
            <w:tcW w:w="1013" w:type="dxa"/>
            <w:tcBorders>
              <w:bottom w:val="single" w:color="auto" w:sz="4" w:space="0"/>
            </w:tcBorders>
            <w:vAlign w:val="center"/>
          </w:tcPr>
          <w:p>
            <w:pPr>
              <w:widowControl/>
              <w:kinsoku w:val="0"/>
              <w:autoSpaceDE w:val="0"/>
              <w:autoSpaceDN w:val="0"/>
              <w:adjustRightInd w:val="0"/>
              <w:snapToGrid w:val="0"/>
              <w:spacing w:before="204" w:line="186" w:lineRule="auto"/>
              <w:ind w:firstLine="144"/>
              <w:jc w:val="center"/>
              <w:textAlignment w:val="baseline"/>
              <w:rPr>
                <w:rFonts w:hint="default"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1</w:t>
            </w:r>
          </w:p>
        </w:tc>
        <w:tc>
          <w:tcPr>
            <w:tcW w:w="1014" w:type="dxa"/>
            <w:tcBorders>
              <w:bottom w:val="single" w:color="auto" w:sz="4" w:space="0"/>
            </w:tcBorders>
            <w:vAlign w:val="center"/>
          </w:tcPr>
          <w:p>
            <w:pPr>
              <w:widowControl/>
              <w:kinsoku w:val="0"/>
              <w:autoSpaceDE w:val="0"/>
              <w:autoSpaceDN w:val="0"/>
              <w:adjustRightInd w:val="0"/>
              <w:snapToGrid w:val="0"/>
              <w:spacing w:before="204" w:line="186" w:lineRule="auto"/>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spacing w:val="-1"/>
                <w:kern w:val="0"/>
                <w:sz w:val="21"/>
                <w:szCs w:val="21"/>
                <w:highlight w:val="none"/>
              </w:rPr>
              <w:t>评标方法</w:t>
            </w:r>
          </w:p>
        </w:tc>
        <w:tc>
          <w:tcPr>
            <w:tcW w:w="7159" w:type="dxa"/>
            <w:gridSpan w:val="2"/>
            <w:tcBorders>
              <w:bottom w:val="single" w:color="auto" w:sz="4" w:space="0"/>
            </w:tcBorders>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本次评标采用经评审的最低投标价法，评标委员会按照本章第2.1款进行</w:t>
            </w:r>
            <w:r>
              <w:rPr>
                <w:rFonts w:hint="eastAsia" w:ascii="宋体" w:hAnsi="宋体" w:eastAsia="宋体" w:cs="宋体"/>
                <w:snapToGrid w:val="0"/>
                <w:color w:val="auto"/>
                <w:kern w:val="0"/>
                <w:sz w:val="21"/>
                <w:szCs w:val="21"/>
                <w:highlight w:val="none"/>
                <w:lang w:eastAsia="zh-CN"/>
              </w:rPr>
              <w:t>折算</w:t>
            </w:r>
            <w:r>
              <w:rPr>
                <w:rFonts w:hint="eastAsia" w:ascii="宋体" w:hAnsi="宋体" w:eastAsia="宋体" w:cs="宋体"/>
                <w:snapToGrid w:val="0"/>
                <w:color w:val="auto"/>
                <w:kern w:val="0"/>
                <w:sz w:val="21"/>
                <w:szCs w:val="21"/>
                <w:highlight w:val="none"/>
              </w:rPr>
              <w:t>报价排序，按照本章第2.2款进行符合性审查，符合性审查合格的投标人中按</w:t>
            </w:r>
            <w:r>
              <w:rPr>
                <w:rFonts w:hint="eastAsia" w:ascii="宋体" w:hAnsi="宋体" w:eastAsia="宋体" w:cs="宋体"/>
                <w:snapToGrid w:val="0"/>
                <w:color w:val="auto"/>
                <w:kern w:val="0"/>
                <w:sz w:val="21"/>
                <w:szCs w:val="21"/>
                <w:highlight w:val="none"/>
                <w:lang w:eastAsia="zh-CN"/>
              </w:rPr>
              <w:t>折算报价</w:t>
            </w:r>
            <w:r>
              <w:rPr>
                <w:rFonts w:hint="eastAsia" w:ascii="宋体" w:hAnsi="宋体" w:eastAsia="宋体" w:cs="宋体"/>
                <w:snapToGrid w:val="0"/>
                <w:color w:val="auto"/>
                <w:kern w:val="0"/>
                <w:sz w:val="21"/>
                <w:szCs w:val="21"/>
                <w:highlight w:val="none"/>
              </w:rPr>
              <w:t>由低到高推荐中标候选人，或根据招标人授权直接确定中标人。</w:t>
            </w:r>
            <w:r>
              <w:rPr>
                <w:rFonts w:hint="eastAsia" w:ascii="宋体" w:hAnsi="宋体" w:eastAsia="宋体" w:cs="宋体"/>
                <w:snapToGrid w:val="0"/>
                <w:color w:val="auto"/>
                <w:kern w:val="0"/>
                <w:sz w:val="21"/>
                <w:szCs w:val="21"/>
                <w:highlight w:val="none"/>
                <w:lang w:val="en-US" w:eastAsia="zh-CN"/>
              </w:rPr>
              <w:t>折算报价</w:t>
            </w:r>
            <w:r>
              <w:rPr>
                <w:rFonts w:hint="eastAsia" w:ascii="宋体" w:hAnsi="宋体" w:eastAsia="宋体" w:cs="宋体"/>
                <w:snapToGrid w:val="0"/>
                <w:color w:val="auto"/>
                <w:kern w:val="0"/>
                <w:sz w:val="21"/>
                <w:szCs w:val="21"/>
                <w:highlight w:val="none"/>
              </w:rPr>
              <w:t>相等时，</w:t>
            </w:r>
            <w:r>
              <w:rPr>
                <w:rFonts w:hint="eastAsia" w:ascii="宋体" w:hAnsi="宋体" w:eastAsia="宋体" w:cs="宋体"/>
                <w:snapToGrid w:val="0"/>
                <w:color w:val="auto"/>
                <w:kern w:val="0"/>
                <w:sz w:val="21"/>
                <w:szCs w:val="21"/>
                <w:highlight w:val="none"/>
                <w:lang w:eastAsia="zh-CN"/>
              </w:rPr>
              <w:t>则按各分项权重系数从高到低逐项比较</w:t>
            </w:r>
            <w:r>
              <w:rPr>
                <w:rFonts w:hint="eastAsia" w:ascii="宋体" w:hAnsi="宋体" w:eastAsia="宋体" w:cs="宋体"/>
                <w:snapToGrid w:val="0"/>
                <w:color w:val="auto"/>
                <w:kern w:val="0"/>
                <w:sz w:val="21"/>
                <w:szCs w:val="21"/>
                <w:highlight w:val="none"/>
              </w:rPr>
              <w:t>排序</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以“</w:t>
            </w:r>
            <w:r>
              <w:rPr>
                <w:rFonts w:hint="eastAsia" w:ascii="宋体" w:hAnsi="宋体" w:eastAsia="宋体" w:cs="宋体"/>
                <w:snapToGrid w:val="0"/>
                <w:color w:val="auto"/>
                <w:kern w:val="0"/>
                <w:sz w:val="21"/>
                <w:szCs w:val="21"/>
                <w:highlight w:val="none"/>
                <w:lang w:eastAsia="zh-CN"/>
              </w:rPr>
              <w:t>权重系数大的分项价格低的</w:t>
            </w:r>
            <w:r>
              <w:rPr>
                <w:rFonts w:hint="eastAsia" w:ascii="宋体" w:hAnsi="宋体" w:eastAsia="宋体" w:cs="宋体"/>
                <w:snapToGrid w:val="0"/>
                <w:color w:val="auto"/>
                <w:kern w:val="0"/>
                <w:sz w:val="21"/>
                <w:szCs w:val="21"/>
                <w:highlight w:val="none"/>
              </w:rPr>
              <w:t>优先”的原则</w:t>
            </w:r>
            <w:r>
              <w:rPr>
                <w:rFonts w:hint="eastAsia" w:ascii="宋体" w:hAnsi="宋体" w:eastAsia="宋体" w:cs="宋体"/>
                <w:snapToGrid w:val="0"/>
                <w:color w:val="auto"/>
                <w:kern w:val="0"/>
                <w:sz w:val="21"/>
                <w:szCs w:val="21"/>
                <w:highlight w:val="none"/>
                <w:lang w:eastAsia="zh-CN"/>
              </w:rPr>
              <w:t>确定投标人的排序。若出现</w:t>
            </w:r>
            <w:r>
              <w:rPr>
                <w:rFonts w:hint="eastAsia" w:ascii="宋体" w:hAnsi="宋体" w:eastAsia="宋体" w:cs="宋体"/>
                <w:snapToGrid w:val="0"/>
                <w:color w:val="auto"/>
                <w:kern w:val="0"/>
                <w:sz w:val="21"/>
                <w:szCs w:val="21"/>
                <w:highlight w:val="none"/>
              </w:rPr>
              <w:t>折算报价</w:t>
            </w:r>
            <w:r>
              <w:rPr>
                <w:rFonts w:hint="eastAsia" w:ascii="宋体" w:hAnsi="宋体" w:eastAsia="宋体" w:cs="宋体"/>
                <w:snapToGrid w:val="0"/>
                <w:color w:val="auto"/>
                <w:kern w:val="0"/>
                <w:sz w:val="21"/>
                <w:szCs w:val="21"/>
                <w:highlight w:val="none"/>
                <w:lang w:eastAsia="zh-CN"/>
              </w:rPr>
              <w:t>相同且各分项报价也相同的投标人，则</w:t>
            </w:r>
            <w:r>
              <w:rPr>
                <w:rFonts w:hint="eastAsia" w:ascii="宋体" w:hAnsi="宋体" w:eastAsia="宋体" w:cs="宋体"/>
                <w:snapToGrid w:val="0"/>
                <w:color w:val="auto"/>
                <w:kern w:val="0"/>
                <w:sz w:val="21"/>
                <w:szCs w:val="21"/>
                <w:highlight w:val="none"/>
              </w:rPr>
              <w:t>由评标委员会按照</w:t>
            </w:r>
            <w:r>
              <w:rPr>
                <w:rFonts w:hint="eastAsia" w:ascii="宋体" w:hAnsi="宋体" w:eastAsia="宋体" w:cs="宋体"/>
                <w:snapToGrid w:val="0"/>
                <w:color w:val="auto"/>
                <w:kern w:val="0"/>
                <w:sz w:val="21"/>
                <w:szCs w:val="21"/>
                <w:highlight w:val="none"/>
                <w:u w:val="single"/>
                <w:lang w:val="en-US" w:eastAsia="zh-CN"/>
              </w:rPr>
              <w:t xml:space="preserve">                </w:t>
            </w:r>
            <w:r>
              <w:rPr>
                <w:rFonts w:hint="eastAsia" w:ascii="宋体" w:hAnsi="宋体" w:eastAsia="宋体" w:cs="宋体"/>
                <w:snapToGrid w:val="0"/>
                <w:color w:val="auto"/>
                <w:kern w:val="0"/>
                <w:sz w:val="21"/>
                <w:szCs w:val="21"/>
                <w:highlight w:val="none"/>
              </w:rPr>
              <w:t>原则排序。</w:t>
            </w:r>
            <w:r>
              <w:rPr>
                <w:rFonts w:hint="eastAsia" w:ascii="楷体" w:hAnsi="楷体" w:eastAsia="楷体" w:cs="楷体"/>
                <w:snapToGrid w:val="0"/>
                <w:color w:val="auto"/>
                <w:kern w:val="0"/>
                <w:sz w:val="21"/>
                <w:szCs w:val="21"/>
                <w:highlight w:val="none"/>
              </w:rPr>
              <w:t>[提示：由招标人事先在招标文件中按照有利于合同履行的原则确定</w:t>
            </w:r>
            <w:r>
              <w:rPr>
                <w:rFonts w:hint="eastAsia" w:ascii="楷体" w:hAnsi="楷体" w:eastAsia="楷体" w:cs="楷体"/>
                <w:snapToGrid w:val="0"/>
                <w:color w:val="auto"/>
                <w:kern w:val="0"/>
                <w:sz w:val="21"/>
                <w:szCs w:val="21"/>
                <w:highlight w:val="none"/>
                <w:lang w:eastAsia="zh-CN"/>
              </w:rPr>
              <w:t>，</w:t>
            </w:r>
            <w:r>
              <w:rPr>
                <w:rFonts w:hint="eastAsia" w:ascii="楷体" w:hAnsi="楷体" w:eastAsia="楷体" w:cs="楷体"/>
                <w:snapToGrid w:val="0"/>
                <w:color w:val="auto"/>
                <w:kern w:val="0"/>
                <w:sz w:val="21"/>
                <w:szCs w:val="21"/>
                <w:highlight w:val="none"/>
                <w:lang w:val="en-US" w:eastAsia="zh-CN"/>
              </w:rPr>
              <w:t>但不得采用抽签、摇号方式直接确定中标候选人</w:t>
            </w:r>
            <w:r>
              <w:rPr>
                <w:rFonts w:hint="eastAsia" w:ascii="楷体" w:hAnsi="楷体" w:eastAsia="楷体" w:cs="楷体"/>
                <w:snapToGrid w:val="0"/>
                <w:color w:val="auto"/>
                <w:kern w:val="0"/>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68" w:line="388" w:lineRule="auto"/>
              <w:ind w:left="0" w:right="138" w:firstLine="0"/>
              <w:jc w:val="center"/>
              <w:textAlignment w:val="baseline"/>
              <w:rPr>
                <w:rFonts w:hint="default" w:ascii="宋体" w:hAnsi="宋体" w:eastAsia="宋体" w:cs="宋体"/>
                <w:snapToGrid w:val="0"/>
                <w:color w:val="auto"/>
                <w:spacing w:val="-3"/>
                <w:kern w:val="0"/>
                <w:sz w:val="21"/>
                <w:szCs w:val="21"/>
                <w:highlight w:val="none"/>
                <w:lang w:val="en-US" w:eastAsia="zh-CN"/>
              </w:rPr>
            </w:pPr>
            <w:r>
              <w:rPr>
                <w:rFonts w:hint="eastAsia" w:ascii="宋体" w:hAnsi="宋体" w:eastAsia="宋体" w:cs="宋体"/>
                <w:snapToGrid w:val="0"/>
                <w:color w:val="auto"/>
                <w:spacing w:val="-3"/>
                <w:kern w:val="0"/>
                <w:sz w:val="21"/>
                <w:szCs w:val="21"/>
                <w:highlight w:val="none"/>
                <w:lang w:val="en-US" w:eastAsia="zh-CN"/>
              </w:rPr>
              <w:t>2.1</w:t>
            </w:r>
          </w:p>
        </w:tc>
        <w:tc>
          <w:tcPr>
            <w:tcW w:w="1014"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spacing w:before="173" w:line="186" w:lineRule="auto"/>
              <w:jc w:val="center"/>
              <w:textAlignment w:val="baseline"/>
              <w:rPr>
                <w:rFonts w:hint="eastAsia" w:ascii="宋体" w:hAnsi="宋体" w:eastAsia="宋体" w:cs="宋体"/>
                <w:snapToGrid w:val="0"/>
                <w:color w:val="auto"/>
                <w:spacing w:val="-2"/>
                <w:kern w:val="0"/>
                <w:sz w:val="21"/>
                <w:szCs w:val="21"/>
                <w:highlight w:val="none"/>
              </w:rPr>
            </w:pPr>
            <w:r>
              <w:rPr>
                <w:rFonts w:ascii="宋体" w:hAnsi="宋体" w:eastAsia="Arial" w:cs="Arial"/>
                <w:snapToGrid w:val="0"/>
                <w:color w:val="000000"/>
                <w:kern w:val="0"/>
                <w:sz w:val="21"/>
                <w:szCs w:val="21"/>
                <w:highlight w:val="none"/>
              </w:rPr>
              <w:t>报价</w:t>
            </w:r>
            <w:r>
              <w:rPr>
                <w:rFonts w:hint="eastAsia" w:ascii="宋体" w:hAnsi="宋体" w:eastAsia="Arial" w:cs="Arial"/>
                <w:snapToGrid w:val="0"/>
                <w:color w:val="000000"/>
                <w:kern w:val="0"/>
                <w:sz w:val="21"/>
                <w:szCs w:val="21"/>
                <w:highlight w:val="none"/>
              </w:rPr>
              <w:t>排序</w:t>
            </w:r>
          </w:p>
        </w:tc>
        <w:tc>
          <w:tcPr>
            <w:tcW w:w="7159" w:type="dxa"/>
            <w:gridSpan w:val="2"/>
            <w:tcBorders>
              <w:top w:val="single" w:color="auto" w:sz="4" w:space="0"/>
              <w:left w:val="single" w:color="auto" w:sz="4" w:space="0"/>
              <w:bottom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20" w:firstLineChars="200"/>
              <w:textAlignment w:val="baseline"/>
              <w:rPr>
                <w:rFonts w:hint="default" w:ascii="Times New Roman" w:hAnsi="Times New Roman" w:eastAsia="宋体" w:cs="Arial"/>
                <w:snapToGrid w:val="0"/>
                <w:color w:val="000000"/>
                <w:sz w:val="21"/>
                <w:szCs w:val="20"/>
                <w:highlight w:val="none"/>
                <w:lang w:val="en-US" w:eastAsia="zh-CN" w:bidi="ar-SA"/>
              </w:rPr>
            </w:pPr>
            <w:r>
              <w:rPr>
                <w:rFonts w:hint="eastAsia" w:ascii="Times New Roman" w:hAnsi="Times New Roman" w:eastAsia="Arial" w:cs="Arial"/>
                <w:snapToGrid w:val="0"/>
                <w:color w:val="000000"/>
                <w:sz w:val="21"/>
                <w:szCs w:val="20"/>
                <w:highlight w:val="none"/>
                <w:lang w:val="en-US" w:eastAsia="zh-CN" w:bidi="ar-SA"/>
              </w:rPr>
              <w:t>对</w:t>
            </w:r>
            <w:r>
              <w:rPr>
                <w:rFonts w:hint="eastAsia" w:ascii="Times New Roman" w:hAnsi="Times New Roman" w:eastAsia="宋体" w:cs="Arial"/>
                <w:snapToGrid w:val="0"/>
                <w:color w:val="000000"/>
                <w:sz w:val="21"/>
                <w:szCs w:val="20"/>
                <w:highlight w:val="none"/>
                <w:lang w:val="en-US" w:eastAsia="zh-CN" w:bidi="ar-SA"/>
              </w:rPr>
              <w:t>投标报价</w:t>
            </w:r>
            <w:r>
              <w:rPr>
                <w:rFonts w:hint="eastAsia" w:ascii="Times New Roman" w:hAnsi="Times New Roman" w:eastAsia="Arial" w:cs="Arial"/>
                <w:snapToGrid w:val="0"/>
                <w:color w:val="000000"/>
                <w:sz w:val="21"/>
                <w:szCs w:val="20"/>
                <w:highlight w:val="none"/>
                <w:lang w:val="en-US" w:eastAsia="zh-CN" w:bidi="ar-SA"/>
              </w:rPr>
              <w:t>不高于最高限价的所有投标人的投标文件，按照折算报价由低到高的顺序排序。需技术部分评审的，由电子评标系统对技术部分进行自动随机编号。在投标函评审前，推送给评标委员会的投标文件不得显示排序。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tcBorders>
              <w:top w:val="single" w:color="auto" w:sz="4" w:space="0"/>
              <w:left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68" w:line="388" w:lineRule="auto"/>
              <w:ind w:left="0" w:right="138" w:firstLine="0"/>
              <w:jc w:val="center"/>
              <w:textAlignment w:val="baseline"/>
              <w:rPr>
                <w:rFonts w:hint="default" w:ascii="宋体" w:hAnsi="宋体" w:eastAsia="宋体" w:cs="宋体"/>
                <w:snapToGrid w:val="0"/>
                <w:color w:val="auto"/>
                <w:spacing w:val="-3"/>
                <w:kern w:val="0"/>
                <w:sz w:val="21"/>
                <w:szCs w:val="21"/>
                <w:highlight w:val="none"/>
                <w:lang w:val="en-US" w:eastAsia="zh-CN"/>
              </w:rPr>
            </w:pPr>
            <w:r>
              <w:rPr>
                <w:rFonts w:hint="eastAsia" w:ascii="宋体" w:hAnsi="宋体" w:eastAsia="宋体" w:cs="宋体"/>
                <w:snapToGrid w:val="0"/>
                <w:color w:val="auto"/>
                <w:spacing w:val="-3"/>
                <w:kern w:val="0"/>
                <w:sz w:val="21"/>
                <w:szCs w:val="21"/>
                <w:highlight w:val="none"/>
                <w:lang w:val="en-US" w:eastAsia="zh-CN"/>
              </w:rPr>
              <w:t>2.2</w:t>
            </w:r>
          </w:p>
        </w:tc>
        <w:tc>
          <w:tcPr>
            <w:tcW w:w="1014" w:type="dxa"/>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spacing w:before="173" w:line="186" w:lineRule="auto"/>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Arial"/>
                <w:snapToGrid w:val="0"/>
                <w:color w:val="000000"/>
                <w:kern w:val="0"/>
                <w:sz w:val="21"/>
                <w:szCs w:val="21"/>
                <w:highlight w:val="none"/>
              </w:rPr>
              <w:t>符合性审查</w:t>
            </w:r>
          </w:p>
        </w:tc>
        <w:tc>
          <w:tcPr>
            <w:tcW w:w="7159" w:type="dxa"/>
            <w:gridSpan w:val="2"/>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取</w:t>
            </w:r>
            <w:r>
              <w:rPr>
                <w:rFonts w:hint="eastAsia" w:ascii="宋体" w:hAnsi="宋体" w:eastAsia="宋体" w:cs="Arial"/>
                <w:snapToGrid w:val="0"/>
                <w:color w:val="000000"/>
                <w:kern w:val="0"/>
                <w:sz w:val="21"/>
                <w:szCs w:val="21"/>
                <w:highlight w:val="none"/>
                <w:lang w:eastAsia="zh-CN"/>
              </w:rPr>
              <w:t>折算报价</w:t>
            </w:r>
            <w:r>
              <w:rPr>
                <w:rFonts w:hint="eastAsia" w:ascii="宋体" w:hAnsi="宋体" w:eastAsia="Arial" w:cs="Arial"/>
                <w:snapToGrid w:val="0"/>
                <w:color w:val="000000"/>
                <w:kern w:val="0"/>
                <w:sz w:val="21"/>
                <w:szCs w:val="21"/>
                <w:highlight w:val="none"/>
              </w:rPr>
              <w:t>排序前</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5</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6</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7名（若实际投标人数量小于勾选数量，</w:t>
            </w:r>
            <w:r>
              <w:rPr>
                <w:rFonts w:hint="eastAsia" w:ascii="宋体" w:hAnsi="宋体" w:eastAsia="Arial" w:cs="Arial"/>
                <w:snapToGrid w:val="0"/>
                <w:color w:val="000000"/>
                <w:spacing w:val="4"/>
                <w:kern w:val="0"/>
                <w:sz w:val="21"/>
                <w:szCs w:val="21"/>
                <w:highlight w:val="none"/>
              </w:rPr>
              <w:t>则全部纳入）进行符合性审查。符合性审查内容：</w:t>
            </w:r>
            <w:r>
              <w:rPr>
                <w:rFonts w:hint="eastAsia" w:ascii="宋体" w:hAnsi="宋体" w:eastAsia="宋体" w:cs="Arial"/>
                <w:snapToGrid w:val="0"/>
                <w:color w:val="000000"/>
                <w:spacing w:val="4"/>
                <w:kern w:val="0"/>
                <w:sz w:val="21"/>
                <w:szCs w:val="21"/>
                <w:highlight w:val="none"/>
                <w:lang w:eastAsia="zh-CN"/>
              </w:rPr>
              <w:t>□</w:t>
            </w:r>
            <w:r>
              <w:rPr>
                <w:rFonts w:hint="eastAsia" w:ascii="宋体" w:hAnsi="宋体" w:eastAsia="Arial" w:cs="Arial"/>
                <w:snapToGrid w:val="0"/>
                <w:color w:val="000000"/>
                <w:spacing w:val="4"/>
                <w:kern w:val="0"/>
                <w:sz w:val="21"/>
                <w:szCs w:val="21"/>
                <w:highlight w:val="none"/>
              </w:rPr>
              <w:t>技术方案评审、</w:t>
            </w:r>
            <w:r>
              <w:rPr>
                <w:rFonts w:hint="eastAsia" w:ascii="宋体" w:hAnsi="宋体" w:eastAsia="宋体" w:cs="宋体"/>
                <w:snapToGrid w:val="0"/>
                <w:color w:val="auto"/>
                <w:spacing w:val="4"/>
                <w:kern w:val="0"/>
                <w:sz w:val="21"/>
                <w:szCs w:val="21"/>
                <w:highlight w:val="none"/>
              </w:rPr>
              <w:t>资格评审、形式评审</w:t>
            </w:r>
            <w:r>
              <w:rPr>
                <w:rFonts w:hint="eastAsia" w:ascii="宋体" w:hAnsi="宋体" w:eastAsia="Arial" w:cs="Arial"/>
                <w:snapToGrid w:val="0"/>
                <w:color w:val="000000"/>
                <w:spacing w:val="4"/>
                <w:kern w:val="0"/>
                <w:sz w:val="21"/>
                <w:szCs w:val="21"/>
                <w:highlight w:val="none"/>
              </w:rPr>
              <w:t>、响应性评审、投标函部分评审。符合性审查</w:t>
            </w:r>
            <w:r>
              <w:rPr>
                <w:rFonts w:hint="eastAsia" w:ascii="宋体" w:hAnsi="宋体" w:eastAsia="Arial" w:cs="Arial"/>
                <w:snapToGrid w:val="0"/>
                <w:color w:val="000000"/>
                <w:kern w:val="0"/>
                <w:sz w:val="21"/>
                <w:szCs w:val="21"/>
                <w:highlight w:val="none"/>
              </w:rPr>
              <w:t>合格的投标人中，</w:t>
            </w:r>
            <w:r>
              <w:rPr>
                <w:rFonts w:hint="eastAsia" w:ascii="宋体" w:hAnsi="宋体" w:eastAsia="宋体" w:cs="Arial"/>
                <w:snapToGrid w:val="0"/>
                <w:color w:val="000000"/>
                <w:kern w:val="0"/>
                <w:sz w:val="21"/>
                <w:szCs w:val="21"/>
                <w:highlight w:val="none"/>
                <w:lang w:val="en-US" w:eastAsia="zh-CN"/>
              </w:rPr>
              <w:t>折算</w:t>
            </w:r>
            <w:r>
              <w:rPr>
                <w:rFonts w:hint="eastAsia" w:ascii="宋体" w:hAnsi="宋体" w:eastAsia="宋体" w:cs="Arial"/>
                <w:snapToGrid w:val="0"/>
                <w:color w:val="000000"/>
                <w:kern w:val="0"/>
                <w:sz w:val="21"/>
                <w:szCs w:val="21"/>
                <w:highlight w:val="none"/>
                <w:lang w:eastAsia="zh-CN"/>
              </w:rPr>
              <w:t>报价</w:t>
            </w:r>
            <w:r>
              <w:rPr>
                <w:rFonts w:hint="eastAsia" w:ascii="宋体" w:hAnsi="宋体" w:eastAsia="Arial" w:cs="Arial"/>
                <w:snapToGrid w:val="0"/>
                <w:color w:val="000000"/>
                <w:kern w:val="0"/>
                <w:sz w:val="21"/>
                <w:szCs w:val="21"/>
                <w:highlight w:val="none"/>
              </w:rPr>
              <w:t>最低的成为第一中标候选人，</w:t>
            </w:r>
            <w:r>
              <w:rPr>
                <w:rFonts w:hint="eastAsia" w:ascii="宋体" w:hAnsi="宋体" w:eastAsia="宋体" w:cs="Arial"/>
                <w:snapToGrid w:val="0"/>
                <w:color w:val="000000"/>
                <w:kern w:val="0"/>
                <w:sz w:val="21"/>
                <w:szCs w:val="21"/>
                <w:highlight w:val="none"/>
                <w:lang w:val="en-US" w:eastAsia="zh-CN"/>
              </w:rPr>
              <w:t>折算</w:t>
            </w:r>
            <w:r>
              <w:rPr>
                <w:rFonts w:hint="eastAsia" w:ascii="宋体" w:hAnsi="宋体" w:eastAsia="宋体" w:cs="Arial"/>
                <w:snapToGrid w:val="0"/>
                <w:color w:val="000000"/>
                <w:kern w:val="0"/>
                <w:sz w:val="21"/>
                <w:szCs w:val="21"/>
                <w:highlight w:val="none"/>
                <w:lang w:eastAsia="zh-CN"/>
              </w:rPr>
              <w:t>报价</w:t>
            </w:r>
            <w:r>
              <w:rPr>
                <w:rFonts w:hint="eastAsia" w:ascii="宋体" w:hAnsi="宋体" w:eastAsia="Arial" w:cs="Arial"/>
                <w:snapToGrid w:val="0"/>
                <w:color w:val="000000"/>
                <w:kern w:val="0"/>
                <w:sz w:val="21"/>
                <w:szCs w:val="21"/>
                <w:highlight w:val="none"/>
              </w:rPr>
              <w:t>次低的成为第二中标候选人，依次类推。</w:t>
            </w:r>
          </w:p>
          <w:p>
            <w:pPr>
              <w:pageBreakBefore w:val="0"/>
              <w:widowControl/>
              <w:kinsoku/>
              <w:wordWrap/>
              <w:overflowPunct/>
              <w:topLinePunct w:val="0"/>
              <w:autoSpaceDE w:val="0"/>
              <w:autoSpaceDN w:val="0"/>
              <w:bidi w:val="0"/>
              <w:adjustRightInd w:val="0"/>
              <w:snapToGrid w:val="0"/>
              <w:spacing w:line="400" w:lineRule="exact"/>
              <w:ind w:firstLine="420" w:firstLineChars="200"/>
              <w:jc w:val="left"/>
              <w:textAlignment w:val="auto"/>
              <w:rPr>
                <w:rFonts w:ascii="Arial" w:hAnsi="Arial" w:eastAsia="Arial" w:cs="Arial"/>
                <w:snapToGrid w:val="0"/>
                <w:color w:val="000000"/>
                <w:kern w:val="0"/>
                <w:sz w:val="21"/>
                <w:szCs w:val="21"/>
                <w:highlight w:val="none"/>
              </w:rPr>
            </w:pPr>
            <w:r>
              <w:rPr>
                <w:rFonts w:hint="eastAsia" w:ascii="宋体" w:hAnsi="宋体" w:eastAsia="宋体" w:cs="宋体"/>
                <w:snapToGrid w:val="0"/>
                <w:color w:val="auto"/>
                <w:kern w:val="0"/>
                <w:sz w:val="21"/>
                <w:szCs w:val="21"/>
                <w:highlight w:val="none"/>
              </w:rPr>
              <w:t>符合性审查中有任何一项不符合要求，符合性审查不合格，由评标委员会作否决投标处理。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color w:val="auto"/>
                <w:spacing w:val="4"/>
                <w:kern w:val="0"/>
                <w:sz w:val="21"/>
                <w:szCs w:val="21"/>
                <w:highlight w:val="none"/>
                <w:lang w:val="en-US" w:eastAsia="zh-CN" w:bidi="ar-SA"/>
              </w:rPr>
            </w:pPr>
            <w:r>
              <w:rPr>
                <w:rFonts w:hint="eastAsia" w:ascii="楷体" w:hAnsi="楷体" w:eastAsia="楷体" w:cs="楷体"/>
                <w:i w:val="0"/>
                <w:iCs/>
                <w:snapToGrid w:val="0"/>
                <w:color w:val="000000"/>
                <w:kern w:val="0"/>
                <w:sz w:val="21"/>
                <w:szCs w:val="21"/>
                <w:highlight w:val="none"/>
              </w:rPr>
              <w:t>[提示：勾选技术方案评审的，符合性审查应首先进行技术方案评审，再按照资格、形式、响应性、投标函部分的顺序进行评审。]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restart"/>
            <w:tcBorders>
              <w:top w:val="single" w:color="auto" w:sz="4" w:space="0"/>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default" w:ascii="宋体" w:hAnsi="宋体" w:eastAsia="宋体" w:cs="宋体"/>
                <w:snapToGrid w:val="0"/>
                <w:color w:val="auto"/>
                <w:spacing w:val="-1"/>
                <w:kern w:val="0"/>
                <w:sz w:val="21"/>
                <w:szCs w:val="21"/>
                <w:highlight w:val="none"/>
                <w:lang w:val="en-US" w:eastAsia="zh-CN"/>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auto"/>
                <w:spacing w:val="-1"/>
                <w:kern w:val="0"/>
                <w:sz w:val="21"/>
                <w:szCs w:val="21"/>
                <w:highlight w:val="none"/>
                <w:lang w:val="en-US" w:eastAsia="zh-CN"/>
              </w:rPr>
              <w:t>2.2.1</w:t>
            </w:r>
          </w:p>
        </w:tc>
        <w:tc>
          <w:tcPr>
            <w:tcW w:w="1014" w:type="dxa"/>
            <w:vMerge w:val="restart"/>
            <w:tcBorders>
              <w:top w:val="single" w:color="auto" w:sz="4" w:space="0"/>
              <w:right w:val="single" w:color="auto" w:sz="4" w:space="0"/>
            </w:tcBorders>
            <w:vAlign w:val="center"/>
          </w:tcPr>
          <w:p>
            <w:pPr>
              <w:widowControl/>
              <w:kinsoku w:val="0"/>
              <w:autoSpaceDE w:val="0"/>
              <w:autoSpaceDN w:val="0"/>
              <w:adjustRightInd w:val="0"/>
              <w:snapToGrid w:val="0"/>
              <w:spacing w:before="68" w:line="388" w:lineRule="auto"/>
              <w:ind w:left="0" w:right="138" w:firstLine="0"/>
              <w:jc w:val="center"/>
              <w:textAlignment w:val="baseline"/>
              <w:rPr>
                <w:rFonts w:hint="eastAsia" w:ascii="宋体" w:hAnsi="宋体" w:eastAsia="宋体" w:cs="宋体"/>
                <w:snapToGrid w:val="0"/>
                <w:color w:val="auto"/>
                <w:spacing w:val="-3"/>
                <w:kern w:val="0"/>
                <w:sz w:val="21"/>
                <w:szCs w:val="21"/>
                <w:highlight w:val="none"/>
              </w:rPr>
            </w:pPr>
            <w:r>
              <w:rPr>
                <w:rFonts w:ascii="宋体" w:hAnsi="宋体" w:eastAsia="Arial" w:cs="Arial"/>
                <w:snapToGrid w:val="0"/>
                <w:color w:val="000000"/>
                <w:kern w:val="0"/>
                <w:sz w:val="21"/>
                <w:szCs w:val="21"/>
                <w:highlight w:val="none"/>
              </w:rPr>
              <w:t>技术</w:t>
            </w:r>
            <w:r>
              <w:rPr>
                <w:rFonts w:hint="eastAsia" w:ascii="宋体" w:hAnsi="宋体" w:eastAsia="Arial" w:cs="Arial"/>
                <w:snapToGrid w:val="0"/>
                <w:color w:val="000000"/>
                <w:kern w:val="0"/>
                <w:sz w:val="21"/>
                <w:szCs w:val="21"/>
                <w:highlight w:val="none"/>
              </w:rPr>
              <w:t>方案评审</w:t>
            </w:r>
            <w:r>
              <w:rPr>
                <w:rFonts w:ascii="宋体" w:hAnsi="宋体" w:eastAsia="Arial" w:cs="Arial"/>
                <w:snapToGrid w:val="0"/>
                <w:color w:val="000000"/>
                <w:kern w:val="0"/>
                <w:sz w:val="21"/>
                <w:szCs w:val="21"/>
                <w:highlight w:val="none"/>
              </w:rPr>
              <w:t>标准</w:t>
            </w:r>
          </w:p>
        </w:tc>
        <w:tc>
          <w:tcPr>
            <w:tcW w:w="2476"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ascii="宋体" w:hAnsi="宋体" w:eastAsia="Arial" w:cs="宋体"/>
                <w:snapToGrid w:val="0"/>
                <w:color w:val="000000"/>
                <w:kern w:val="0"/>
                <w:sz w:val="21"/>
                <w:szCs w:val="21"/>
                <w:highlight w:val="none"/>
              </w:rPr>
            </w:pPr>
            <w:r>
              <w:rPr>
                <w:rFonts w:hint="eastAsia" w:ascii="Arial" w:hAnsi="Arial" w:eastAsia="宋体" w:cs="Arial"/>
                <w:snapToGrid w:val="0"/>
                <w:color w:val="000000"/>
                <w:kern w:val="0"/>
                <w:sz w:val="21"/>
                <w:szCs w:val="21"/>
                <w:highlight w:val="none"/>
                <w:lang w:eastAsia="zh-CN"/>
              </w:rPr>
              <w:t>□</w:t>
            </w:r>
            <w:r>
              <w:rPr>
                <w:rFonts w:hint="eastAsia" w:ascii="宋体" w:hAnsi="宋体" w:eastAsia="Arial" w:cs="宋体"/>
                <w:snapToGrid w:val="0"/>
                <w:color w:val="000000"/>
                <w:kern w:val="0"/>
                <w:sz w:val="21"/>
                <w:szCs w:val="21"/>
                <w:highlight w:val="none"/>
              </w:rPr>
              <w:t>技术方案形式要求</w:t>
            </w:r>
          </w:p>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楷体" w:hAnsi="楷体" w:eastAsia="楷体" w:cs="楷体"/>
                <w:i w:val="0"/>
                <w:iCs w:val="0"/>
                <w:snapToGrid w:val="0"/>
                <w:color w:val="000000"/>
                <w:kern w:val="0"/>
                <w:sz w:val="21"/>
                <w:szCs w:val="21"/>
                <w:highlight w:val="none"/>
              </w:rPr>
              <w:t>[提示：技术方案采用暗标评审时适用。]</w:t>
            </w:r>
          </w:p>
        </w:tc>
        <w:tc>
          <w:tcPr>
            <w:tcW w:w="4683" w:type="dxa"/>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color w:val="auto"/>
                <w:spacing w:val="4"/>
                <w:kern w:val="0"/>
                <w:sz w:val="21"/>
                <w:szCs w:val="21"/>
                <w:highlight w:val="none"/>
                <w:lang w:val="en-US" w:eastAsia="zh-CN" w:bidi="ar-SA"/>
              </w:rPr>
            </w:pPr>
            <w:r>
              <w:rPr>
                <w:rFonts w:hint="eastAsia" w:ascii="宋体" w:hAnsi="宋体" w:eastAsia="Arial" w:cs="宋体"/>
                <w:snapToGrid w:val="0"/>
                <w:color w:val="000000"/>
                <w:kern w:val="0"/>
                <w:sz w:val="21"/>
                <w:szCs w:val="21"/>
                <w:highlight w:val="none"/>
              </w:rPr>
              <w:t>是否符合第二章投标人须知前附表第3.7.5项（3）技术部分</w:t>
            </w:r>
            <w:r>
              <w:rPr>
                <w:rFonts w:hint="eastAsia" w:ascii="宋体" w:hAnsi="宋体" w:eastAsia="Arial" w:cs="宋体"/>
                <w:snapToGrid w:val="0"/>
                <w:color w:val="000000"/>
                <w:kern w:val="0"/>
                <w:sz w:val="21"/>
                <w:szCs w:val="21"/>
                <w:highlight w:val="none"/>
                <w:lang w:val="en-US" w:eastAsia="zh-CN"/>
              </w:rPr>
              <w:t>的</w:t>
            </w:r>
            <w:r>
              <w:rPr>
                <w:rFonts w:hint="eastAsia" w:ascii="宋体" w:hAnsi="宋体" w:eastAsia="Arial" w:cs="宋体"/>
                <w:snapToGrid w:val="0"/>
                <w:color w:val="000000"/>
                <w:kern w:val="0"/>
                <w:sz w:val="21"/>
                <w:szCs w:val="21"/>
                <w:highlight w:val="none"/>
              </w:rPr>
              <w:t>要求：符合/不符合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right w:val="single" w:color="auto" w:sz="4" w:space="0"/>
            </w:tcBorders>
            <w:vAlign w:val="center"/>
          </w:tcPr>
          <w:p>
            <w:pPr>
              <w:widowControl/>
              <w:kinsoku w:val="0"/>
              <w:autoSpaceDE w:val="0"/>
              <w:autoSpaceDN w:val="0"/>
              <w:adjustRightInd w:val="0"/>
              <w:snapToGrid w:val="0"/>
              <w:spacing w:before="68" w:line="388" w:lineRule="auto"/>
              <w:ind w:left="0" w:right="138" w:firstLine="0"/>
              <w:jc w:val="center"/>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top"/>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Arial"/>
                <w:snapToGrid w:val="0"/>
                <w:color w:val="000000"/>
                <w:kern w:val="0"/>
                <w:sz w:val="21"/>
                <w:szCs w:val="21"/>
                <w:highlight w:val="none"/>
                <w:lang w:eastAsia="zh-CN"/>
              </w:rPr>
              <w:t>物业</w:t>
            </w:r>
            <w:r>
              <w:rPr>
                <w:rFonts w:hint="eastAsia" w:ascii="宋体" w:hAnsi="宋体" w:eastAsia="宋体" w:cs="Arial"/>
                <w:snapToGrid w:val="0"/>
                <w:color w:val="000000"/>
                <w:kern w:val="0"/>
                <w:sz w:val="21"/>
                <w:szCs w:val="21"/>
                <w:highlight w:val="none"/>
                <w:lang w:eastAsia="zh-CN"/>
              </w:rPr>
              <w:t>服务整体设想与管理目标</w:t>
            </w:r>
          </w:p>
        </w:tc>
        <w:tc>
          <w:tcPr>
            <w:tcW w:w="4683"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center"/>
              <w:textAlignment w:val="baseline"/>
              <w:rPr>
                <w:rFonts w:hint="eastAsia" w:ascii="宋体" w:hAnsi="宋体" w:eastAsia="宋体" w:cs="宋体"/>
                <w:snapToGrid/>
                <w:color w:val="auto"/>
                <w:spacing w:val="4"/>
                <w:kern w:val="0"/>
                <w:sz w:val="21"/>
                <w:szCs w:val="21"/>
                <w:highlight w:val="none"/>
                <w:lang w:val="en-US" w:eastAsia="zh-CN" w:bidi="ar-SA"/>
              </w:rPr>
            </w:pPr>
            <w:r>
              <w:rPr>
                <w:rFonts w:hint="eastAsia" w:ascii="宋体" w:hAnsi="宋体" w:eastAsia="Arial" w:cs="宋体"/>
                <w:snapToGrid w:val="0"/>
                <w:color w:val="000000"/>
                <w:kern w:val="0"/>
                <w:sz w:val="21"/>
                <w:szCs w:val="21"/>
                <w:highlight w:val="none"/>
              </w:rPr>
              <w:t>评标委员会对投标人递交的技术方案进行综合性评审，综合评判是否满足本</w:t>
            </w:r>
            <w:r>
              <w:rPr>
                <w:rFonts w:hint="eastAsia" w:ascii="宋体" w:hAnsi="宋体" w:eastAsia="Arial" w:cs="宋体"/>
                <w:snapToGrid w:val="0"/>
                <w:color w:val="000000"/>
                <w:kern w:val="0"/>
                <w:sz w:val="21"/>
                <w:szCs w:val="21"/>
                <w:highlight w:val="none"/>
                <w:lang w:eastAsia="zh-CN"/>
              </w:rPr>
              <w:t>项目</w:t>
            </w:r>
            <w:r>
              <w:rPr>
                <w:rFonts w:hint="eastAsia" w:ascii="宋体" w:hAnsi="宋体" w:eastAsia="Arial" w:cs="宋体"/>
                <w:snapToGrid w:val="0"/>
                <w:color w:val="000000"/>
                <w:kern w:val="0"/>
                <w:sz w:val="21"/>
                <w:szCs w:val="21"/>
                <w:highlight w:val="none"/>
              </w:rPr>
              <w:t>需求：满足/不满足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right w:val="single" w:color="auto" w:sz="4" w:space="0"/>
            </w:tcBorders>
            <w:vAlign w:val="center"/>
          </w:tcPr>
          <w:p>
            <w:pPr>
              <w:widowControl/>
              <w:kinsoku w:val="0"/>
              <w:autoSpaceDE w:val="0"/>
              <w:autoSpaceDN w:val="0"/>
              <w:adjustRightInd w:val="0"/>
              <w:snapToGrid w:val="0"/>
              <w:spacing w:before="68" w:line="388" w:lineRule="auto"/>
              <w:ind w:left="0" w:right="138" w:firstLine="0"/>
              <w:jc w:val="center"/>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top"/>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宋体" w:cs="Arial"/>
                <w:snapToGrid w:val="0"/>
                <w:color w:val="000000"/>
                <w:kern w:val="0"/>
                <w:sz w:val="21"/>
                <w:szCs w:val="21"/>
                <w:highlight w:val="none"/>
                <w:lang w:eastAsia="zh-CN"/>
              </w:rPr>
              <w:t>组织机构及管理团队设置</w:t>
            </w:r>
          </w:p>
        </w:tc>
        <w:tc>
          <w:tcPr>
            <w:tcW w:w="468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36" w:firstLineChars="200"/>
              <w:jc w:val="left"/>
              <w:textAlignment w:val="baseline"/>
              <w:rPr>
                <w:rFonts w:hint="eastAsia" w:ascii="宋体" w:hAnsi="宋体" w:eastAsia="宋体" w:cs="宋体"/>
                <w:snapToGrid/>
                <w:color w:val="auto"/>
                <w:spacing w:val="4"/>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right w:val="single" w:color="auto" w:sz="4" w:space="0"/>
            </w:tcBorders>
            <w:vAlign w:val="center"/>
          </w:tcPr>
          <w:p>
            <w:pPr>
              <w:widowControl/>
              <w:kinsoku w:val="0"/>
              <w:autoSpaceDE w:val="0"/>
              <w:autoSpaceDN w:val="0"/>
              <w:adjustRightInd w:val="0"/>
              <w:snapToGrid w:val="0"/>
              <w:spacing w:before="68" w:line="388" w:lineRule="auto"/>
              <w:ind w:left="0" w:right="138" w:firstLine="0"/>
              <w:jc w:val="center"/>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top"/>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宋体" w:cs="Arial"/>
                <w:snapToGrid w:val="0"/>
                <w:color w:val="000000"/>
                <w:kern w:val="0"/>
                <w:sz w:val="21"/>
                <w:szCs w:val="21"/>
                <w:highlight w:val="none"/>
                <w:lang w:eastAsia="zh-CN"/>
              </w:rPr>
              <w:t>物业服务规章制度建设及档案管理</w:t>
            </w:r>
          </w:p>
        </w:tc>
        <w:tc>
          <w:tcPr>
            <w:tcW w:w="468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36" w:firstLineChars="200"/>
              <w:jc w:val="left"/>
              <w:textAlignment w:val="baseline"/>
              <w:rPr>
                <w:rFonts w:hint="eastAsia" w:ascii="宋体" w:hAnsi="宋体" w:eastAsia="宋体" w:cs="宋体"/>
                <w:snapToGrid/>
                <w:color w:val="auto"/>
                <w:spacing w:val="4"/>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right w:val="single" w:color="auto" w:sz="4" w:space="0"/>
            </w:tcBorders>
            <w:vAlign w:val="center"/>
          </w:tcPr>
          <w:p>
            <w:pPr>
              <w:widowControl/>
              <w:kinsoku w:val="0"/>
              <w:autoSpaceDE w:val="0"/>
              <w:autoSpaceDN w:val="0"/>
              <w:adjustRightInd w:val="0"/>
              <w:snapToGrid w:val="0"/>
              <w:spacing w:before="68" w:line="388" w:lineRule="auto"/>
              <w:ind w:left="0" w:right="138" w:firstLine="0"/>
              <w:jc w:val="center"/>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top"/>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宋体" w:cs="Arial"/>
                <w:snapToGrid w:val="0"/>
                <w:color w:val="000000"/>
                <w:kern w:val="0"/>
                <w:sz w:val="21"/>
                <w:szCs w:val="21"/>
                <w:highlight w:val="none"/>
                <w:lang w:eastAsia="zh-CN"/>
              </w:rPr>
              <w:t>物业管理服务人员配备及培训计划</w:t>
            </w:r>
          </w:p>
        </w:tc>
        <w:tc>
          <w:tcPr>
            <w:tcW w:w="468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36" w:firstLineChars="200"/>
              <w:jc w:val="left"/>
              <w:textAlignment w:val="baseline"/>
              <w:rPr>
                <w:rFonts w:hint="eastAsia" w:ascii="宋体" w:hAnsi="宋体" w:eastAsia="宋体" w:cs="宋体"/>
                <w:snapToGrid/>
                <w:color w:val="auto"/>
                <w:spacing w:val="4"/>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right w:val="single" w:color="auto" w:sz="4" w:space="0"/>
            </w:tcBorders>
            <w:vAlign w:val="center"/>
          </w:tcPr>
          <w:p>
            <w:pPr>
              <w:widowControl/>
              <w:kinsoku w:val="0"/>
              <w:autoSpaceDE w:val="0"/>
              <w:autoSpaceDN w:val="0"/>
              <w:adjustRightInd w:val="0"/>
              <w:snapToGrid w:val="0"/>
              <w:spacing w:before="68" w:line="388" w:lineRule="auto"/>
              <w:ind w:left="0" w:right="138" w:firstLine="0"/>
              <w:jc w:val="center"/>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top"/>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Arial"/>
                <w:snapToGrid w:val="0"/>
                <w:color w:val="000000"/>
                <w:kern w:val="0"/>
                <w:sz w:val="21"/>
                <w:szCs w:val="21"/>
                <w:highlight w:val="none"/>
                <w:lang w:eastAsia="zh-CN"/>
              </w:rPr>
              <w:t>物业各项服务方案</w:t>
            </w:r>
          </w:p>
        </w:tc>
        <w:tc>
          <w:tcPr>
            <w:tcW w:w="468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36" w:firstLineChars="200"/>
              <w:jc w:val="left"/>
              <w:textAlignment w:val="baseline"/>
              <w:rPr>
                <w:rFonts w:hint="eastAsia" w:ascii="宋体" w:hAnsi="宋体" w:eastAsia="宋体" w:cs="宋体"/>
                <w:snapToGrid/>
                <w:color w:val="auto"/>
                <w:spacing w:val="4"/>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right w:val="single" w:color="auto" w:sz="4" w:space="0"/>
            </w:tcBorders>
            <w:vAlign w:val="center"/>
          </w:tcPr>
          <w:p>
            <w:pPr>
              <w:widowControl/>
              <w:kinsoku w:val="0"/>
              <w:autoSpaceDE w:val="0"/>
              <w:autoSpaceDN w:val="0"/>
              <w:adjustRightInd w:val="0"/>
              <w:snapToGrid w:val="0"/>
              <w:spacing w:before="68" w:line="388" w:lineRule="auto"/>
              <w:ind w:left="0" w:right="138" w:firstLine="0"/>
              <w:jc w:val="center"/>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top"/>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Arial" w:cs="宋体"/>
                <w:snapToGrid w:val="0"/>
                <w:color w:val="000000"/>
                <w:kern w:val="0"/>
                <w:sz w:val="21"/>
                <w:szCs w:val="21"/>
                <w:highlight w:val="none"/>
                <w:lang w:eastAsia="zh-CN"/>
              </w:rPr>
              <w:t>安全管理</w:t>
            </w:r>
            <w:r>
              <w:rPr>
                <w:rFonts w:hint="eastAsia" w:ascii="宋体" w:hAnsi="宋体" w:eastAsia="Arial" w:cs="宋体"/>
                <w:snapToGrid w:val="0"/>
                <w:color w:val="000000"/>
                <w:kern w:val="0"/>
                <w:sz w:val="21"/>
                <w:szCs w:val="21"/>
                <w:highlight w:val="none"/>
              </w:rPr>
              <w:t>清单安全管理措施</w:t>
            </w:r>
          </w:p>
        </w:tc>
        <w:tc>
          <w:tcPr>
            <w:tcW w:w="468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36" w:firstLineChars="200"/>
              <w:jc w:val="left"/>
              <w:textAlignment w:val="baseline"/>
              <w:rPr>
                <w:rFonts w:hint="eastAsia" w:ascii="宋体" w:hAnsi="宋体" w:eastAsia="宋体" w:cs="宋体"/>
                <w:snapToGrid/>
                <w:color w:val="auto"/>
                <w:spacing w:val="4"/>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left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right w:val="single" w:color="auto" w:sz="4" w:space="0"/>
            </w:tcBorders>
            <w:vAlign w:val="center"/>
          </w:tcPr>
          <w:p>
            <w:pPr>
              <w:widowControl/>
              <w:kinsoku w:val="0"/>
              <w:autoSpaceDE w:val="0"/>
              <w:autoSpaceDN w:val="0"/>
              <w:adjustRightInd w:val="0"/>
              <w:snapToGrid w:val="0"/>
              <w:spacing w:before="68" w:line="388" w:lineRule="auto"/>
              <w:ind w:left="0" w:right="138" w:firstLine="0"/>
              <w:jc w:val="center"/>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top"/>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000000"/>
                <w:kern w:val="0"/>
                <w:sz w:val="21"/>
                <w:szCs w:val="21"/>
                <w:highlight w:val="none"/>
              </w:rPr>
              <w:t>□</w:t>
            </w:r>
            <w:r>
              <w:rPr>
                <w:rFonts w:hint="eastAsia" w:ascii="宋体" w:hAnsi="宋体" w:eastAsia="Arial" w:cs="宋体"/>
                <w:snapToGrid w:val="0"/>
                <w:color w:val="000000"/>
                <w:kern w:val="0"/>
                <w:sz w:val="21"/>
                <w:szCs w:val="21"/>
                <w:highlight w:val="none"/>
                <w:lang w:eastAsia="zh-CN"/>
              </w:rPr>
              <w:t>智慧物业</w:t>
            </w:r>
            <w:r>
              <w:rPr>
                <w:rFonts w:hint="eastAsia" w:ascii="宋体" w:hAnsi="宋体" w:eastAsia="Arial" w:cs="宋体"/>
                <w:snapToGrid w:val="0"/>
                <w:color w:val="000000"/>
                <w:kern w:val="0"/>
                <w:sz w:val="21"/>
                <w:szCs w:val="21"/>
                <w:highlight w:val="none"/>
              </w:rPr>
              <w:t>建设管理方案及措施</w:t>
            </w:r>
          </w:p>
        </w:tc>
        <w:tc>
          <w:tcPr>
            <w:tcW w:w="468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36" w:firstLineChars="200"/>
              <w:jc w:val="left"/>
              <w:textAlignment w:val="baseline"/>
              <w:rPr>
                <w:rFonts w:hint="eastAsia" w:ascii="宋体" w:hAnsi="宋体" w:eastAsia="宋体" w:cs="宋体"/>
                <w:snapToGrid/>
                <w:color w:val="auto"/>
                <w:spacing w:val="4"/>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left w:val="single" w:color="auto" w:sz="4" w:space="0"/>
              <w:bottom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bottom w:val="single" w:color="auto" w:sz="4" w:space="0"/>
              <w:right w:val="single" w:color="auto" w:sz="4" w:space="0"/>
            </w:tcBorders>
            <w:vAlign w:val="center"/>
          </w:tcPr>
          <w:p>
            <w:pPr>
              <w:widowControl/>
              <w:kinsoku w:val="0"/>
              <w:autoSpaceDE w:val="0"/>
              <w:autoSpaceDN w:val="0"/>
              <w:adjustRightInd w:val="0"/>
              <w:snapToGrid w:val="0"/>
              <w:spacing w:before="68" w:line="388" w:lineRule="auto"/>
              <w:ind w:left="0" w:right="138" w:firstLine="0"/>
              <w:jc w:val="center"/>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top"/>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000000"/>
                <w:kern w:val="0"/>
                <w:sz w:val="21"/>
                <w:szCs w:val="21"/>
                <w:highlight w:val="none"/>
                <w:lang w:eastAsia="zh-CN"/>
              </w:rPr>
              <w:t>□</w:t>
            </w:r>
            <w:r>
              <w:rPr>
                <w:rFonts w:ascii="宋体" w:hAnsi="宋体" w:eastAsia="Arial" w:cs="宋体"/>
                <w:snapToGrid w:val="0"/>
                <w:color w:val="000000"/>
                <w:kern w:val="0"/>
                <w:sz w:val="21"/>
                <w:szCs w:val="21"/>
                <w:highlight w:val="none"/>
              </w:rPr>
              <w:t>……</w:t>
            </w:r>
          </w:p>
        </w:tc>
        <w:tc>
          <w:tcPr>
            <w:tcW w:w="4683"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36" w:firstLineChars="200"/>
              <w:jc w:val="left"/>
              <w:textAlignment w:val="baseline"/>
              <w:rPr>
                <w:rFonts w:hint="eastAsia" w:ascii="宋体" w:hAnsi="宋体" w:eastAsia="宋体" w:cs="宋体"/>
                <w:snapToGrid/>
                <w:color w:val="auto"/>
                <w:spacing w:val="4"/>
                <w:kern w:val="0"/>
                <w:sz w:val="21"/>
                <w:szCs w:val="21"/>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restart"/>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spacing w:before="60" w:line="180" w:lineRule="auto"/>
              <w:jc w:val="center"/>
              <w:textAlignment w:val="baseline"/>
              <w:rPr>
                <w:rFonts w:hint="eastAsia" w:ascii="宋体" w:hAnsi="宋体" w:eastAsia="宋体" w:cs="宋体"/>
                <w:snapToGrid w:val="0"/>
                <w:color w:val="auto"/>
                <w:spacing w:val="-1"/>
                <w:kern w:val="0"/>
                <w:sz w:val="21"/>
                <w:szCs w:val="21"/>
                <w:highlight w:val="none"/>
              </w:rPr>
            </w:pPr>
            <w:r>
              <w:rPr>
                <w:rFonts w:hint="eastAsia" w:ascii="宋体" w:hAnsi="宋体" w:eastAsia="宋体" w:cs="宋体"/>
                <w:snapToGrid w:val="0"/>
                <w:color w:val="auto"/>
                <w:spacing w:val="-1"/>
                <w:kern w:val="0"/>
                <w:sz w:val="21"/>
                <w:szCs w:val="21"/>
                <w:highlight w:val="none"/>
              </w:rPr>
              <w:t>2.</w:t>
            </w:r>
            <w:r>
              <w:rPr>
                <w:rFonts w:hint="eastAsia" w:ascii="宋体" w:hAnsi="宋体" w:eastAsia="宋体" w:cs="宋体"/>
                <w:snapToGrid w:val="0"/>
                <w:color w:val="auto"/>
                <w:spacing w:val="-1"/>
                <w:kern w:val="0"/>
                <w:sz w:val="21"/>
                <w:szCs w:val="21"/>
                <w:highlight w:val="none"/>
                <w:lang w:val="en-US" w:eastAsia="zh-CN"/>
              </w:rPr>
              <w:t>2</w:t>
            </w:r>
            <w:r>
              <w:rPr>
                <w:rFonts w:hint="eastAsia" w:ascii="宋体" w:hAnsi="宋体" w:eastAsia="宋体" w:cs="宋体"/>
                <w:snapToGrid w:val="0"/>
                <w:color w:val="auto"/>
                <w:spacing w:val="-1"/>
                <w:kern w:val="0"/>
                <w:sz w:val="21"/>
                <w:szCs w:val="21"/>
                <w:highlight w:val="none"/>
              </w:rPr>
              <w:t>.</w:t>
            </w:r>
            <w:r>
              <w:rPr>
                <w:rFonts w:hint="eastAsia" w:ascii="宋体" w:hAnsi="宋体" w:eastAsia="宋体" w:cs="宋体"/>
                <w:snapToGrid w:val="0"/>
                <w:color w:val="auto"/>
                <w:spacing w:val="-1"/>
                <w:kern w:val="0"/>
                <w:sz w:val="21"/>
                <w:szCs w:val="21"/>
                <w:highlight w:val="none"/>
                <w:lang w:val="en-US" w:eastAsia="zh-CN"/>
              </w:rPr>
              <w:t>2</w:t>
            </w:r>
          </w:p>
        </w:tc>
        <w:tc>
          <w:tcPr>
            <w:tcW w:w="1014" w:type="dxa"/>
            <w:vMerge w:val="restart"/>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line="273" w:lineRule="auto"/>
              <w:jc w:val="center"/>
              <w:textAlignment w:val="baseline"/>
              <w:rPr>
                <w:rFonts w:hint="eastAsia"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line="274" w:lineRule="auto"/>
              <w:jc w:val="center"/>
              <w:textAlignment w:val="baseline"/>
              <w:rPr>
                <w:rFonts w:hint="eastAsia" w:ascii="宋体" w:hAnsi="宋体" w:eastAsia="宋体" w:cs="宋体"/>
                <w:snapToGrid w:val="0"/>
                <w:color w:val="auto"/>
                <w:kern w:val="0"/>
                <w:sz w:val="21"/>
                <w:szCs w:val="21"/>
                <w:highlight w:val="none"/>
              </w:rPr>
            </w:pPr>
          </w:p>
          <w:p>
            <w:pPr>
              <w:widowControl/>
              <w:kinsoku w:val="0"/>
              <w:autoSpaceDE w:val="0"/>
              <w:autoSpaceDN w:val="0"/>
              <w:adjustRightInd w:val="0"/>
              <w:snapToGrid w:val="0"/>
              <w:spacing w:before="68" w:line="386" w:lineRule="auto"/>
              <w:ind w:right="138" w:rightChars="0"/>
              <w:jc w:val="center"/>
              <w:textAlignment w:val="baseline"/>
              <w:rPr>
                <w:rFonts w:hint="eastAsia" w:ascii="宋体" w:hAnsi="宋体" w:eastAsia="宋体" w:cs="宋体"/>
                <w:snapToGrid w:val="0"/>
                <w:color w:val="auto"/>
                <w:spacing w:val="-3"/>
                <w:kern w:val="0"/>
                <w:sz w:val="21"/>
                <w:szCs w:val="21"/>
                <w:highlight w:val="none"/>
              </w:rPr>
            </w:pPr>
            <w:r>
              <w:rPr>
                <w:rFonts w:hint="eastAsia" w:ascii="宋体" w:hAnsi="宋体" w:eastAsia="宋体" w:cs="宋体"/>
                <w:snapToGrid w:val="0"/>
                <w:color w:val="auto"/>
                <w:spacing w:val="-4"/>
                <w:kern w:val="0"/>
                <w:sz w:val="21"/>
                <w:szCs w:val="21"/>
                <w:highlight w:val="none"/>
              </w:rPr>
              <w:t>资格评审</w:t>
            </w:r>
            <w:r>
              <w:rPr>
                <w:rFonts w:hint="eastAsia" w:ascii="宋体" w:hAnsi="宋体" w:eastAsia="宋体" w:cs="宋体"/>
                <w:snapToGrid w:val="0"/>
                <w:color w:val="auto"/>
                <w:spacing w:val="1"/>
                <w:kern w:val="0"/>
                <w:sz w:val="21"/>
                <w:szCs w:val="21"/>
                <w:highlight w:val="none"/>
              </w:rPr>
              <w:t xml:space="preserve"> </w:t>
            </w:r>
            <w:r>
              <w:rPr>
                <w:rFonts w:hint="eastAsia" w:ascii="宋体" w:hAnsi="宋体" w:eastAsia="宋体" w:cs="宋体"/>
                <w:snapToGrid w:val="0"/>
                <w:color w:val="auto"/>
                <w:spacing w:val="-2"/>
                <w:kern w:val="0"/>
                <w:sz w:val="21"/>
                <w:szCs w:val="21"/>
                <w:highlight w:val="none"/>
              </w:rPr>
              <w:t>标准</w:t>
            </w:r>
          </w:p>
        </w:tc>
        <w:tc>
          <w:tcPr>
            <w:tcW w:w="2476"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lang w:eastAsia="zh-CN"/>
              </w:rPr>
              <w:t>资格</w:t>
            </w:r>
            <w:r>
              <w:rPr>
                <w:rFonts w:hint="eastAsia" w:ascii="宋体" w:hAnsi="宋体" w:eastAsia="Arial" w:cs="宋体"/>
                <w:snapToGrid w:val="0"/>
                <w:color w:val="000000"/>
                <w:kern w:val="0"/>
                <w:sz w:val="21"/>
                <w:szCs w:val="21"/>
                <w:highlight w:val="none"/>
              </w:rPr>
              <w:t>条件</w:t>
            </w:r>
          </w:p>
        </w:tc>
        <w:tc>
          <w:tcPr>
            <w:tcW w:w="4683" w:type="dxa"/>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营业执照</w:t>
            </w:r>
          </w:p>
        </w:tc>
        <w:tc>
          <w:tcPr>
            <w:tcW w:w="4683" w:type="dxa"/>
            <w:vAlign w:val="center"/>
          </w:tcPr>
          <w:p>
            <w:pPr>
              <w:widowControl/>
              <w:kinsoku w:val="0"/>
              <w:autoSpaceDE w:val="0"/>
              <w:autoSpaceDN w:val="0"/>
              <w:adjustRightInd w:val="0"/>
              <w:snapToGrid w:val="0"/>
              <w:spacing w:after="78" w:afterLines="25" w:line="400" w:lineRule="exact"/>
              <w:ind w:firstLine="420" w:firstLineChars="200"/>
              <w:jc w:val="left"/>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jc w:val="center"/>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hint="eastAsia" w:ascii="宋体" w:hAnsi="宋体" w:eastAsia="Arial"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Arial" w:cs="宋体"/>
                <w:snapToGrid w:val="0"/>
                <w:color w:val="000000"/>
                <w:kern w:val="0"/>
                <w:sz w:val="21"/>
                <w:szCs w:val="21"/>
                <w:highlight w:val="none"/>
              </w:rPr>
              <w:t>财务要求</w:t>
            </w:r>
          </w:p>
        </w:tc>
        <w:tc>
          <w:tcPr>
            <w:tcW w:w="4683" w:type="dxa"/>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top w:val="single" w:color="auto" w:sz="4" w:space="0"/>
              <w:left w:val="single" w:color="auto" w:sz="4" w:space="0"/>
              <w:bottom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top w:val="single" w:color="auto" w:sz="4" w:space="0"/>
              <w:bottom w:val="single" w:color="auto" w:sz="4" w:space="0"/>
              <w:right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center"/>
          </w:tcPr>
          <w:p>
            <w:pPr>
              <w:widowControl/>
              <w:kinsoku w:val="0"/>
              <w:autoSpaceDE w:val="0"/>
              <w:autoSpaceDN w:val="0"/>
              <w:adjustRightInd w:val="0"/>
              <w:snapToGrid w:val="0"/>
              <w:spacing w:after="78" w:afterLines="25" w:line="400" w:lineRule="exact"/>
              <w:jc w:val="center"/>
              <w:textAlignment w:val="baseline"/>
              <w:rPr>
                <w:rFonts w:hint="eastAsia" w:ascii="宋体" w:hAnsi="宋体" w:eastAsia="Arial"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w:t>
            </w:r>
            <w:r>
              <w:rPr>
                <w:rFonts w:hint="eastAsia" w:ascii="宋体" w:hAnsi="宋体" w:eastAsia="Arial" w:cs="宋体"/>
                <w:snapToGrid w:val="0"/>
                <w:color w:val="000000"/>
                <w:kern w:val="0"/>
                <w:sz w:val="21"/>
                <w:szCs w:val="21"/>
                <w:highlight w:val="none"/>
              </w:rPr>
              <w:t>业绩要求</w:t>
            </w:r>
          </w:p>
        </w:tc>
        <w:tc>
          <w:tcPr>
            <w:tcW w:w="4683" w:type="dxa"/>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top w:val="single" w:color="auto" w:sz="4" w:space="0"/>
              <w:left w:val="single" w:color="auto" w:sz="4" w:space="0"/>
              <w:bottom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top w:val="single" w:color="auto" w:sz="4" w:space="0"/>
              <w:bottom w:val="single" w:color="auto" w:sz="4" w:space="0"/>
              <w:right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center"/>
          </w:tcPr>
          <w:p>
            <w:pPr>
              <w:widowControl/>
              <w:kinsoku w:val="0"/>
              <w:autoSpaceDE w:val="0"/>
              <w:autoSpaceDN w:val="0"/>
              <w:adjustRightInd w:val="0"/>
              <w:snapToGrid w:val="0"/>
              <w:spacing w:after="78" w:afterLines="25" w:line="400" w:lineRule="exact"/>
              <w:jc w:val="center"/>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投标截止日投标资格情况</w:t>
            </w:r>
          </w:p>
        </w:tc>
        <w:tc>
          <w:tcPr>
            <w:tcW w:w="4683" w:type="dxa"/>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top w:val="single" w:color="auto" w:sz="4" w:space="0"/>
              <w:left w:val="single" w:color="auto" w:sz="4" w:space="0"/>
              <w:bottom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top w:val="single" w:color="auto" w:sz="4" w:space="0"/>
              <w:bottom w:val="single" w:color="auto" w:sz="4" w:space="0"/>
              <w:right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项目经理资格要求</w:t>
            </w:r>
          </w:p>
        </w:tc>
        <w:tc>
          <w:tcPr>
            <w:tcW w:w="4683" w:type="dxa"/>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tcBorders>
              <w:top w:val="single" w:color="auto" w:sz="4" w:space="0"/>
              <w:left w:val="single" w:color="auto" w:sz="4" w:space="0"/>
              <w:bottom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tcBorders>
              <w:top w:val="single" w:color="auto" w:sz="4" w:space="0"/>
              <w:bottom w:val="single" w:color="auto" w:sz="4" w:space="0"/>
              <w:right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spacing w:val="-3"/>
                <w:kern w:val="0"/>
                <w:sz w:val="21"/>
                <w:szCs w:val="21"/>
                <w:highlight w:val="none"/>
              </w:rPr>
            </w:pPr>
          </w:p>
        </w:tc>
        <w:tc>
          <w:tcPr>
            <w:tcW w:w="2476"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其他要求</w:t>
            </w:r>
          </w:p>
        </w:tc>
        <w:tc>
          <w:tcPr>
            <w:tcW w:w="4683" w:type="dxa"/>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符合第二章“投标人须知”第1.4.1项规定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restart"/>
            <w:tcBorders>
              <w:top w:val="single" w:color="auto" w:sz="4" w:space="0"/>
              <w:left w:val="single" w:color="auto" w:sz="4" w:space="0"/>
              <w:bottom w:val="single" w:color="auto" w:sz="4" w:space="0"/>
            </w:tcBorders>
            <w:vAlign w:val="center"/>
          </w:tcPr>
          <w:p>
            <w:pPr>
              <w:widowControl/>
              <w:kinsoku w:val="0"/>
              <w:autoSpaceDE w:val="0"/>
              <w:autoSpaceDN w:val="0"/>
              <w:adjustRightInd w:val="0"/>
              <w:snapToGrid w:val="0"/>
              <w:spacing w:before="61" w:line="180" w:lineRule="auto"/>
              <w:jc w:val="center"/>
              <w:textAlignment w:val="baseline"/>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spacing w:val="-1"/>
                <w:kern w:val="0"/>
                <w:sz w:val="21"/>
                <w:szCs w:val="21"/>
                <w:highlight w:val="none"/>
              </w:rPr>
              <w:t>2.</w:t>
            </w:r>
            <w:r>
              <w:rPr>
                <w:rFonts w:hint="eastAsia" w:ascii="宋体" w:hAnsi="宋体" w:eastAsia="宋体" w:cs="宋体"/>
                <w:snapToGrid w:val="0"/>
                <w:color w:val="auto"/>
                <w:spacing w:val="-1"/>
                <w:kern w:val="0"/>
                <w:sz w:val="21"/>
                <w:szCs w:val="21"/>
                <w:highlight w:val="none"/>
                <w:lang w:val="en-US" w:eastAsia="zh-CN"/>
              </w:rPr>
              <w:t>2</w:t>
            </w:r>
            <w:r>
              <w:rPr>
                <w:rFonts w:hint="eastAsia" w:ascii="宋体" w:hAnsi="宋体" w:eastAsia="宋体" w:cs="宋体"/>
                <w:snapToGrid w:val="0"/>
                <w:color w:val="auto"/>
                <w:spacing w:val="-1"/>
                <w:kern w:val="0"/>
                <w:sz w:val="21"/>
                <w:szCs w:val="21"/>
                <w:highlight w:val="none"/>
              </w:rPr>
              <w:t>.</w:t>
            </w:r>
            <w:r>
              <w:rPr>
                <w:rFonts w:hint="eastAsia" w:ascii="宋体" w:hAnsi="宋体" w:eastAsia="宋体" w:cs="宋体"/>
                <w:snapToGrid w:val="0"/>
                <w:color w:val="auto"/>
                <w:spacing w:val="-1"/>
                <w:kern w:val="0"/>
                <w:sz w:val="21"/>
                <w:szCs w:val="21"/>
                <w:highlight w:val="none"/>
                <w:lang w:val="en-US" w:eastAsia="zh-CN"/>
              </w:rPr>
              <w:t>3</w:t>
            </w:r>
          </w:p>
        </w:tc>
        <w:tc>
          <w:tcPr>
            <w:tcW w:w="1014" w:type="dxa"/>
            <w:vMerge w:val="restart"/>
            <w:tcBorders>
              <w:top w:val="single" w:color="auto" w:sz="4" w:space="0"/>
              <w:bottom w:val="single" w:color="auto" w:sz="4" w:space="0"/>
              <w:right w:val="single" w:color="auto" w:sz="4" w:space="0"/>
            </w:tcBorders>
            <w:vAlign w:val="center"/>
          </w:tcPr>
          <w:p>
            <w:pPr>
              <w:widowControl/>
              <w:kinsoku w:val="0"/>
              <w:autoSpaceDE w:val="0"/>
              <w:autoSpaceDN w:val="0"/>
              <w:adjustRightInd w:val="0"/>
              <w:snapToGrid w:val="0"/>
              <w:spacing w:before="68" w:line="388" w:lineRule="auto"/>
              <w:ind w:left="0" w:right="138" w:firstLine="0"/>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spacing w:val="-3"/>
                <w:kern w:val="0"/>
                <w:sz w:val="21"/>
                <w:szCs w:val="21"/>
                <w:highlight w:val="none"/>
              </w:rPr>
              <w:t>形式评审</w:t>
            </w:r>
            <w:r>
              <w:rPr>
                <w:rFonts w:hint="eastAsia" w:ascii="宋体" w:hAnsi="宋体" w:eastAsia="宋体" w:cs="宋体"/>
                <w:snapToGrid w:val="0"/>
                <w:color w:val="auto"/>
                <w:spacing w:val="3"/>
                <w:kern w:val="0"/>
                <w:sz w:val="21"/>
                <w:szCs w:val="21"/>
                <w:highlight w:val="none"/>
              </w:rPr>
              <w:t xml:space="preserve"> </w:t>
            </w:r>
            <w:r>
              <w:rPr>
                <w:rFonts w:hint="eastAsia" w:ascii="宋体" w:hAnsi="宋体" w:eastAsia="宋体" w:cs="宋体"/>
                <w:snapToGrid w:val="0"/>
                <w:color w:val="auto"/>
                <w:spacing w:val="-2"/>
                <w:kern w:val="0"/>
                <w:sz w:val="21"/>
                <w:szCs w:val="21"/>
                <w:highlight w:val="none"/>
              </w:rPr>
              <w:t>标准</w:t>
            </w:r>
          </w:p>
        </w:tc>
        <w:tc>
          <w:tcPr>
            <w:tcW w:w="2476"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Arial" w:cs="宋体"/>
                <w:snapToGrid w:val="0"/>
                <w:color w:val="000000"/>
                <w:kern w:val="0"/>
                <w:sz w:val="21"/>
                <w:szCs w:val="21"/>
                <w:highlight w:val="none"/>
              </w:rPr>
              <w:t>投标人名称</w:t>
            </w:r>
          </w:p>
        </w:tc>
        <w:tc>
          <w:tcPr>
            <w:tcW w:w="4683" w:type="dxa"/>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Arial" w:cs="宋体"/>
                <w:snapToGrid w:val="0"/>
                <w:color w:val="000000"/>
                <w:kern w:val="0"/>
                <w:sz w:val="21"/>
                <w:szCs w:val="21"/>
                <w:highlight w:val="none"/>
              </w:rPr>
              <w:t>与营业执照</w:t>
            </w:r>
            <w:r>
              <w:rPr>
                <w:rFonts w:hint="eastAsia" w:ascii="宋体" w:hAnsi="宋体" w:eastAsia="Arial" w:cs="宋体"/>
                <w:snapToGrid w:val="0"/>
                <w:color w:val="000000"/>
                <w:kern w:val="0"/>
                <w:sz w:val="21"/>
                <w:szCs w:val="21"/>
                <w:highlight w:val="none"/>
                <w:lang w:eastAsia="zh-CN"/>
              </w:rPr>
              <w:t>、相关证书</w:t>
            </w:r>
            <w:r>
              <w:rPr>
                <w:rFonts w:hint="eastAsia" w:ascii="宋体" w:hAnsi="宋体" w:eastAsia="Arial" w:cs="宋体"/>
                <w:snapToGrid w:val="0"/>
                <w:color w:val="000000"/>
                <w:kern w:val="0"/>
                <w:sz w:val="21"/>
                <w:szCs w:val="21"/>
                <w:highlight w:val="none"/>
              </w:rPr>
              <w:t>一致，依法变更名称的应提交相应证明材料。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8" w:hRule="atLeast"/>
        </w:trPr>
        <w:tc>
          <w:tcPr>
            <w:tcW w:w="1013" w:type="dxa"/>
            <w:vMerge w:val="continue"/>
            <w:tcBorders>
              <w:top w:val="single" w:color="auto" w:sz="4" w:space="0"/>
              <w:left w:val="single" w:color="auto" w:sz="4" w:space="0"/>
              <w:bottom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1"/>
                <w:szCs w:val="21"/>
                <w:highlight w:val="none"/>
              </w:rPr>
            </w:pPr>
          </w:p>
        </w:tc>
        <w:tc>
          <w:tcPr>
            <w:tcW w:w="1014" w:type="dxa"/>
            <w:vMerge w:val="continue"/>
            <w:tcBorders>
              <w:top w:val="single" w:color="auto" w:sz="4" w:space="0"/>
              <w:bottom w:val="single" w:color="auto" w:sz="4" w:space="0"/>
              <w:right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1"/>
                <w:szCs w:val="21"/>
                <w:highlight w:val="none"/>
              </w:rPr>
            </w:pPr>
          </w:p>
        </w:tc>
        <w:tc>
          <w:tcPr>
            <w:tcW w:w="2476"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lang w:val="en-US" w:eastAsia="zh-CN"/>
              </w:rPr>
            </w:pPr>
            <w:r>
              <w:rPr>
                <w:rFonts w:hint="eastAsia" w:ascii="宋体" w:hAnsi="宋体" w:eastAsia="Arial" w:cs="宋体"/>
                <w:snapToGrid w:val="0"/>
                <w:color w:val="000000"/>
                <w:kern w:val="0"/>
                <w:sz w:val="21"/>
                <w:szCs w:val="21"/>
                <w:highlight w:val="none"/>
              </w:rPr>
              <w:t>投标文件格式</w:t>
            </w:r>
          </w:p>
        </w:tc>
        <w:tc>
          <w:tcPr>
            <w:tcW w:w="4683" w:type="dxa"/>
            <w:vAlign w:val="center"/>
          </w:tcPr>
          <w:p>
            <w:pPr>
              <w:widowControl/>
              <w:kinsoku w:val="0"/>
              <w:autoSpaceDE w:val="0"/>
              <w:autoSpaceDN w:val="0"/>
              <w:adjustRightInd w:val="0"/>
              <w:snapToGrid w:val="0"/>
              <w:spacing w:line="400" w:lineRule="exact"/>
              <w:ind w:firstLine="380" w:firstLineChars="181"/>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Arial" w:cs="宋体"/>
                <w:snapToGrid w:val="0"/>
                <w:color w:val="000000"/>
                <w:kern w:val="0"/>
                <w:sz w:val="21"/>
                <w:szCs w:val="21"/>
                <w:highlight w:val="none"/>
              </w:rPr>
              <w:t>符合第二章“投标人须知”第3.7款的要求（不含投标函部分）。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8" w:hRule="atLeast"/>
        </w:trPr>
        <w:tc>
          <w:tcPr>
            <w:tcW w:w="1013" w:type="dxa"/>
            <w:vMerge w:val="continue"/>
            <w:tcBorders>
              <w:top w:val="single" w:color="auto" w:sz="4" w:space="0"/>
              <w:left w:val="single" w:color="auto" w:sz="4" w:space="0"/>
              <w:bottom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1"/>
                <w:szCs w:val="21"/>
                <w:highlight w:val="none"/>
              </w:rPr>
            </w:pPr>
          </w:p>
        </w:tc>
        <w:tc>
          <w:tcPr>
            <w:tcW w:w="1014" w:type="dxa"/>
            <w:vMerge w:val="continue"/>
            <w:tcBorders>
              <w:top w:val="single" w:color="auto" w:sz="4" w:space="0"/>
              <w:bottom w:val="single" w:color="auto" w:sz="4" w:space="0"/>
              <w:right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1"/>
                <w:szCs w:val="21"/>
                <w:highlight w:val="none"/>
              </w:rPr>
            </w:pPr>
          </w:p>
        </w:tc>
        <w:tc>
          <w:tcPr>
            <w:tcW w:w="2476"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宋体"/>
                <w:snapToGrid w:val="0"/>
                <w:color w:val="000000"/>
                <w:kern w:val="0"/>
                <w:sz w:val="21"/>
                <w:szCs w:val="21"/>
                <w:highlight w:val="none"/>
              </w:rPr>
              <w:t>投标文件的签署</w:t>
            </w:r>
          </w:p>
        </w:tc>
        <w:tc>
          <w:tcPr>
            <w:tcW w:w="468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第</w:t>
            </w:r>
            <w:r>
              <w:rPr>
                <w:rFonts w:hint="eastAsia" w:ascii="宋体" w:hAnsi="宋体" w:eastAsia="宋体" w:cs="宋体"/>
                <w:snapToGrid w:val="0"/>
                <w:color w:val="000000"/>
                <w:kern w:val="0"/>
                <w:sz w:val="21"/>
                <w:szCs w:val="21"/>
                <w:highlight w:val="none"/>
                <w:lang w:val="en-US" w:eastAsia="zh-CN"/>
              </w:rPr>
              <w:t>六</w:t>
            </w:r>
            <w:r>
              <w:rPr>
                <w:rFonts w:hint="eastAsia" w:ascii="宋体" w:hAnsi="宋体" w:eastAsia="Arial" w:cs="宋体"/>
                <w:snapToGrid w:val="0"/>
                <w:color w:val="000000"/>
                <w:kern w:val="0"/>
                <w:sz w:val="21"/>
                <w:szCs w:val="21"/>
                <w:highlight w:val="none"/>
              </w:rPr>
              <w:t>章 投标文件格式（不含投标函部分）要求签名（或盖章）的须齐全</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lang w:val="en-US" w:eastAsia="zh-CN"/>
              </w:rPr>
              <w:t>要求签名的，</w:t>
            </w:r>
            <w:r>
              <w:rPr>
                <w:rFonts w:hint="eastAsia" w:ascii="宋体" w:hAnsi="宋体" w:eastAsia="宋体" w:cs="宋体"/>
                <w:snapToGrid w:val="0"/>
                <w:color w:val="auto"/>
                <w:kern w:val="0"/>
                <w:sz w:val="21"/>
                <w:szCs w:val="21"/>
                <w:highlight w:val="none"/>
              </w:rPr>
              <w:t>签名采用手写签名或签章或加盖CA数字证书均可</w:t>
            </w:r>
            <w:r>
              <w:rPr>
                <w:rFonts w:hint="eastAsia" w:ascii="宋体" w:hAnsi="宋体" w:eastAsia="Arial" w:cs="宋体"/>
                <w:snapToGrid w:val="0"/>
                <w:color w:val="000000"/>
                <w:kern w:val="0"/>
                <w:sz w:val="21"/>
                <w:szCs w:val="21"/>
                <w:highlight w:val="none"/>
              </w:rPr>
              <w:t>。</w:t>
            </w:r>
          </w:p>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宋体" w:cs="宋体"/>
                <w:snapToGrid/>
                <w:color w:val="auto"/>
                <w:spacing w:val="4"/>
                <w:kern w:val="0"/>
                <w:sz w:val="21"/>
                <w:szCs w:val="21"/>
                <w:highlight w:val="none"/>
                <w:lang w:val="en-US" w:eastAsia="zh-CN" w:bidi="ar-SA"/>
              </w:rPr>
            </w:pPr>
            <w:r>
              <w:rPr>
                <w:rFonts w:hint="eastAsia" w:ascii="宋体" w:hAnsi="宋体" w:eastAsia="Arial" w:cs="宋体"/>
                <w:snapToGrid w:val="0"/>
                <w:color w:val="000000"/>
                <w:kern w:val="0"/>
                <w:sz w:val="21"/>
                <w:szCs w:val="21"/>
                <w:highlight w:val="none"/>
              </w:rPr>
              <w:t>第</w:t>
            </w:r>
            <w:r>
              <w:rPr>
                <w:rFonts w:hint="eastAsia" w:ascii="宋体" w:hAnsi="宋体" w:eastAsia="宋体" w:cs="宋体"/>
                <w:snapToGrid w:val="0"/>
                <w:color w:val="000000"/>
                <w:kern w:val="0"/>
                <w:sz w:val="21"/>
                <w:szCs w:val="21"/>
                <w:highlight w:val="none"/>
                <w:lang w:val="en-US" w:eastAsia="zh-CN"/>
              </w:rPr>
              <w:t>六</w:t>
            </w:r>
            <w:r>
              <w:rPr>
                <w:rFonts w:hint="eastAsia" w:ascii="宋体" w:hAnsi="宋体" w:eastAsia="Arial" w:cs="宋体"/>
                <w:snapToGrid w:val="0"/>
                <w:color w:val="000000"/>
                <w:kern w:val="0"/>
                <w:sz w:val="21"/>
                <w:szCs w:val="21"/>
                <w:highlight w:val="none"/>
              </w:rPr>
              <w:t>章 投标文件格式（不含投标函部分）要求加盖单位法人章的</w:t>
            </w:r>
            <w:r>
              <w:rPr>
                <w:rFonts w:hint="eastAsia" w:ascii="宋体" w:hAnsi="宋体" w:eastAsia="Arial" w:cs="宋体"/>
                <w:snapToGrid w:val="0"/>
                <w:color w:val="000000"/>
                <w:kern w:val="0"/>
                <w:sz w:val="21"/>
                <w:szCs w:val="21"/>
                <w:highlight w:val="none"/>
                <w:lang w:eastAsia="zh-CN"/>
              </w:rPr>
              <w:t>需加盖单位法人章</w:t>
            </w:r>
            <w:r>
              <w:rPr>
                <w:rFonts w:hint="eastAsia" w:ascii="宋体" w:hAnsi="宋体" w:eastAsia="Arial" w:cs="宋体"/>
                <w:snapToGrid w:val="0"/>
                <w:color w:val="000000"/>
                <w:kern w:val="0"/>
                <w:sz w:val="21"/>
                <w:szCs w:val="21"/>
                <w:highlight w:val="none"/>
              </w:rPr>
              <w:t>，应使用 CA 数字证书加盖投标人的单位电子印章。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8" w:hRule="atLeast"/>
        </w:trPr>
        <w:tc>
          <w:tcPr>
            <w:tcW w:w="1013" w:type="dxa"/>
            <w:vMerge w:val="continue"/>
            <w:tcBorders>
              <w:top w:val="single" w:color="auto" w:sz="4" w:space="0"/>
              <w:left w:val="single" w:color="auto" w:sz="4" w:space="0"/>
              <w:bottom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1"/>
                <w:szCs w:val="21"/>
                <w:highlight w:val="none"/>
              </w:rPr>
            </w:pPr>
          </w:p>
        </w:tc>
        <w:tc>
          <w:tcPr>
            <w:tcW w:w="1014" w:type="dxa"/>
            <w:vMerge w:val="continue"/>
            <w:tcBorders>
              <w:top w:val="single" w:color="auto" w:sz="4" w:space="0"/>
              <w:bottom w:val="single" w:color="auto" w:sz="4" w:space="0"/>
              <w:right w:val="single" w:color="auto" w:sz="4" w:space="0"/>
            </w:tcBorders>
            <w:vAlign w:val="top"/>
          </w:tcPr>
          <w:p>
            <w:pPr>
              <w:widowControl/>
              <w:kinsoku w:val="0"/>
              <w:autoSpaceDE w:val="0"/>
              <w:autoSpaceDN w:val="0"/>
              <w:adjustRightInd w:val="0"/>
              <w:snapToGrid w:val="0"/>
              <w:jc w:val="left"/>
              <w:textAlignment w:val="baseline"/>
              <w:rPr>
                <w:rFonts w:hint="eastAsia" w:ascii="宋体" w:hAnsi="宋体" w:eastAsia="宋体" w:cs="宋体"/>
                <w:snapToGrid w:val="0"/>
                <w:color w:val="auto"/>
                <w:kern w:val="0"/>
                <w:sz w:val="21"/>
                <w:szCs w:val="21"/>
                <w:highlight w:val="none"/>
              </w:rPr>
            </w:pPr>
          </w:p>
        </w:tc>
        <w:tc>
          <w:tcPr>
            <w:tcW w:w="2476" w:type="dxa"/>
            <w:tcBorders>
              <w:left w:val="single" w:color="auto" w:sz="4" w:space="0"/>
            </w:tcBorders>
            <w:vAlign w:val="center"/>
          </w:tcPr>
          <w:p>
            <w:pPr>
              <w:widowControl/>
              <w:kinsoku w:val="0"/>
              <w:autoSpaceDE w:val="0"/>
              <w:autoSpaceDN w:val="0"/>
              <w:adjustRightInd w:val="0"/>
              <w:snapToGrid w:val="0"/>
              <w:spacing w:line="400" w:lineRule="exact"/>
              <w:jc w:val="center"/>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委托代理人</w:t>
            </w:r>
          </w:p>
        </w:tc>
        <w:tc>
          <w:tcPr>
            <w:tcW w:w="4683" w:type="dxa"/>
            <w:vAlign w:val="center"/>
          </w:tcPr>
          <w:p>
            <w:pPr>
              <w:widowControl/>
              <w:kinsoku w:val="0"/>
              <w:autoSpaceDE w:val="0"/>
              <w:autoSpaceDN w:val="0"/>
              <w:adjustRightInd w:val="0"/>
              <w:snapToGrid w:val="0"/>
              <w:spacing w:after="78" w:afterLines="25" w:line="400" w:lineRule="exact"/>
              <w:ind w:firstLine="420" w:firstLineChars="200"/>
              <w:jc w:val="left"/>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投标人法定代表人的委托代理人有法定代表人签署的授权委托书和投标人为其缴纳的养老保险。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restar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spacing w:val="-1"/>
                <w:kern w:val="0"/>
                <w:sz w:val="21"/>
                <w:szCs w:val="21"/>
                <w:highlight w:val="none"/>
              </w:rPr>
              <w:t>2.</w:t>
            </w:r>
            <w:r>
              <w:rPr>
                <w:rFonts w:hint="eastAsia" w:ascii="宋体" w:hAnsi="宋体" w:eastAsia="宋体" w:cs="宋体"/>
                <w:snapToGrid w:val="0"/>
                <w:color w:val="auto"/>
                <w:spacing w:val="-1"/>
                <w:kern w:val="0"/>
                <w:sz w:val="21"/>
                <w:szCs w:val="21"/>
                <w:highlight w:val="none"/>
                <w:lang w:val="en-US" w:eastAsia="zh-CN"/>
              </w:rPr>
              <w:t>2</w:t>
            </w:r>
            <w:r>
              <w:rPr>
                <w:rFonts w:hint="eastAsia" w:ascii="宋体" w:hAnsi="宋体" w:eastAsia="宋体" w:cs="宋体"/>
                <w:snapToGrid w:val="0"/>
                <w:color w:val="auto"/>
                <w:spacing w:val="-1"/>
                <w:kern w:val="0"/>
                <w:sz w:val="21"/>
                <w:szCs w:val="21"/>
                <w:highlight w:val="none"/>
              </w:rPr>
              <w:t>.</w:t>
            </w:r>
            <w:r>
              <w:rPr>
                <w:rFonts w:hint="eastAsia" w:ascii="宋体" w:hAnsi="宋体" w:eastAsia="宋体" w:cs="宋体"/>
                <w:snapToGrid w:val="0"/>
                <w:color w:val="auto"/>
                <w:spacing w:val="-1"/>
                <w:kern w:val="0"/>
                <w:sz w:val="21"/>
                <w:szCs w:val="21"/>
                <w:highlight w:val="none"/>
                <w:lang w:val="en-US" w:eastAsia="zh-CN"/>
              </w:rPr>
              <w:t>4</w:t>
            </w:r>
          </w:p>
        </w:tc>
        <w:tc>
          <w:tcPr>
            <w:tcW w:w="1014" w:type="dxa"/>
            <w:vMerge w:val="restart"/>
            <w:tcBorders>
              <w:top w:val="single" w:color="auto"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spacing w:val="-4"/>
                <w:kern w:val="0"/>
                <w:sz w:val="21"/>
                <w:szCs w:val="21"/>
                <w:highlight w:val="none"/>
                <w:lang w:val="en-US" w:eastAsia="zh-CN"/>
              </w:rPr>
              <w:t>响应性</w:t>
            </w:r>
            <w:r>
              <w:rPr>
                <w:rFonts w:hint="eastAsia" w:ascii="宋体" w:hAnsi="宋体" w:eastAsia="宋体" w:cs="宋体"/>
                <w:snapToGrid w:val="0"/>
                <w:color w:val="auto"/>
                <w:spacing w:val="-4"/>
                <w:kern w:val="0"/>
                <w:sz w:val="21"/>
                <w:szCs w:val="21"/>
                <w:highlight w:val="none"/>
              </w:rPr>
              <w:t>评审</w:t>
            </w:r>
            <w:r>
              <w:rPr>
                <w:rFonts w:hint="eastAsia" w:ascii="宋体" w:hAnsi="宋体" w:eastAsia="宋体" w:cs="宋体"/>
                <w:snapToGrid w:val="0"/>
                <w:color w:val="auto"/>
                <w:spacing w:val="1"/>
                <w:kern w:val="0"/>
                <w:sz w:val="21"/>
                <w:szCs w:val="21"/>
                <w:highlight w:val="none"/>
              </w:rPr>
              <w:t xml:space="preserve"> </w:t>
            </w:r>
            <w:r>
              <w:rPr>
                <w:rFonts w:hint="eastAsia" w:ascii="宋体" w:hAnsi="宋体" w:eastAsia="宋体" w:cs="宋体"/>
                <w:snapToGrid w:val="0"/>
                <w:color w:val="auto"/>
                <w:spacing w:val="-2"/>
                <w:kern w:val="0"/>
                <w:sz w:val="21"/>
                <w:szCs w:val="21"/>
                <w:highlight w:val="none"/>
              </w:rPr>
              <w:t>标准</w:t>
            </w:r>
          </w:p>
        </w:tc>
        <w:tc>
          <w:tcPr>
            <w:tcW w:w="2476" w:type="dxa"/>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kern w:val="0"/>
                <w:sz w:val="21"/>
                <w:szCs w:val="21"/>
                <w:highlight w:val="none"/>
              </w:rPr>
            </w:pPr>
            <w:r>
              <w:rPr>
                <w:rFonts w:hint="eastAsia" w:ascii="宋体" w:hAnsi="宋体" w:eastAsia="Arial" w:cs="宋体"/>
                <w:snapToGrid w:val="0"/>
                <w:color w:val="000000"/>
                <w:kern w:val="0"/>
                <w:sz w:val="21"/>
                <w:szCs w:val="21"/>
                <w:highlight w:val="none"/>
              </w:rPr>
              <w:t>投标内容</w:t>
            </w:r>
          </w:p>
        </w:tc>
        <w:tc>
          <w:tcPr>
            <w:tcW w:w="4683" w:type="dxa"/>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Arial" w:cs="宋体"/>
                <w:snapToGrid w:val="0"/>
                <w:color w:val="000000"/>
                <w:kern w:val="0"/>
                <w:sz w:val="21"/>
                <w:szCs w:val="21"/>
                <w:highlight w:val="none"/>
              </w:rPr>
              <w:t>符合第二章“投标人须知”第1.3.1项规定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4"/>
                <w:kern w:val="0"/>
                <w:sz w:val="21"/>
                <w:szCs w:val="21"/>
                <w:highlight w:val="none"/>
                <w:lang w:val="en-US" w:eastAsia="zh-CN"/>
              </w:rPr>
            </w:pPr>
          </w:p>
        </w:tc>
        <w:tc>
          <w:tcPr>
            <w:tcW w:w="2476" w:type="dxa"/>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宋体"/>
                <w:snapToGrid w:val="0"/>
                <w:color w:val="000000"/>
                <w:kern w:val="0"/>
                <w:sz w:val="21"/>
                <w:szCs w:val="21"/>
                <w:highlight w:val="none"/>
              </w:rPr>
              <w:t>投标保证金</w:t>
            </w:r>
          </w:p>
        </w:tc>
        <w:tc>
          <w:tcPr>
            <w:tcW w:w="4683" w:type="dxa"/>
            <w:vAlign w:val="center"/>
          </w:tcPr>
          <w:p>
            <w:pPr>
              <w:widowControl/>
              <w:tabs>
                <w:tab w:val="left" w:pos="611"/>
                <w:tab w:val="left" w:pos="669"/>
              </w:tabs>
              <w:kinsoku w:val="0"/>
              <w:autoSpaceDE w:val="0"/>
              <w:autoSpaceDN w:val="0"/>
              <w:adjustRightInd w:val="0"/>
              <w:snapToGrid w:val="0"/>
              <w:spacing w:line="400" w:lineRule="exact"/>
              <w:ind w:firstLine="420" w:firstLineChars="200"/>
              <w:jc w:val="left"/>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宋体"/>
                <w:snapToGrid w:val="0"/>
                <w:color w:val="000000"/>
                <w:kern w:val="0"/>
                <w:sz w:val="21"/>
                <w:szCs w:val="21"/>
                <w:highlight w:val="none"/>
              </w:rPr>
              <w:t>符合第二章“投标人须知前附表”第3.4款规定。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4"/>
                <w:kern w:val="0"/>
                <w:sz w:val="21"/>
                <w:szCs w:val="21"/>
                <w:highlight w:val="none"/>
                <w:lang w:val="en-US" w:eastAsia="zh-CN"/>
              </w:rPr>
            </w:pPr>
          </w:p>
        </w:tc>
        <w:tc>
          <w:tcPr>
            <w:tcW w:w="2476" w:type="dxa"/>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宋体"/>
                <w:snapToGrid w:val="0"/>
                <w:color w:val="000000"/>
                <w:kern w:val="0"/>
                <w:sz w:val="21"/>
                <w:szCs w:val="21"/>
                <w:highlight w:val="none"/>
              </w:rPr>
              <w:t>权利义务</w:t>
            </w:r>
          </w:p>
        </w:tc>
        <w:tc>
          <w:tcPr>
            <w:tcW w:w="4683" w:type="dxa"/>
            <w:vAlign w:val="center"/>
          </w:tcPr>
          <w:p>
            <w:pPr>
              <w:widowControl/>
              <w:kinsoku w:val="0"/>
              <w:autoSpaceDE w:val="0"/>
              <w:autoSpaceDN w:val="0"/>
              <w:adjustRightInd w:val="0"/>
              <w:snapToGrid w:val="0"/>
              <w:spacing w:after="31" w:afterLines="10" w:line="400" w:lineRule="exact"/>
              <w:ind w:firstLine="420" w:firstLineChars="200"/>
              <w:jc w:val="left"/>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Arial" w:cs="宋体"/>
                <w:snapToGrid w:val="0"/>
                <w:color w:val="000000"/>
                <w:kern w:val="0"/>
                <w:sz w:val="21"/>
                <w:szCs w:val="21"/>
                <w:highlight w:val="none"/>
              </w:rPr>
              <w:t>符合第四章“合同条款及格式”规定，投标文件不应附有招标人不能接受的条件。（由投标人承诺，承诺书格式详见第</w:t>
            </w:r>
            <w:r>
              <w:rPr>
                <w:rFonts w:hint="eastAsia" w:ascii="宋体" w:hAnsi="宋体" w:eastAsia="宋体" w:cs="宋体"/>
                <w:snapToGrid w:val="0"/>
                <w:color w:val="000000"/>
                <w:kern w:val="0"/>
                <w:sz w:val="21"/>
                <w:szCs w:val="21"/>
                <w:highlight w:val="none"/>
                <w:lang w:val="en-US" w:eastAsia="zh-CN"/>
              </w:rPr>
              <w:t>六</w:t>
            </w:r>
            <w:r>
              <w:rPr>
                <w:rFonts w:hint="eastAsia" w:ascii="宋体" w:hAnsi="宋体" w:eastAsia="Arial" w:cs="宋体"/>
                <w:snapToGrid w:val="0"/>
                <w:color w:val="000000"/>
                <w:kern w:val="0"/>
                <w:sz w:val="21"/>
                <w:szCs w:val="21"/>
                <w:highlight w:val="none"/>
              </w:rPr>
              <w:t>章投标文件格式。）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6" w:hRule="atLeast"/>
        </w:trPr>
        <w:tc>
          <w:tcPr>
            <w:tcW w:w="101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4"/>
                <w:kern w:val="0"/>
                <w:sz w:val="21"/>
                <w:szCs w:val="21"/>
                <w:highlight w:val="none"/>
                <w:lang w:val="en-US" w:eastAsia="zh-CN"/>
              </w:rPr>
            </w:pPr>
          </w:p>
        </w:tc>
        <w:tc>
          <w:tcPr>
            <w:tcW w:w="2476" w:type="dxa"/>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2"/>
                <w:kern w:val="0"/>
                <w:sz w:val="21"/>
                <w:szCs w:val="21"/>
                <w:highlight w:val="none"/>
              </w:rPr>
            </w:pPr>
            <w:r>
              <w:rPr>
                <w:rFonts w:hint="eastAsia" w:ascii="宋体" w:hAnsi="宋体" w:eastAsia="宋体" w:cs="宋体"/>
                <w:snapToGrid w:val="0"/>
                <w:color w:val="auto"/>
                <w:spacing w:val="-2"/>
                <w:kern w:val="0"/>
                <w:sz w:val="21"/>
                <w:szCs w:val="21"/>
                <w:highlight w:val="none"/>
              </w:rPr>
              <w:t>实质性要求</w:t>
            </w:r>
          </w:p>
        </w:tc>
        <w:tc>
          <w:tcPr>
            <w:tcW w:w="4683" w:type="dxa"/>
            <w:vAlign w:val="center"/>
          </w:tcPr>
          <w:p>
            <w:pPr>
              <w:widowControl/>
              <w:kinsoku w:val="0"/>
              <w:autoSpaceDE w:val="0"/>
              <w:autoSpaceDN w:val="0"/>
              <w:adjustRightInd w:val="0"/>
              <w:snapToGrid w:val="0"/>
              <w:spacing w:after="31" w:afterLines="10" w:line="400" w:lineRule="exact"/>
              <w:ind w:firstLine="420" w:firstLineChars="200"/>
              <w:jc w:val="left"/>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符合第</w:t>
            </w:r>
            <w:r>
              <w:rPr>
                <w:rFonts w:hint="eastAsia" w:ascii="Arial" w:hAnsi="Arial" w:eastAsia="Arial" w:cs="Arial"/>
                <w:snapToGrid w:val="0"/>
                <w:color w:val="000000"/>
                <w:kern w:val="0"/>
                <w:sz w:val="21"/>
                <w:szCs w:val="21"/>
                <w:highlight w:val="none"/>
                <w:lang w:val="en-US" w:eastAsia="zh-CN"/>
              </w:rPr>
              <w:t>五</w:t>
            </w:r>
            <w:r>
              <w:rPr>
                <w:rFonts w:hint="eastAsia" w:ascii="Arial" w:hAnsi="Arial" w:eastAsia="Arial" w:cs="Arial"/>
                <w:snapToGrid w:val="0"/>
                <w:color w:val="000000"/>
                <w:kern w:val="0"/>
                <w:sz w:val="21"/>
                <w:szCs w:val="21"/>
                <w:highlight w:val="none"/>
              </w:rPr>
              <w:t>章“</w:t>
            </w:r>
            <w:r>
              <w:rPr>
                <w:rFonts w:hint="eastAsia" w:ascii="Arial" w:hAnsi="Arial" w:eastAsia="Arial" w:cs="Arial"/>
                <w:snapToGrid w:val="0"/>
                <w:color w:val="000000"/>
                <w:kern w:val="0"/>
                <w:sz w:val="21"/>
                <w:szCs w:val="21"/>
                <w:highlight w:val="none"/>
                <w:lang w:val="en-US" w:eastAsia="zh-CN"/>
              </w:rPr>
              <w:t>发包人要求</w:t>
            </w:r>
            <w:r>
              <w:rPr>
                <w:rFonts w:hint="eastAsia" w:ascii="Arial" w:hAnsi="Arial" w:eastAsia="Arial" w:cs="Arial"/>
                <w:snapToGrid w:val="0"/>
                <w:color w:val="000000"/>
                <w:kern w:val="0"/>
                <w:sz w:val="21"/>
                <w:szCs w:val="21"/>
                <w:highlight w:val="none"/>
              </w:rPr>
              <w:t>”规定。（由投标人承诺，承诺书格式详见第</w:t>
            </w:r>
            <w:r>
              <w:rPr>
                <w:rFonts w:hint="eastAsia" w:ascii="Arial" w:hAnsi="Arial" w:eastAsia="Arial" w:cs="Arial"/>
                <w:snapToGrid w:val="0"/>
                <w:color w:val="000000"/>
                <w:kern w:val="0"/>
                <w:sz w:val="21"/>
                <w:szCs w:val="21"/>
                <w:highlight w:val="none"/>
                <w:lang w:val="en-US" w:eastAsia="zh-CN"/>
              </w:rPr>
              <w:t>六</w:t>
            </w:r>
            <w:r>
              <w:rPr>
                <w:rFonts w:hint="eastAsia" w:ascii="Arial" w:hAnsi="Arial" w:eastAsia="Arial" w:cs="Arial"/>
                <w:snapToGrid w:val="0"/>
                <w:color w:val="000000"/>
                <w:kern w:val="0"/>
                <w:sz w:val="21"/>
                <w:szCs w:val="21"/>
                <w:highlight w:val="none"/>
              </w:rPr>
              <w:t>章投标文件格式。）</w:t>
            </w:r>
          </w:p>
          <w:p>
            <w:pPr>
              <w:widowControl/>
              <w:kinsoku w:val="0"/>
              <w:autoSpaceDE w:val="0"/>
              <w:autoSpaceDN w:val="0"/>
              <w:adjustRightInd w:val="0"/>
              <w:snapToGrid w:val="0"/>
              <w:spacing w:after="31" w:afterLines="10" w:line="400" w:lineRule="exact"/>
              <w:ind w:firstLine="420" w:firstLineChars="200"/>
              <w:jc w:val="left"/>
              <w:textAlignment w:val="baseline"/>
              <w:rPr>
                <w:rFonts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符合第二章“投标人须知”第1.4.3项规定。</w:t>
            </w:r>
          </w:p>
          <w:p>
            <w:pPr>
              <w:keepNext w:val="0"/>
              <w:keepLines w:val="0"/>
              <w:pageBreakBefore w:val="0"/>
              <w:widowControl/>
              <w:kinsoku w:val="0"/>
              <w:wordWrap/>
              <w:overflowPunct/>
              <w:topLinePunct w:val="0"/>
              <w:autoSpaceDE w:val="0"/>
              <w:autoSpaceDN w:val="0"/>
              <w:bidi w:val="0"/>
              <w:adjustRightInd w:val="0"/>
              <w:snapToGrid w:val="0"/>
              <w:spacing w:after="31" w:afterLines="10" w:line="400" w:lineRule="exact"/>
              <w:ind w:firstLine="420" w:firstLineChars="200"/>
              <w:jc w:val="left"/>
              <w:textAlignment w:val="baseline"/>
              <w:rPr>
                <w:rFonts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本次投标不得有串通投标、弄虚作假等其他违反招投标相关法律、法规行为。</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20" w:firstLineChars="200"/>
              <w:textAlignment w:val="baseline"/>
              <w:rPr>
                <w:rFonts w:hint="eastAsia" w:ascii="Times New Roman" w:hAnsi="Times New Roman" w:eastAsia="Arial" w:cs="Arial"/>
                <w:snapToGrid w:val="0"/>
                <w:color w:val="000000"/>
                <w:sz w:val="21"/>
                <w:szCs w:val="20"/>
                <w:highlight w:val="none"/>
                <w:lang w:val="en-US" w:eastAsia="zh-CN" w:bidi="ar-SA"/>
              </w:rPr>
            </w:pPr>
            <w:r>
              <w:rPr>
                <w:rFonts w:hint="eastAsia" w:ascii="宋体" w:hAnsi="宋体" w:eastAsia="Arial" w:cs="宋体"/>
                <w:snapToGrid w:val="0"/>
                <w:color w:val="000000"/>
                <w:kern w:val="0"/>
                <w:sz w:val="21"/>
                <w:szCs w:val="20"/>
                <w:highlight w:val="none"/>
                <w:lang w:val="en-US" w:eastAsia="zh-CN" w:bidi="ar-SA"/>
              </w:rPr>
              <w:t>按评标委员会要求澄清、说明或补正。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13"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1"/>
                <w:kern w:val="0"/>
                <w:sz w:val="21"/>
                <w:szCs w:val="21"/>
                <w:highlight w:val="none"/>
              </w:rPr>
            </w:pPr>
            <w:r>
              <w:rPr>
                <w:rFonts w:hint="eastAsia" w:ascii="宋体" w:hAnsi="宋体" w:eastAsia="Arial" w:cs="Arial"/>
                <w:snapToGrid w:val="0"/>
                <w:color w:val="000000"/>
                <w:kern w:val="0"/>
                <w:sz w:val="21"/>
                <w:szCs w:val="21"/>
                <w:highlight w:val="none"/>
              </w:rPr>
              <w:t>2.2.5</w:t>
            </w:r>
          </w:p>
        </w:tc>
        <w:tc>
          <w:tcPr>
            <w:tcW w:w="101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Arial"/>
                <w:snapToGrid w:val="0"/>
                <w:color w:val="000000"/>
                <w:kern w:val="0"/>
                <w:sz w:val="21"/>
                <w:szCs w:val="21"/>
                <w:highlight w:val="none"/>
              </w:rPr>
              <w:t>投标函部分评审标准</w:t>
            </w:r>
          </w:p>
        </w:tc>
        <w:tc>
          <w:tcPr>
            <w:tcW w:w="2476" w:type="dxa"/>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宋体"/>
                <w:snapToGrid w:val="0"/>
                <w:color w:val="000000"/>
                <w:kern w:val="0"/>
                <w:sz w:val="21"/>
                <w:szCs w:val="21"/>
                <w:highlight w:val="none"/>
              </w:rPr>
              <w:t>投标函部分的签名盖章</w:t>
            </w:r>
          </w:p>
        </w:tc>
        <w:tc>
          <w:tcPr>
            <w:tcW w:w="4683" w:type="dxa"/>
            <w:vAlign w:val="center"/>
          </w:tcPr>
          <w:p>
            <w:pPr>
              <w:widowControl/>
              <w:kinsoku w:val="0"/>
              <w:autoSpaceDE w:val="0"/>
              <w:autoSpaceDN w:val="0"/>
              <w:adjustRightInd w:val="0"/>
              <w:snapToGrid w:val="0"/>
              <w:spacing w:after="31" w:afterLines="10" w:line="400" w:lineRule="exact"/>
              <w:ind w:firstLine="420" w:firstLineChars="200"/>
              <w:jc w:val="left"/>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宋体"/>
                <w:snapToGrid w:val="0"/>
                <w:color w:val="000000"/>
                <w:kern w:val="0"/>
                <w:sz w:val="21"/>
                <w:szCs w:val="21"/>
                <w:highlight w:val="none"/>
              </w:rPr>
              <w:t>投标函部分的格式要求法定代表人或其委托代理人签名（或盖章）的须齐全，</w:t>
            </w:r>
            <w:r>
              <w:rPr>
                <w:rFonts w:hint="eastAsia" w:ascii="宋体" w:hAnsi="宋体" w:eastAsia="宋体" w:cs="宋体"/>
                <w:snapToGrid w:val="0"/>
                <w:color w:val="auto"/>
                <w:kern w:val="0"/>
                <w:sz w:val="21"/>
                <w:szCs w:val="21"/>
                <w:highlight w:val="none"/>
                <w:lang w:val="en-US" w:eastAsia="zh-CN"/>
              </w:rPr>
              <w:t>要求签名的，</w:t>
            </w:r>
            <w:r>
              <w:rPr>
                <w:rFonts w:hint="eastAsia" w:ascii="宋体" w:hAnsi="宋体" w:eastAsia="宋体" w:cs="宋体"/>
                <w:snapToGrid w:val="0"/>
                <w:color w:val="auto"/>
                <w:kern w:val="0"/>
                <w:sz w:val="21"/>
                <w:szCs w:val="21"/>
                <w:highlight w:val="none"/>
              </w:rPr>
              <w:t>签名采用手写签名或签章或加盖CA数字证书均可</w:t>
            </w:r>
            <w:r>
              <w:rPr>
                <w:rFonts w:hint="eastAsia" w:ascii="宋体" w:hAnsi="宋体" w:eastAsia="宋体" w:cs="宋体"/>
                <w:snapToGrid w:val="0"/>
                <w:color w:val="auto"/>
                <w:kern w:val="0"/>
                <w:sz w:val="21"/>
                <w:szCs w:val="21"/>
                <w:highlight w:val="none"/>
                <w:lang w:eastAsia="zh-CN"/>
              </w:rPr>
              <w:t>，</w:t>
            </w:r>
            <w:r>
              <w:rPr>
                <w:rFonts w:hint="eastAsia" w:ascii="宋体" w:hAnsi="宋体" w:eastAsia="Arial" w:cs="宋体"/>
                <w:snapToGrid w:val="0"/>
                <w:color w:val="000000"/>
                <w:kern w:val="0"/>
                <w:sz w:val="21"/>
                <w:szCs w:val="21"/>
                <w:highlight w:val="none"/>
              </w:rPr>
              <w:t>要求加盖单位法人章的，应使用 CA 数字证书加盖投标人的单位电子印章。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1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Arial" w:cs="Arial"/>
                <w:snapToGrid w:val="0"/>
                <w:color w:val="000000"/>
                <w:kern w:val="0"/>
                <w:sz w:val="21"/>
                <w:szCs w:val="21"/>
                <w:highlight w:val="none"/>
              </w:rPr>
            </w:pPr>
          </w:p>
        </w:tc>
        <w:tc>
          <w:tcPr>
            <w:tcW w:w="101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Arial" w:cs="Arial"/>
                <w:snapToGrid w:val="0"/>
                <w:color w:val="000000"/>
                <w:kern w:val="0"/>
                <w:sz w:val="21"/>
                <w:szCs w:val="21"/>
                <w:highlight w:val="none"/>
              </w:rPr>
            </w:pPr>
          </w:p>
        </w:tc>
        <w:tc>
          <w:tcPr>
            <w:tcW w:w="2476" w:type="dxa"/>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宋体"/>
                <w:snapToGrid w:val="0"/>
                <w:color w:val="000000"/>
                <w:kern w:val="0"/>
                <w:sz w:val="21"/>
                <w:szCs w:val="21"/>
                <w:highlight w:val="none"/>
                <w:lang w:eastAsia="zh-CN"/>
              </w:rPr>
              <w:t>服务周</w:t>
            </w:r>
            <w:r>
              <w:rPr>
                <w:rFonts w:hint="eastAsia" w:ascii="宋体" w:hAnsi="宋体" w:eastAsia="Arial" w:cs="宋体"/>
                <w:snapToGrid w:val="0"/>
                <w:color w:val="000000"/>
                <w:kern w:val="0"/>
                <w:sz w:val="21"/>
                <w:szCs w:val="21"/>
                <w:highlight w:val="none"/>
              </w:rPr>
              <w:t>期</w:t>
            </w:r>
          </w:p>
        </w:tc>
        <w:tc>
          <w:tcPr>
            <w:tcW w:w="4683" w:type="dxa"/>
            <w:vAlign w:val="center"/>
          </w:tcPr>
          <w:p>
            <w:pPr>
              <w:widowControl/>
              <w:kinsoku w:val="0"/>
              <w:autoSpaceDE w:val="0"/>
              <w:autoSpaceDN w:val="0"/>
              <w:adjustRightInd w:val="0"/>
              <w:snapToGrid w:val="0"/>
              <w:spacing w:after="31" w:afterLines="10" w:line="400" w:lineRule="exact"/>
              <w:ind w:firstLine="420" w:firstLineChars="200"/>
              <w:jc w:val="left"/>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宋体"/>
                <w:snapToGrid w:val="0"/>
                <w:color w:val="000000"/>
                <w:kern w:val="0"/>
                <w:sz w:val="21"/>
                <w:szCs w:val="21"/>
                <w:highlight w:val="none"/>
              </w:rPr>
              <w:t>符合第二章“投标人须知”第1.3.2项规定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1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3"/>
                <w:kern w:val="0"/>
                <w:sz w:val="21"/>
                <w:szCs w:val="21"/>
                <w:highlight w:val="none"/>
                <w:lang w:val="en-US" w:eastAsia="zh-CN"/>
              </w:rPr>
            </w:pPr>
          </w:p>
        </w:tc>
        <w:tc>
          <w:tcPr>
            <w:tcW w:w="2476" w:type="dxa"/>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宋体"/>
                <w:snapToGrid w:val="0"/>
                <w:color w:val="000000"/>
                <w:kern w:val="0"/>
                <w:sz w:val="21"/>
                <w:szCs w:val="21"/>
                <w:highlight w:val="none"/>
                <w:lang w:eastAsia="zh-CN"/>
              </w:rPr>
              <w:t>服务等级</w:t>
            </w:r>
          </w:p>
        </w:tc>
        <w:tc>
          <w:tcPr>
            <w:tcW w:w="4683" w:type="dxa"/>
            <w:vAlign w:val="center"/>
          </w:tcPr>
          <w:p>
            <w:pPr>
              <w:widowControl/>
              <w:kinsoku w:val="0"/>
              <w:autoSpaceDE w:val="0"/>
              <w:autoSpaceDN w:val="0"/>
              <w:adjustRightInd w:val="0"/>
              <w:snapToGrid w:val="0"/>
              <w:spacing w:after="31" w:afterLines="10" w:line="400" w:lineRule="exact"/>
              <w:ind w:firstLine="420" w:firstLineChars="200"/>
              <w:jc w:val="left"/>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宋体"/>
                <w:snapToGrid w:val="0"/>
                <w:color w:val="000000"/>
                <w:kern w:val="0"/>
                <w:sz w:val="21"/>
                <w:szCs w:val="21"/>
                <w:highlight w:val="none"/>
              </w:rPr>
              <w:t>符合第二章“投标人须知”第1.3.3项规定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1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3"/>
                <w:kern w:val="0"/>
                <w:sz w:val="21"/>
                <w:szCs w:val="21"/>
                <w:highlight w:val="none"/>
                <w:lang w:val="en-US" w:eastAsia="zh-CN"/>
              </w:rPr>
            </w:pPr>
          </w:p>
        </w:tc>
        <w:tc>
          <w:tcPr>
            <w:tcW w:w="2476" w:type="dxa"/>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宋体"/>
                <w:snapToGrid w:val="0"/>
                <w:color w:val="000000"/>
                <w:kern w:val="0"/>
                <w:sz w:val="21"/>
                <w:szCs w:val="21"/>
                <w:highlight w:val="none"/>
              </w:rPr>
              <w:t>投标有效期</w:t>
            </w:r>
          </w:p>
        </w:tc>
        <w:tc>
          <w:tcPr>
            <w:tcW w:w="4683" w:type="dxa"/>
            <w:vAlign w:val="center"/>
          </w:tcPr>
          <w:p>
            <w:pPr>
              <w:widowControl/>
              <w:kinsoku w:val="0"/>
              <w:autoSpaceDE w:val="0"/>
              <w:autoSpaceDN w:val="0"/>
              <w:adjustRightInd w:val="0"/>
              <w:snapToGrid w:val="0"/>
              <w:spacing w:after="31" w:afterLines="10" w:line="400" w:lineRule="exact"/>
              <w:ind w:firstLine="420" w:firstLineChars="200"/>
              <w:jc w:val="left"/>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宋体"/>
                <w:snapToGrid w:val="0"/>
                <w:color w:val="000000"/>
                <w:kern w:val="0"/>
                <w:sz w:val="21"/>
                <w:szCs w:val="21"/>
                <w:highlight w:val="none"/>
              </w:rPr>
              <w:t>符合第二章“投标人须知”第3.3.1项规定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1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3"/>
                <w:kern w:val="0"/>
                <w:sz w:val="21"/>
                <w:szCs w:val="21"/>
                <w:highlight w:val="none"/>
                <w:lang w:val="en-US" w:eastAsia="zh-CN"/>
              </w:rPr>
            </w:pPr>
          </w:p>
        </w:tc>
        <w:tc>
          <w:tcPr>
            <w:tcW w:w="2476" w:type="dxa"/>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宋体"/>
                <w:snapToGrid w:val="0"/>
                <w:color w:val="000000"/>
                <w:kern w:val="0"/>
                <w:sz w:val="21"/>
                <w:szCs w:val="21"/>
                <w:highlight w:val="none"/>
              </w:rPr>
              <w:t>投标报价</w:t>
            </w:r>
          </w:p>
        </w:tc>
        <w:tc>
          <w:tcPr>
            <w:tcW w:w="4683" w:type="dxa"/>
            <w:vAlign w:val="center"/>
          </w:tcPr>
          <w:p>
            <w:pPr>
              <w:widowControl/>
              <w:kinsoku w:val="0"/>
              <w:autoSpaceDE w:val="0"/>
              <w:autoSpaceDN w:val="0"/>
              <w:adjustRightInd w:val="0"/>
              <w:snapToGrid w:val="0"/>
              <w:spacing w:after="31" w:afterLines="10" w:line="400" w:lineRule="exact"/>
              <w:ind w:firstLine="420" w:firstLineChars="200"/>
              <w:jc w:val="left"/>
              <w:textAlignment w:val="baseline"/>
              <w:rPr>
                <w:rFonts w:hint="eastAsia" w:ascii="宋体" w:hAnsi="宋体" w:eastAsia="Arial"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lang w:val="en-US" w:eastAsia="zh-CN"/>
              </w:rPr>
              <w:t>1.</w:t>
            </w:r>
            <w:r>
              <w:rPr>
                <w:rFonts w:hint="eastAsia" w:ascii="宋体" w:hAnsi="宋体" w:eastAsia="Arial" w:cs="宋体"/>
                <w:snapToGrid w:val="0"/>
                <w:color w:val="000000"/>
                <w:kern w:val="0"/>
                <w:sz w:val="21"/>
                <w:szCs w:val="21"/>
                <w:highlight w:val="none"/>
              </w:rPr>
              <w:t>投标函中的</w:t>
            </w:r>
            <w:r>
              <w:rPr>
                <w:rFonts w:hint="eastAsia" w:ascii="宋体" w:hAnsi="宋体" w:eastAsia="Arial" w:cs="宋体"/>
                <w:snapToGrid w:val="0"/>
                <w:color w:val="000000"/>
                <w:kern w:val="0"/>
                <w:sz w:val="21"/>
                <w:szCs w:val="21"/>
                <w:highlight w:val="none"/>
                <w:lang w:eastAsia="zh-CN"/>
              </w:rPr>
              <w:t>物业服务周期</w:t>
            </w:r>
            <w:r>
              <w:rPr>
                <w:rFonts w:hint="eastAsia" w:ascii="宋体" w:hAnsi="宋体" w:eastAsia="Arial" w:cs="宋体"/>
                <w:snapToGrid w:val="0"/>
                <w:color w:val="000000"/>
                <w:kern w:val="0"/>
                <w:sz w:val="21"/>
                <w:szCs w:val="21"/>
                <w:highlight w:val="none"/>
              </w:rPr>
              <w:t>总报价</w:t>
            </w:r>
            <w:r>
              <w:rPr>
                <w:rFonts w:hint="eastAsia" w:ascii="宋体" w:hAnsi="宋体" w:eastAsia="Arial" w:cs="宋体"/>
                <w:snapToGrid w:val="0"/>
                <w:color w:val="000000"/>
                <w:kern w:val="0"/>
                <w:sz w:val="21"/>
                <w:szCs w:val="21"/>
                <w:highlight w:val="none"/>
                <w:lang w:val="en-US" w:eastAsia="zh-CN"/>
              </w:rPr>
              <w:t>应</w:t>
            </w:r>
            <w:r>
              <w:rPr>
                <w:rFonts w:hint="eastAsia" w:ascii="宋体" w:hAnsi="宋体" w:eastAsia="Arial" w:cs="宋体"/>
                <w:snapToGrid w:val="0"/>
                <w:color w:val="000000"/>
                <w:kern w:val="0"/>
                <w:sz w:val="21"/>
                <w:szCs w:val="21"/>
                <w:highlight w:val="none"/>
              </w:rPr>
              <w:t>与</w:t>
            </w:r>
            <w:r>
              <w:rPr>
                <w:rFonts w:hint="eastAsia" w:ascii="宋体" w:hAnsi="宋体" w:eastAsia="Arial" w:cs="宋体"/>
                <w:snapToGrid w:val="0"/>
                <w:color w:val="000000"/>
                <w:kern w:val="0"/>
                <w:sz w:val="21"/>
                <w:szCs w:val="21"/>
                <w:highlight w:val="none"/>
                <w:lang w:val="en-US" w:eastAsia="zh-CN"/>
              </w:rPr>
              <w:t>各分项报价乘以面积或个数的和再乘以服务周期</w:t>
            </w:r>
            <w:r>
              <w:rPr>
                <w:rFonts w:hint="eastAsia" w:ascii="宋体" w:hAnsi="宋体" w:eastAsia="Arial" w:cs="宋体"/>
                <w:snapToGrid w:val="0"/>
                <w:color w:val="000000"/>
                <w:kern w:val="0"/>
                <w:sz w:val="21"/>
                <w:szCs w:val="21"/>
                <w:highlight w:val="none"/>
              </w:rPr>
              <w:t>计算出的结果一致</w:t>
            </w:r>
            <w:r>
              <w:rPr>
                <w:rFonts w:hint="eastAsia" w:ascii="宋体" w:hAnsi="宋体" w:eastAsia="Arial" w:cs="宋体"/>
                <w:snapToGrid w:val="0"/>
                <w:color w:val="000000"/>
                <w:kern w:val="0"/>
                <w:sz w:val="21"/>
                <w:szCs w:val="21"/>
                <w:highlight w:val="none"/>
                <w:lang w:eastAsia="zh-CN"/>
              </w:rPr>
              <w:t>（同一类物业设置空置物业报价的，按系数占比确定各自面积或个数）</w:t>
            </w:r>
            <w:r>
              <w:rPr>
                <w:rFonts w:hint="eastAsia" w:ascii="宋体" w:hAnsi="宋体" w:eastAsia="Arial" w:cs="宋体"/>
                <w:snapToGrid w:val="0"/>
                <w:color w:val="000000"/>
                <w:kern w:val="0"/>
                <w:sz w:val="21"/>
                <w:szCs w:val="21"/>
                <w:highlight w:val="none"/>
              </w:rPr>
              <w:t>。</w:t>
            </w:r>
            <w:r>
              <w:rPr>
                <w:rFonts w:hint="eastAsia" w:ascii="宋体" w:hAnsi="宋体" w:eastAsia="Arial" w:cs="宋体"/>
                <w:snapToGrid w:val="0"/>
                <w:color w:val="000000"/>
                <w:kern w:val="0"/>
                <w:sz w:val="21"/>
                <w:szCs w:val="21"/>
                <w:highlight w:val="none"/>
                <w:lang w:eastAsia="zh-CN"/>
              </w:rPr>
              <w:t>总报价为暂定价，不参与评分。</w:t>
            </w:r>
          </w:p>
          <w:p>
            <w:pPr>
              <w:widowControl/>
              <w:kinsoku w:val="0"/>
              <w:autoSpaceDE w:val="0"/>
              <w:autoSpaceDN w:val="0"/>
              <w:adjustRightInd w:val="0"/>
              <w:snapToGrid w:val="0"/>
              <w:spacing w:after="31" w:afterLines="10" w:line="400" w:lineRule="exact"/>
              <w:ind w:firstLine="420" w:firstLineChars="200"/>
              <w:jc w:val="left"/>
              <w:textAlignment w:val="baseline"/>
              <w:rPr>
                <w:rFonts w:hint="eastAsia" w:ascii="宋体" w:hAnsi="宋体" w:eastAsia="Arial" w:cs="宋体"/>
                <w:snapToGrid w:val="0"/>
                <w:color w:val="000000"/>
                <w:kern w:val="0"/>
                <w:sz w:val="21"/>
                <w:szCs w:val="21"/>
                <w:highlight w:val="none"/>
                <w:lang w:eastAsia="zh-CN"/>
              </w:rPr>
            </w:pPr>
            <w:r>
              <w:rPr>
                <w:rFonts w:hint="eastAsia" w:ascii="宋体" w:hAnsi="宋体" w:eastAsia="Arial" w:cs="宋体"/>
                <w:snapToGrid w:val="0"/>
                <w:color w:val="000000"/>
                <w:kern w:val="0"/>
                <w:sz w:val="21"/>
                <w:szCs w:val="21"/>
                <w:highlight w:val="none"/>
              </w:rPr>
              <w:t>2.</w:t>
            </w:r>
            <w:r>
              <w:rPr>
                <w:rFonts w:hint="eastAsia" w:ascii="宋体" w:hAnsi="宋体" w:eastAsia="Arial" w:cs="宋体"/>
                <w:snapToGrid w:val="0"/>
                <w:color w:val="000000"/>
                <w:kern w:val="0"/>
                <w:sz w:val="21"/>
                <w:szCs w:val="21"/>
                <w:highlight w:val="none"/>
                <w:lang w:eastAsia="zh-CN"/>
              </w:rPr>
              <w:t>各分项</w:t>
            </w:r>
            <w:r>
              <w:rPr>
                <w:rFonts w:hint="eastAsia" w:ascii="宋体" w:hAnsi="宋体" w:eastAsia="Arial" w:cs="宋体"/>
                <w:snapToGrid w:val="0"/>
                <w:color w:val="000000"/>
                <w:kern w:val="0"/>
                <w:sz w:val="21"/>
                <w:szCs w:val="21"/>
                <w:highlight w:val="none"/>
              </w:rPr>
              <w:t>投标报价不得高于招标人公布的</w:t>
            </w:r>
            <w:r>
              <w:rPr>
                <w:rFonts w:hint="eastAsia" w:ascii="宋体" w:hAnsi="宋体" w:eastAsia="Arial" w:cs="宋体"/>
                <w:snapToGrid w:val="0"/>
                <w:color w:val="000000"/>
                <w:kern w:val="0"/>
                <w:sz w:val="21"/>
                <w:szCs w:val="21"/>
                <w:highlight w:val="none"/>
                <w:lang w:eastAsia="zh-CN"/>
              </w:rPr>
              <w:t>各分项</w:t>
            </w:r>
            <w:r>
              <w:rPr>
                <w:rFonts w:hint="eastAsia" w:ascii="宋体" w:hAnsi="宋体" w:eastAsia="Arial" w:cs="宋体"/>
                <w:snapToGrid w:val="0"/>
                <w:color w:val="000000"/>
                <w:kern w:val="0"/>
                <w:sz w:val="21"/>
                <w:szCs w:val="21"/>
                <w:highlight w:val="none"/>
              </w:rPr>
              <w:t>投标报价最高限价</w:t>
            </w:r>
            <w:r>
              <w:rPr>
                <w:rFonts w:hint="eastAsia" w:ascii="宋体" w:hAnsi="宋体" w:eastAsia="Arial" w:cs="宋体"/>
                <w:snapToGrid w:val="0"/>
                <w:color w:val="000000"/>
                <w:kern w:val="0"/>
                <w:sz w:val="21"/>
                <w:szCs w:val="21"/>
                <w:highlight w:val="none"/>
                <w:lang w:eastAsia="zh-CN"/>
              </w:rPr>
              <w:t>，也不得报负数。</w:t>
            </w:r>
          </w:p>
          <w:p>
            <w:pPr>
              <w:widowControl/>
              <w:kinsoku w:val="0"/>
              <w:autoSpaceDE w:val="0"/>
              <w:autoSpaceDN w:val="0"/>
              <w:adjustRightInd w:val="0"/>
              <w:snapToGrid w:val="0"/>
              <w:spacing w:after="31" w:afterLines="10" w:line="400" w:lineRule="exact"/>
              <w:ind w:firstLine="420" w:firstLineChars="200"/>
              <w:jc w:val="left"/>
              <w:textAlignment w:val="baseline"/>
              <w:rPr>
                <w:rFonts w:hint="eastAsia"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3.</w:t>
            </w:r>
            <w:r>
              <w:rPr>
                <w:rFonts w:hint="eastAsia" w:ascii="宋体" w:hAnsi="宋体" w:eastAsia="Arial" w:cs="宋体"/>
                <w:snapToGrid w:val="0"/>
                <w:color w:val="000000"/>
                <w:kern w:val="0"/>
                <w:sz w:val="21"/>
                <w:szCs w:val="21"/>
                <w:highlight w:val="none"/>
                <w:lang w:eastAsia="zh-CN"/>
              </w:rPr>
              <w:t>任何一项</w:t>
            </w:r>
            <w:r>
              <w:rPr>
                <w:rFonts w:hint="eastAsia" w:ascii="宋体" w:hAnsi="宋体" w:eastAsia="Arial" w:cs="宋体"/>
                <w:snapToGrid w:val="0"/>
                <w:color w:val="000000"/>
                <w:kern w:val="0"/>
                <w:sz w:val="21"/>
                <w:szCs w:val="21"/>
                <w:highlight w:val="none"/>
              </w:rPr>
              <w:t>投标报价低于最高限价</w:t>
            </w:r>
            <w:r>
              <w:rPr>
                <w:rFonts w:hint="eastAsia" w:ascii="宋体" w:hAnsi="宋体" w:eastAsia="Arial" w:cs="宋体"/>
                <w:snapToGrid w:val="0"/>
                <w:color w:val="000000"/>
                <w:kern w:val="0"/>
                <w:sz w:val="21"/>
                <w:szCs w:val="21"/>
                <w:highlight w:val="none"/>
                <w:lang w:val="en-US" w:eastAsia="zh-CN"/>
              </w:rPr>
              <w:t xml:space="preserve">   </w:t>
            </w:r>
            <w:r>
              <w:rPr>
                <w:rFonts w:hint="eastAsia" w:ascii="宋体" w:hAnsi="宋体" w:eastAsia="Arial" w:cs="宋体"/>
                <w:snapToGrid w:val="0"/>
                <w:color w:val="000000"/>
                <w:kern w:val="0"/>
                <w:sz w:val="21"/>
                <w:szCs w:val="21"/>
                <w:highlight w:val="none"/>
              </w:rPr>
              <w:t>%的，投标人应在编制投标文件时，在投标函部分中递交低价风险担保提交承诺书。承诺书格式详见</w:t>
            </w:r>
            <w:r>
              <w:rPr>
                <w:rFonts w:hint="eastAsia" w:ascii="宋体" w:hAnsi="宋体" w:eastAsia="Arial" w:cs="宋体"/>
                <w:snapToGrid w:val="0"/>
                <w:color w:val="000000"/>
                <w:kern w:val="0"/>
                <w:sz w:val="21"/>
                <w:szCs w:val="21"/>
                <w:highlight w:val="none"/>
                <w:lang w:eastAsia="zh-CN"/>
              </w:rPr>
              <w:t>第六章</w:t>
            </w:r>
            <w:r>
              <w:rPr>
                <w:rFonts w:hint="eastAsia" w:ascii="宋体" w:hAnsi="宋体" w:eastAsia="Arial" w:cs="宋体"/>
                <w:snapToGrid w:val="0"/>
                <w:color w:val="000000"/>
                <w:kern w:val="0"/>
                <w:sz w:val="21"/>
                <w:szCs w:val="21"/>
                <w:highlight w:val="none"/>
              </w:rPr>
              <w:t>投标文件格式。</w:t>
            </w:r>
          </w:p>
          <w:p>
            <w:pPr>
              <w:widowControl/>
              <w:kinsoku w:val="0"/>
              <w:autoSpaceDE w:val="0"/>
              <w:autoSpaceDN w:val="0"/>
              <w:adjustRightInd w:val="0"/>
              <w:snapToGrid w:val="0"/>
              <w:spacing w:after="31" w:afterLines="10" w:line="400" w:lineRule="exact"/>
              <w:ind w:firstLine="420" w:firstLineChars="200"/>
              <w:jc w:val="left"/>
              <w:textAlignment w:val="baseline"/>
              <w:rPr>
                <w:rFonts w:hint="eastAsia" w:ascii="Arial" w:hAnsi="Arial" w:eastAsia="Arial" w:cs="Arial"/>
                <w:snapToGrid w:val="0"/>
                <w:color w:val="000000"/>
                <w:kern w:val="0"/>
                <w:sz w:val="21"/>
                <w:szCs w:val="21"/>
                <w:highlight w:val="none"/>
                <w:lang w:val="en-US" w:eastAsia="zh-CN"/>
              </w:rPr>
            </w:pPr>
            <w:r>
              <w:rPr>
                <w:rFonts w:hint="eastAsia" w:ascii="宋体" w:hAnsi="宋体" w:eastAsia="Arial" w:cs="宋体"/>
                <w:snapToGrid w:val="0"/>
                <w:color w:val="000000"/>
                <w:kern w:val="0"/>
                <w:sz w:val="21"/>
                <w:szCs w:val="21"/>
                <w:highlight w:val="none"/>
                <w:lang w:val="en-US" w:eastAsia="zh-CN"/>
              </w:rPr>
              <w:t>4.</w:t>
            </w:r>
            <w:r>
              <w:rPr>
                <w:rFonts w:hint="eastAsia" w:ascii="Arial" w:hAnsi="Arial" w:eastAsia="Arial" w:cs="Arial"/>
                <w:snapToGrid w:val="0"/>
                <w:color w:val="000000"/>
                <w:kern w:val="0"/>
                <w:sz w:val="21"/>
                <w:szCs w:val="21"/>
                <w:highlight w:val="none"/>
                <w:lang w:val="en-US" w:eastAsia="zh-CN"/>
              </w:rPr>
              <w:t>权重系数：物业服务内容包含多项报价的，分别设置权重系数。权重系数可按面积比确定,单价相对较高的报价项，权重系数可根据需要调低。同一类物业正常收费部分权重系数占比和空置物业部分权重系数占比由招标人根据实际确定。</w:t>
            </w:r>
          </w:p>
          <w:p>
            <w:pPr>
              <w:widowControl/>
              <w:kinsoku w:val="0"/>
              <w:autoSpaceDE w:val="0"/>
              <w:autoSpaceDN w:val="0"/>
              <w:adjustRightInd w:val="0"/>
              <w:snapToGrid w:val="0"/>
              <w:spacing w:after="31" w:afterLines="10" w:line="400" w:lineRule="exact"/>
              <w:ind w:firstLine="420" w:firstLineChars="200"/>
              <w:jc w:val="left"/>
              <w:textAlignment w:val="baseline"/>
              <w:rPr>
                <w:rFonts w:hint="eastAsia" w:ascii="宋体" w:hAnsi="宋体" w:eastAsia="Arial" w:cs="宋体"/>
                <w:snapToGrid w:val="0"/>
                <w:color w:val="000000"/>
                <w:kern w:val="0"/>
                <w:sz w:val="21"/>
                <w:szCs w:val="21"/>
                <w:highlight w:val="none"/>
                <w:lang w:eastAsia="zh-CN"/>
              </w:rPr>
            </w:pPr>
            <w:r>
              <w:rPr>
                <w:rFonts w:hint="eastAsia" w:ascii="宋体" w:hAnsi="宋体" w:eastAsia="Arial" w:cs="宋体"/>
                <w:snapToGrid w:val="0"/>
                <w:color w:val="000000"/>
                <w:kern w:val="0"/>
                <w:sz w:val="21"/>
                <w:szCs w:val="21"/>
                <w:highlight w:val="none"/>
                <w:lang w:val="en-US" w:eastAsia="zh-CN"/>
              </w:rPr>
              <w:t>5.折算报价=Σ各分项报价*</w:t>
            </w:r>
            <w:r>
              <w:rPr>
                <w:rFonts w:hint="eastAsia" w:ascii="宋体" w:hAnsi="宋体" w:eastAsia="Arial" w:cs="宋体"/>
                <w:snapToGrid w:val="0"/>
                <w:color w:val="000000"/>
                <w:kern w:val="0"/>
                <w:sz w:val="21"/>
                <w:szCs w:val="21"/>
                <w:highlight w:val="none"/>
                <w:lang w:eastAsia="zh-CN"/>
              </w:rPr>
              <w:t>分项权重系数</w:t>
            </w:r>
          </w:p>
          <w:p>
            <w:pPr>
              <w:widowControl/>
              <w:kinsoku w:val="0"/>
              <w:autoSpaceDE w:val="0"/>
              <w:autoSpaceDN w:val="0"/>
              <w:adjustRightInd w:val="0"/>
              <w:snapToGrid w:val="0"/>
              <w:spacing w:after="31" w:afterLines="10" w:line="400" w:lineRule="exact"/>
              <w:ind w:firstLine="420" w:firstLineChars="200"/>
              <w:jc w:val="left"/>
              <w:textAlignment w:val="baseline"/>
              <w:rPr>
                <w:rFonts w:hint="default"/>
                <w:lang w:val="en-US" w:eastAsia="zh-CN"/>
              </w:rPr>
            </w:pPr>
            <w:r>
              <w:rPr>
                <w:rFonts w:hint="default" w:ascii="宋体" w:hAnsi="宋体" w:eastAsia="Arial" w:cs="宋体"/>
                <w:snapToGrid w:val="0"/>
                <w:color w:val="000000"/>
                <w:kern w:val="0"/>
                <w:sz w:val="21"/>
                <w:szCs w:val="21"/>
                <w:highlight w:val="none"/>
                <w:lang w:val="en-US" w:eastAsia="zh-CN"/>
              </w:rPr>
              <w:t>（分项报价计量单位不一致时，按个数计费的分项报价需</w:t>
            </w:r>
            <w:r>
              <w:rPr>
                <w:rFonts w:hint="eastAsia" w:ascii="宋体" w:hAnsi="宋体" w:eastAsia="Arial" w:cs="宋体"/>
                <w:snapToGrid w:val="0"/>
                <w:color w:val="000000"/>
                <w:kern w:val="0"/>
                <w:sz w:val="21"/>
                <w:szCs w:val="21"/>
                <w:highlight w:val="none"/>
                <w:lang w:val="en-US" w:eastAsia="zh-CN"/>
              </w:rPr>
              <w:t>换</w:t>
            </w:r>
            <w:r>
              <w:rPr>
                <w:rFonts w:hint="default" w:ascii="宋体" w:hAnsi="宋体" w:eastAsia="Arial" w:cs="宋体"/>
                <w:snapToGrid w:val="0"/>
                <w:color w:val="000000"/>
                <w:kern w:val="0"/>
                <w:sz w:val="21"/>
                <w:szCs w:val="21"/>
                <w:highlight w:val="none"/>
                <w:lang w:val="en-US" w:eastAsia="zh-CN"/>
              </w:rPr>
              <w:t>算成单位面积报价）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1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3"/>
                <w:kern w:val="0"/>
                <w:sz w:val="21"/>
                <w:szCs w:val="21"/>
                <w:highlight w:val="none"/>
                <w:lang w:val="en-US" w:eastAsia="zh-CN"/>
              </w:rPr>
            </w:pPr>
          </w:p>
        </w:tc>
        <w:tc>
          <w:tcPr>
            <w:tcW w:w="2476" w:type="dxa"/>
            <w:vAlign w:val="center"/>
          </w:tcPr>
          <w:p>
            <w:pPr>
              <w:widowControl/>
              <w:kinsoku w:val="0"/>
              <w:autoSpaceDE w:val="0"/>
              <w:autoSpaceDN w:val="0"/>
              <w:adjustRightInd w:val="0"/>
              <w:snapToGrid w:val="0"/>
              <w:spacing w:line="400" w:lineRule="exact"/>
              <w:jc w:val="center"/>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宋体"/>
                <w:snapToGrid w:val="0"/>
                <w:color w:val="000000"/>
                <w:kern w:val="0"/>
                <w:sz w:val="21"/>
                <w:szCs w:val="21"/>
                <w:highlight w:val="none"/>
              </w:rPr>
              <w:t>报价唯一</w:t>
            </w:r>
          </w:p>
        </w:tc>
        <w:tc>
          <w:tcPr>
            <w:tcW w:w="4683" w:type="dxa"/>
            <w:vAlign w:val="center"/>
          </w:tcPr>
          <w:p>
            <w:pPr>
              <w:widowControl/>
              <w:kinsoku w:val="0"/>
              <w:autoSpaceDE w:val="0"/>
              <w:autoSpaceDN w:val="0"/>
              <w:adjustRightInd w:val="0"/>
              <w:snapToGrid w:val="0"/>
              <w:spacing w:after="31" w:afterLines="10" w:line="400" w:lineRule="exact"/>
              <w:ind w:firstLine="420" w:firstLineChars="200"/>
              <w:jc w:val="left"/>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宋体"/>
                <w:snapToGrid w:val="0"/>
                <w:color w:val="000000"/>
                <w:kern w:val="0"/>
                <w:sz w:val="21"/>
                <w:szCs w:val="21"/>
                <w:highlight w:val="none"/>
              </w:rPr>
              <w:t>在招标文件没有规定的情况下，</w:t>
            </w:r>
            <w:r>
              <w:rPr>
                <w:rFonts w:hint="eastAsia" w:ascii="宋体" w:hAnsi="宋体" w:eastAsia="Arial" w:cs="宋体"/>
                <w:snapToGrid w:val="0"/>
                <w:color w:val="000000"/>
                <w:kern w:val="0"/>
                <w:sz w:val="21"/>
                <w:szCs w:val="21"/>
                <w:highlight w:val="none"/>
                <w:lang w:eastAsia="zh-CN"/>
              </w:rPr>
              <w:t>同一分项</w:t>
            </w:r>
            <w:r>
              <w:rPr>
                <w:rFonts w:hint="eastAsia" w:ascii="宋体" w:hAnsi="宋体" w:eastAsia="Arial" w:cs="宋体"/>
                <w:snapToGrid w:val="0"/>
                <w:color w:val="000000"/>
                <w:kern w:val="0"/>
                <w:sz w:val="21"/>
                <w:szCs w:val="21"/>
                <w:highlight w:val="none"/>
              </w:rPr>
              <w:t>只能有一个有效报价</w:t>
            </w:r>
            <w:r>
              <w:rPr>
                <w:rFonts w:hint="eastAsia" w:ascii="宋体" w:hAnsi="宋体" w:eastAsia="宋体" w:cs="宋体"/>
                <w:snapToGrid w:val="0"/>
                <w:color w:val="000000"/>
                <w:kern w:val="0"/>
                <w:sz w:val="21"/>
                <w:szCs w:val="21"/>
                <w:highlight w:val="none"/>
                <w:lang w:eastAsia="zh-CN"/>
              </w:rPr>
              <w:t>，</w:t>
            </w:r>
            <w:r>
              <w:rPr>
                <w:rFonts w:hint="eastAsia" w:ascii="宋体" w:hAnsi="宋体" w:eastAsia="Arial" w:cs="宋体"/>
                <w:snapToGrid w:val="0"/>
                <w:color w:val="000000"/>
                <w:kern w:val="0"/>
                <w:sz w:val="21"/>
                <w:szCs w:val="21"/>
                <w:highlight w:val="none"/>
              </w:rPr>
              <w:t>不得提交选择性报价。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13"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1"/>
                <w:kern w:val="0"/>
                <w:sz w:val="21"/>
                <w:szCs w:val="21"/>
                <w:highlight w:val="none"/>
              </w:rPr>
            </w:pPr>
          </w:p>
        </w:tc>
        <w:tc>
          <w:tcPr>
            <w:tcW w:w="101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3"/>
                <w:kern w:val="0"/>
                <w:sz w:val="21"/>
                <w:szCs w:val="21"/>
                <w:highlight w:val="none"/>
                <w:lang w:val="en-US" w:eastAsia="zh-CN"/>
              </w:rPr>
            </w:pPr>
          </w:p>
        </w:tc>
        <w:tc>
          <w:tcPr>
            <w:tcW w:w="2476" w:type="dxa"/>
            <w:vAlign w:val="center"/>
          </w:tcPr>
          <w:p>
            <w:pPr>
              <w:widowControl/>
              <w:kinsoku w:val="0"/>
              <w:autoSpaceDE w:val="0"/>
              <w:autoSpaceDN w:val="0"/>
              <w:adjustRightInd w:val="0"/>
              <w:snapToGrid w:val="0"/>
              <w:spacing w:line="400" w:lineRule="exact"/>
              <w:ind w:left="1050" w:leftChars="0" w:hanging="1050" w:hangingChars="500"/>
              <w:jc w:val="center"/>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宋体"/>
                <w:snapToGrid w:val="0"/>
                <w:color w:val="000000"/>
                <w:kern w:val="0"/>
                <w:sz w:val="21"/>
                <w:szCs w:val="21"/>
                <w:highlight w:val="none"/>
              </w:rPr>
              <w:t>投标报价算术错误修正</w:t>
            </w:r>
          </w:p>
        </w:tc>
        <w:tc>
          <w:tcPr>
            <w:tcW w:w="4683" w:type="dxa"/>
            <w:vAlign w:val="center"/>
          </w:tcPr>
          <w:p>
            <w:pPr>
              <w:widowControl/>
              <w:kinsoku w:val="0"/>
              <w:autoSpaceDE w:val="0"/>
              <w:autoSpaceDN w:val="0"/>
              <w:adjustRightInd w:val="0"/>
              <w:snapToGrid w:val="0"/>
              <w:spacing w:after="31" w:afterLines="10" w:line="400" w:lineRule="exact"/>
              <w:ind w:firstLine="420" w:firstLineChars="200"/>
              <w:jc w:val="left"/>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宋体"/>
                <w:snapToGrid w:val="0"/>
                <w:color w:val="000000"/>
                <w:kern w:val="0"/>
                <w:sz w:val="21"/>
                <w:szCs w:val="21"/>
                <w:highlight w:val="none"/>
              </w:rPr>
              <w:t>符合第三章“评标办法”第3.2.3项规定。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1"/>
                <w:kern w:val="0"/>
                <w:sz w:val="21"/>
                <w:szCs w:val="21"/>
                <w:highlight w:val="none"/>
                <w:lang w:val="en-US" w:eastAsia="zh-CN"/>
              </w:rPr>
            </w:pPr>
            <w:r>
              <w:rPr>
                <w:rFonts w:hint="eastAsia" w:ascii="宋体" w:hAnsi="宋体" w:eastAsia="宋体" w:cs="宋体"/>
                <w:snapToGrid w:val="0"/>
                <w:color w:val="auto"/>
                <w:spacing w:val="-1"/>
                <w:kern w:val="0"/>
                <w:sz w:val="21"/>
                <w:szCs w:val="21"/>
                <w:highlight w:val="none"/>
                <w:lang w:val="en-US" w:eastAsia="zh-CN"/>
              </w:rPr>
              <w:t>3</w:t>
            </w:r>
          </w:p>
        </w:tc>
        <w:tc>
          <w:tcPr>
            <w:tcW w:w="101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Arial"/>
                <w:snapToGrid w:val="0"/>
                <w:color w:val="000000"/>
                <w:kern w:val="0"/>
                <w:sz w:val="21"/>
                <w:szCs w:val="21"/>
                <w:highlight w:val="none"/>
              </w:rPr>
              <w:t>评标程序</w:t>
            </w:r>
          </w:p>
        </w:tc>
        <w:tc>
          <w:tcPr>
            <w:tcW w:w="7159" w:type="dxa"/>
            <w:gridSpan w:val="2"/>
            <w:vAlign w:val="top"/>
          </w:tcPr>
          <w:p>
            <w:pPr>
              <w:widowControl/>
              <w:kinsoku w:val="0"/>
              <w:autoSpaceDE w:val="0"/>
              <w:autoSpaceDN w:val="0"/>
              <w:adjustRightInd w:val="0"/>
              <w:snapToGrid w:val="0"/>
              <w:spacing w:after="24" w:afterLines="10"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1.对</w:t>
            </w:r>
            <w:r>
              <w:rPr>
                <w:rFonts w:hint="eastAsia" w:ascii="宋体" w:hAnsi="宋体" w:eastAsia="宋体" w:cs="Arial"/>
                <w:snapToGrid w:val="0"/>
                <w:color w:val="000000"/>
                <w:kern w:val="0"/>
                <w:sz w:val="21"/>
                <w:szCs w:val="21"/>
                <w:highlight w:val="none"/>
                <w:lang w:val="en-US" w:eastAsia="zh-CN"/>
              </w:rPr>
              <w:t>投标总</w:t>
            </w:r>
            <w:r>
              <w:rPr>
                <w:rFonts w:hint="eastAsia" w:ascii="宋体" w:hAnsi="宋体" w:eastAsia="Arial" w:cs="Arial"/>
                <w:snapToGrid w:val="0"/>
                <w:color w:val="000000"/>
                <w:kern w:val="0"/>
                <w:sz w:val="21"/>
                <w:szCs w:val="21"/>
                <w:highlight w:val="none"/>
              </w:rPr>
              <w:t>报价不高于最高限价的所有投标人的投标文件，按照</w:t>
            </w:r>
            <w:r>
              <w:rPr>
                <w:rFonts w:hint="eastAsia" w:ascii="宋体" w:hAnsi="宋体" w:eastAsia="宋体" w:cs="Arial"/>
                <w:snapToGrid w:val="0"/>
                <w:color w:val="000000"/>
                <w:kern w:val="0"/>
                <w:sz w:val="21"/>
                <w:szCs w:val="21"/>
                <w:highlight w:val="none"/>
                <w:lang w:val="en-US" w:eastAsia="zh-CN"/>
              </w:rPr>
              <w:t>折算</w:t>
            </w:r>
            <w:r>
              <w:rPr>
                <w:rFonts w:hint="eastAsia" w:ascii="宋体" w:hAnsi="宋体" w:eastAsia="Arial" w:cs="Arial"/>
                <w:snapToGrid w:val="0"/>
                <w:color w:val="000000"/>
                <w:kern w:val="0"/>
                <w:sz w:val="21"/>
                <w:szCs w:val="21"/>
                <w:highlight w:val="none"/>
              </w:rPr>
              <w:t>报价由低到高的顺序排序。需技术部分评审的，由电子评标系统对技术部分进行自动随机编号。在投标函部分评审前，推送给评标委员会的投标文件不得显示排序。</w:t>
            </w:r>
          </w:p>
          <w:p>
            <w:pPr>
              <w:widowControl/>
              <w:kinsoku w:val="0"/>
              <w:autoSpaceDE w:val="0"/>
              <w:autoSpaceDN w:val="0"/>
              <w:adjustRightInd w:val="0"/>
              <w:snapToGrid w:val="0"/>
              <w:spacing w:after="24" w:afterLines="10"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2.根据本章第2.2款约定进行符合性审查</w:t>
            </w:r>
            <w:r>
              <w:rPr>
                <w:rFonts w:hint="eastAsia" w:ascii="宋体" w:hAnsi="宋体" w:eastAsia="Arial" w:cs="Arial"/>
                <w:snapToGrid w:val="0"/>
                <w:color w:val="000000"/>
                <w:spacing w:val="4"/>
                <w:kern w:val="0"/>
                <w:sz w:val="21"/>
                <w:szCs w:val="21"/>
                <w:highlight w:val="none"/>
              </w:rPr>
              <w:t>。符合性审查</w:t>
            </w:r>
            <w:r>
              <w:rPr>
                <w:rFonts w:hint="eastAsia" w:ascii="宋体" w:hAnsi="宋体" w:eastAsia="Arial" w:cs="Arial"/>
                <w:snapToGrid w:val="0"/>
                <w:color w:val="000000"/>
                <w:kern w:val="0"/>
                <w:sz w:val="21"/>
                <w:szCs w:val="21"/>
                <w:highlight w:val="none"/>
              </w:rPr>
              <w:t>合格的投标人中，</w:t>
            </w:r>
            <w:r>
              <w:rPr>
                <w:rFonts w:hint="eastAsia" w:ascii="宋体" w:hAnsi="宋体" w:eastAsia="宋体" w:cs="Arial"/>
                <w:snapToGrid w:val="0"/>
                <w:color w:val="000000"/>
                <w:kern w:val="0"/>
                <w:sz w:val="21"/>
                <w:szCs w:val="21"/>
                <w:highlight w:val="none"/>
                <w:lang w:val="en-US" w:eastAsia="zh-CN"/>
              </w:rPr>
              <w:t>折算</w:t>
            </w:r>
            <w:r>
              <w:rPr>
                <w:rFonts w:hint="eastAsia" w:ascii="宋体" w:hAnsi="宋体" w:eastAsia="Arial" w:cs="Arial"/>
                <w:snapToGrid w:val="0"/>
                <w:color w:val="000000"/>
                <w:kern w:val="0"/>
                <w:sz w:val="21"/>
                <w:szCs w:val="21"/>
                <w:highlight w:val="none"/>
              </w:rPr>
              <w:t>报价最低的成为第一中标候选人，</w:t>
            </w:r>
            <w:r>
              <w:rPr>
                <w:rFonts w:hint="eastAsia" w:ascii="宋体" w:hAnsi="宋体" w:eastAsia="宋体" w:cs="Arial"/>
                <w:snapToGrid w:val="0"/>
                <w:color w:val="000000"/>
                <w:kern w:val="0"/>
                <w:sz w:val="21"/>
                <w:szCs w:val="21"/>
                <w:highlight w:val="none"/>
                <w:lang w:val="en-US" w:eastAsia="zh-CN"/>
              </w:rPr>
              <w:t>折算</w:t>
            </w:r>
            <w:r>
              <w:rPr>
                <w:rFonts w:hint="eastAsia" w:ascii="宋体" w:hAnsi="宋体" w:eastAsia="Arial" w:cs="Arial"/>
                <w:snapToGrid w:val="0"/>
                <w:color w:val="000000"/>
                <w:kern w:val="0"/>
                <w:sz w:val="21"/>
                <w:szCs w:val="21"/>
                <w:highlight w:val="none"/>
              </w:rPr>
              <w:t>报价次低的成为第二中标候选人，依次类推。</w:t>
            </w:r>
          </w:p>
          <w:p>
            <w:pPr>
              <w:widowControl/>
              <w:kinsoku w:val="0"/>
              <w:autoSpaceDE w:val="0"/>
              <w:autoSpaceDN w:val="0"/>
              <w:adjustRightInd w:val="0"/>
              <w:snapToGrid w:val="0"/>
              <w:spacing w:after="24" w:afterLines="10" w:line="400" w:lineRule="exact"/>
              <w:ind w:firstLine="420" w:firstLineChars="200"/>
              <w:jc w:val="left"/>
              <w:textAlignment w:val="baseline"/>
              <w:rPr>
                <w:rFonts w:ascii="宋体" w:hAnsi="宋体" w:eastAsia="Arial" w:cs="Arial"/>
                <w:i/>
                <w:snapToGrid w:val="0"/>
                <w:color w:val="000000"/>
                <w:kern w:val="0"/>
                <w:sz w:val="21"/>
                <w:szCs w:val="21"/>
                <w:highlight w:val="none"/>
              </w:rPr>
            </w:pPr>
            <w:r>
              <w:rPr>
                <w:rFonts w:hint="eastAsia" w:ascii="宋体" w:hAnsi="宋体" w:eastAsia="Arial" w:cs="Arial"/>
                <w:i/>
                <w:snapToGrid w:val="0"/>
                <w:color w:val="000000"/>
                <w:kern w:val="0"/>
                <w:sz w:val="21"/>
                <w:szCs w:val="21"/>
                <w:highlight w:val="none"/>
              </w:rPr>
              <w:t>[提示：勾选技术部分评审的，符合性审查应首先进行技术部分评审，再按照资格、形式、响应性、投标函部分的顺序进行评审。]</w:t>
            </w:r>
          </w:p>
          <w:p>
            <w:pPr>
              <w:widowControl/>
              <w:kinsoku w:val="0"/>
              <w:autoSpaceDE w:val="0"/>
              <w:autoSpaceDN w:val="0"/>
              <w:adjustRightInd w:val="0"/>
              <w:snapToGrid w:val="0"/>
              <w:spacing w:after="24" w:afterLines="10"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3.</w:t>
            </w:r>
            <w:r>
              <w:rPr>
                <w:rFonts w:hint="eastAsia" w:ascii="宋体" w:hAnsi="宋体" w:eastAsia="Arial" w:cs="Arial"/>
                <w:snapToGrid w:val="0"/>
                <w:color w:val="000000"/>
                <w:spacing w:val="4"/>
                <w:kern w:val="0"/>
                <w:sz w:val="21"/>
                <w:szCs w:val="21"/>
                <w:highlight w:val="none"/>
              </w:rPr>
              <w:t>若上述程序未能评出三名中标候选人</w:t>
            </w:r>
            <w:r>
              <w:rPr>
                <w:rFonts w:hint="eastAsia" w:ascii="宋体" w:hAnsi="宋体" w:eastAsia="Arial" w:cs="Arial"/>
                <w:snapToGrid w:val="0"/>
                <w:color w:val="000000"/>
                <w:kern w:val="0"/>
                <w:sz w:val="21"/>
                <w:szCs w:val="21"/>
                <w:highlight w:val="none"/>
              </w:rPr>
              <w:t>，则评标委员会对剩余投标文件继续按上述第2条进行评审，直至评出三名中标候选人，或者评审完所有投标文件。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auto"/>
                <w:spacing w:val="-3"/>
                <w:kern w:val="0"/>
                <w:sz w:val="21"/>
                <w:szCs w:val="21"/>
                <w:highlight w:val="none"/>
                <w:lang w:val="en-US" w:eastAsia="zh-CN"/>
              </w:rPr>
            </w:pPr>
            <w:r>
              <w:rPr>
                <w:rFonts w:hint="eastAsia" w:ascii="宋体" w:hAnsi="宋体" w:eastAsia="Arial" w:cs="Arial"/>
                <w:snapToGrid w:val="0"/>
                <w:color w:val="000000"/>
                <w:kern w:val="0"/>
                <w:sz w:val="21"/>
                <w:szCs w:val="21"/>
                <w:highlight w:val="none"/>
              </w:rPr>
              <w:t>4.</w:t>
            </w:r>
            <w:r>
              <w:rPr>
                <w:rFonts w:hint="eastAsia" w:ascii="Arial" w:hAnsi="Arial" w:eastAsia="Arial" w:cs="Arial"/>
                <w:snapToGrid w:val="0"/>
                <w:color w:val="000000"/>
                <w:kern w:val="0"/>
                <w:sz w:val="21"/>
                <w:szCs w:val="21"/>
                <w:highlight w:val="none"/>
              </w:rPr>
              <w:t xml:space="preserve"> </w:t>
            </w:r>
            <w:r>
              <w:rPr>
                <w:rFonts w:hint="eastAsia" w:ascii="宋体" w:hAnsi="宋体" w:eastAsia="Arial" w:cs="Arial"/>
                <w:snapToGrid w:val="0"/>
                <w:color w:val="000000"/>
                <w:kern w:val="0"/>
                <w:sz w:val="21"/>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r>
              <w:rPr>
                <w:rFonts w:hint="eastAsia" w:ascii="宋体" w:hAnsi="宋体" w:eastAsia="Arial" w:cs="Arial"/>
                <w:i/>
                <w:iCs/>
                <w:snapToGrid w:val="0"/>
                <w:color w:val="000000"/>
                <w:kern w:val="0"/>
                <w:sz w:val="21"/>
                <w:szCs w:val="21"/>
                <w:highlight w:val="none"/>
              </w:rPr>
              <w:t>[提示：本款仅适用于首次招标。]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0" w:hRule="atLeast"/>
        </w:trPr>
        <w:tc>
          <w:tcPr>
            <w:tcW w:w="101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default" w:ascii="宋体" w:hAnsi="宋体" w:eastAsia="宋体" w:cs="宋体"/>
                <w:snapToGrid w:val="0"/>
                <w:color w:val="auto"/>
                <w:spacing w:val="-1"/>
                <w:kern w:val="0"/>
                <w:sz w:val="21"/>
                <w:szCs w:val="21"/>
                <w:highlight w:val="none"/>
                <w:lang w:val="en-US" w:eastAsia="zh-CN"/>
              </w:rPr>
            </w:pPr>
            <w:r>
              <w:rPr>
                <w:rFonts w:hint="eastAsia" w:ascii="宋体" w:hAnsi="宋体" w:eastAsia="宋体" w:cs="宋体"/>
                <w:snapToGrid w:val="0"/>
                <w:color w:val="auto"/>
                <w:spacing w:val="-1"/>
                <w:kern w:val="0"/>
                <w:sz w:val="21"/>
                <w:szCs w:val="21"/>
                <w:highlight w:val="none"/>
                <w:lang w:val="en-US" w:eastAsia="zh-CN"/>
              </w:rPr>
              <w:t>3.4</w:t>
            </w:r>
          </w:p>
        </w:tc>
        <w:tc>
          <w:tcPr>
            <w:tcW w:w="101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right="0"/>
              <w:jc w:val="center"/>
              <w:textAlignment w:val="baseline"/>
              <w:rPr>
                <w:rFonts w:hint="eastAsia" w:ascii="宋体" w:hAnsi="宋体" w:eastAsia="宋体" w:cs="宋体"/>
                <w:snapToGrid w:val="0"/>
                <w:color w:val="auto"/>
                <w:spacing w:val="-3"/>
                <w:kern w:val="0"/>
                <w:sz w:val="21"/>
                <w:szCs w:val="21"/>
                <w:highlight w:val="none"/>
                <w:lang w:val="en-US" w:eastAsia="zh-CN"/>
              </w:rPr>
            </w:pPr>
            <w:r>
              <w:rPr>
                <w:rFonts w:ascii="宋体" w:hAnsi="宋体" w:eastAsia="Arial" w:cs="Arial"/>
                <w:snapToGrid w:val="0"/>
                <w:color w:val="000000"/>
                <w:kern w:val="0"/>
                <w:sz w:val="21"/>
                <w:szCs w:val="21"/>
                <w:highlight w:val="none"/>
              </w:rPr>
              <w:t>评标结果</w:t>
            </w:r>
          </w:p>
        </w:tc>
        <w:tc>
          <w:tcPr>
            <w:tcW w:w="7159" w:type="dxa"/>
            <w:gridSpan w:val="2"/>
            <w:vAlign w:val="top"/>
          </w:tcPr>
          <w:p>
            <w:pPr>
              <w:widowControl/>
              <w:kinsoku w:val="0"/>
              <w:autoSpaceDE w:val="0"/>
              <w:autoSpaceDN w:val="0"/>
              <w:adjustRightInd w:val="0"/>
              <w:snapToGrid w:val="0"/>
              <w:spacing w:line="400" w:lineRule="exact"/>
              <w:ind w:firstLine="42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3.</w:t>
            </w:r>
            <w:r>
              <w:rPr>
                <w:rFonts w:ascii="宋体" w:hAnsi="宋体" w:eastAsia="Arial" w:cs="Arial"/>
                <w:snapToGrid w:val="0"/>
                <w:color w:val="000000"/>
                <w:spacing w:val="-1"/>
                <w:kern w:val="0"/>
                <w:sz w:val="21"/>
                <w:szCs w:val="21"/>
                <w:highlight w:val="none"/>
              </w:rPr>
              <w:t>4</w:t>
            </w:r>
            <w:r>
              <w:rPr>
                <w:rFonts w:ascii="宋体" w:hAnsi="宋体" w:eastAsia="Arial" w:cs="Arial"/>
                <w:snapToGrid w:val="0"/>
                <w:color w:val="000000"/>
                <w:kern w:val="0"/>
                <w:sz w:val="21"/>
                <w:szCs w:val="21"/>
                <w:highlight w:val="none"/>
              </w:rPr>
              <w:t>.1</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除第二章“投标</w:t>
            </w:r>
            <w:r>
              <w:rPr>
                <w:rFonts w:ascii="宋体" w:hAnsi="宋体" w:eastAsia="Arial" w:cs="Arial"/>
                <w:snapToGrid w:val="0"/>
                <w:color w:val="000000"/>
                <w:spacing w:val="1"/>
                <w:kern w:val="0"/>
                <w:sz w:val="21"/>
                <w:szCs w:val="21"/>
                <w:highlight w:val="none"/>
              </w:rPr>
              <w:t>人</w:t>
            </w:r>
            <w:r>
              <w:rPr>
                <w:rFonts w:ascii="宋体" w:hAnsi="宋体" w:eastAsia="Arial" w:cs="Arial"/>
                <w:snapToGrid w:val="0"/>
                <w:color w:val="000000"/>
                <w:kern w:val="0"/>
                <w:sz w:val="21"/>
                <w:szCs w:val="21"/>
                <w:highlight w:val="none"/>
              </w:rPr>
              <w:t>须知”前</w:t>
            </w:r>
            <w:r>
              <w:rPr>
                <w:rFonts w:ascii="宋体" w:hAnsi="宋体" w:eastAsia="Arial" w:cs="Arial"/>
                <w:snapToGrid w:val="0"/>
                <w:color w:val="000000"/>
                <w:spacing w:val="1"/>
                <w:kern w:val="0"/>
                <w:sz w:val="21"/>
                <w:szCs w:val="21"/>
                <w:highlight w:val="none"/>
              </w:rPr>
              <w:t>附</w:t>
            </w:r>
            <w:r>
              <w:rPr>
                <w:rFonts w:ascii="宋体" w:hAnsi="宋体" w:eastAsia="Arial" w:cs="Arial"/>
                <w:snapToGrid w:val="0"/>
                <w:color w:val="000000"/>
                <w:kern w:val="0"/>
                <w:sz w:val="21"/>
                <w:szCs w:val="21"/>
                <w:highlight w:val="none"/>
              </w:rPr>
              <w:t>表授权直</w:t>
            </w:r>
            <w:r>
              <w:rPr>
                <w:rFonts w:ascii="宋体" w:hAnsi="宋体" w:eastAsia="Arial" w:cs="Arial"/>
                <w:snapToGrid w:val="0"/>
                <w:color w:val="000000"/>
                <w:spacing w:val="1"/>
                <w:kern w:val="0"/>
                <w:sz w:val="21"/>
                <w:szCs w:val="21"/>
                <w:highlight w:val="none"/>
              </w:rPr>
              <w:t>接</w:t>
            </w:r>
            <w:r>
              <w:rPr>
                <w:rFonts w:ascii="宋体" w:hAnsi="宋体" w:eastAsia="Arial" w:cs="Arial"/>
                <w:snapToGrid w:val="0"/>
                <w:color w:val="000000"/>
                <w:kern w:val="0"/>
                <w:sz w:val="21"/>
                <w:szCs w:val="21"/>
                <w:highlight w:val="none"/>
              </w:rPr>
              <w:t>确定中标</w:t>
            </w:r>
            <w:r>
              <w:rPr>
                <w:rFonts w:ascii="宋体" w:hAnsi="宋体" w:eastAsia="Arial" w:cs="Arial"/>
                <w:snapToGrid w:val="0"/>
                <w:color w:val="000000"/>
                <w:spacing w:val="1"/>
                <w:kern w:val="0"/>
                <w:sz w:val="21"/>
                <w:szCs w:val="21"/>
                <w:highlight w:val="none"/>
              </w:rPr>
              <w:t>人</w:t>
            </w:r>
            <w:r>
              <w:rPr>
                <w:rFonts w:ascii="宋体" w:hAnsi="宋体" w:eastAsia="Arial" w:cs="Arial"/>
                <w:snapToGrid w:val="0"/>
                <w:color w:val="000000"/>
                <w:kern w:val="0"/>
                <w:sz w:val="21"/>
                <w:szCs w:val="21"/>
                <w:highlight w:val="none"/>
              </w:rPr>
              <w:t>外，评标</w:t>
            </w:r>
            <w:r>
              <w:rPr>
                <w:rFonts w:ascii="宋体" w:hAnsi="宋体" w:eastAsia="Arial" w:cs="Arial"/>
                <w:snapToGrid w:val="0"/>
                <w:color w:val="000000"/>
                <w:spacing w:val="1"/>
                <w:kern w:val="0"/>
                <w:sz w:val="21"/>
                <w:szCs w:val="21"/>
                <w:highlight w:val="none"/>
              </w:rPr>
              <w:t>委</w:t>
            </w:r>
            <w:r>
              <w:rPr>
                <w:rFonts w:ascii="宋体" w:hAnsi="宋体" w:eastAsia="Arial" w:cs="Arial"/>
                <w:snapToGrid w:val="0"/>
                <w:color w:val="000000"/>
                <w:kern w:val="0"/>
                <w:sz w:val="21"/>
                <w:szCs w:val="21"/>
                <w:highlight w:val="none"/>
              </w:rPr>
              <w:t>员会</w:t>
            </w:r>
            <w:r>
              <w:rPr>
                <w:rFonts w:hint="eastAsia" w:ascii="宋体" w:hAnsi="宋体" w:eastAsia="Arial" w:cs="Arial"/>
                <w:snapToGrid w:val="0"/>
                <w:color w:val="000000"/>
                <w:kern w:val="0"/>
                <w:sz w:val="21"/>
                <w:szCs w:val="21"/>
                <w:highlight w:val="none"/>
              </w:rPr>
              <w:t>按经评审的最低投标价法</w:t>
            </w:r>
            <w:r>
              <w:rPr>
                <w:rFonts w:ascii="宋体" w:hAnsi="宋体" w:eastAsia="Arial" w:cs="Arial"/>
                <w:snapToGrid w:val="0"/>
                <w:color w:val="000000"/>
                <w:kern w:val="0"/>
                <w:sz w:val="21"/>
                <w:szCs w:val="21"/>
                <w:highlight w:val="none"/>
              </w:rPr>
              <w:t>推荐中标候选人。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4" w:firstLineChars="200"/>
              <w:jc w:val="left"/>
              <w:textAlignment w:val="baseline"/>
              <w:rPr>
                <w:rFonts w:hint="eastAsia" w:ascii="宋体" w:hAnsi="宋体" w:eastAsia="宋体" w:cs="宋体"/>
                <w:snapToGrid w:val="0"/>
                <w:color w:val="auto"/>
                <w:spacing w:val="-3"/>
                <w:kern w:val="0"/>
                <w:sz w:val="21"/>
                <w:szCs w:val="21"/>
                <w:highlight w:val="none"/>
                <w:lang w:val="en-US" w:eastAsia="zh-CN"/>
              </w:rPr>
            </w:pPr>
            <w:r>
              <w:rPr>
                <w:rFonts w:ascii="宋体" w:hAnsi="宋体" w:eastAsia="Arial" w:cs="Arial"/>
                <w:snapToGrid w:val="0"/>
                <w:color w:val="000000"/>
                <w:spacing w:val="1"/>
                <w:kern w:val="0"/>
                <w:sz w:val="21"/>
                <w:szCs w:val="21"/>
                <w:highlight w:val="none"/>
              </w:rPr>
              <w:t>3</w:t>
            </w:r>
            <w:r>
              <w:rPr>
                <w:rFonts w:ascii="宋体" w:hAnsi="宋体" w:eastAsia="Arial" w:cs="Arial"/>
                <w:snapToGrid w:val="0"/>
                <w:color w:val="000000"/>
                <w:kern w:val="0"/>
                <w:sz w:val="21"/>
                <w:szCs w:val="21"/>
                <w:highlight w:val="none"/>
              </w:rPr>
              <w:t>.4.2</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评标</w:t>
            </w:r>
            <w:r>
              <w:rPr>
                <w:rFonts w:ascii="宋体" w:hAnsi="宋体" w:eastAsia="Arial" w:cs="Arial"/>
                <w:snapToGrid w:val="0"/>
                <w:color w:val="000000"/>
                <w:spacing w:val="-1"/>
                <w:kern w:val="0"/>
                <w:sz w:val="21"/>
                <w:szCs w:val="21"/>
                <w:highlight w:val="none"/>
              </w:rPr>
              <w:t>委</w:t>
            </w:r>
            <w:r>
              <w:rPr>
                <w:rFonts w:ascii="宋体" w:hAnsi="宋体" w:eastAsia="Arial" w:cs="Arial"/>
                <w:snapToGrid w:val="0"/>
                <w:color w:val="000000"/>
                <w:kern w:val="0"/>
                <w:sz w:val="21"/>
                <w:szCs w:val="21"/>
                <w:highlight w:val="none"/>
              </w:rPr>
              <w:t>员会完成评标后，应当向招标人提交书面评标报告</w:t>
            </w:r>
            <w:r>
              <w:rPr>
                <w:rFonts w:hint="eastAsia" w:ascii="宋体" w:hAnsi="宋体" w:eastAsia="Arial" w:cs="宋体"/>
                <w:snapToGrid w:val="0"/>
                <w:color w:val="000000"/>
                <w:kern w:val="0"/>
                <w:sz w:val="21"/>
                <w:szCs w:val="21"/>
                <w:highlight w:val="none"/>
              </w:rPr>
              <w:t>和中标候选人名单</w:t>
            </w:r>
            <w:r>
              <w:rPr>
                <w:rFonts w:ascii="宋体" w:hAnsi="宋体" w:eastAsia="Arial" w:cs="Arial"/>
                <w:snapToGrid w:val="0"/>
                <w:color w:val="000000"/>
                <w:kern w:val="0"/>
                <w:sz w:val="21"/>
                <w:szCs w:val="21"/>
                <w:highlight w:val="none"/>
              </w:rPr>
              <w:t>。</w:t>
            </w:r>
          </w:p>
        </w:tc>
      </w:tr>
    </w:tbl>
    <w:p>
      <w:pPr>
        <w:kinsoku w:val="0"/>
        <w:autoSpaceDE w:val="0"/>
        <w:autoSpaceDN w:val="0"/>
        <w:adjustRightInd w:val="0"/>
        <w:snapToGrid w:val="0"/>
        <w:spacing w:after="120"/>
        <w:textAlignment w:val="baseline"/>
        <w:rPr>
          <w:rFonts w:hint="eastAsia" w:ascii="宋体" w:hAnsi="宋体" w:eastAsia="宋体" w:cs="宋体"/>
          <w:snapToGrid w:val="0"/>
          <w:color w:val="auto"/>
          <w:sz w:val="21"/>
          <w:szCs w:val="21"/>
          <w:highlight w:val="none"/>
          <w:lang w:val="en-US" w:eastAsia="zh-CN" w:bidi="ar-SA"/>
        </w:rPr>
      </w:pPr>
    </w:p>
    <w:p>
      <w:pPr>
        <w:kinsoku w:val="0"/>
        <w:autoSpaceDE w:val="0"/>
        <w:autoSpaceDN w:val="0"/>
        <w:adjustRightInd w:val="0"/>
        <w:snapToGrid w:val="0"/>
        <w:spacing w:after="120"/>
        <w:textAlignment w:val="baseline"/>
        <w:rPr>
          <w:rFonts w:hint="eastAsia" w:ascii="宋体" w:hAnsi="宋体" w:eastAsia="宋体" w:cs="宋体"/>
          <w:snapToGrid/>
          <w:color w:val="auto"/>
          <w:kern w:val="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宋体" w:hAnsi="宋体" w:eastAsia="宋体" w:cs="宋体"/>
          <w:snapToGrid/>
          <w:color w:val="auto"/>
          <w:kern w:val="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Arial" w:hAnsi="Arial" w:eastAsia="Arial" w:cs="Arial"/>
          <w:snapToGrid w:val="0"/>
          <w:color w:val="000000"/>
          <w:kern w:val="0"/>
          <w:sz w:val="21"/>
          <w:szCs w:val="21"/>
          <w:highlight w:val="none"/>
        </w:rPr>
      </w:pPr>
      <w:bookmarkStart w:id="673" w:name="_Toc28108"/>
      <w:bookmarkStart w:id="674" w:name="_Toc7055"/>
      <w:bookmarkStart w:id="675" w:name="_Toc8228"/>
      <w:r>
        <w:rPr>
          <w:rFonts w:hint="eastAsia" w:ascii="Arial" w:hAnsi="Arial" w:eastAsia="Arial" w:cs="Arial"/>
          <w:snapToGrid w:val="0"/>
          <w:color w:val="000000"/>
          <w:kern w:val="0"/>
          <w:sz w:val="21"/>
          <w:szCs w:val="21"/>
          <w:highlight w:val="none"/>
        </w:rPr>
        <w:br w:type="page"/>
      </w:r>
    </w:p>
    <w:p>
      <w:pPr>
        <w:keepNext/>
        <w:keepLines/>
        <w:kinsoku w:val="0"/>
        <w:autoSpaceDE w:val="0"/>
        <w:autoSpaceDN w:val="0"/>
        <w:bidi w:val="0"/>
        <w:adjustRightInd w:val="0"/>
        <w:snapToGrid w:val="0"/>
        <w:spacing w:before="50" w:beforeLines="50" w:line="360" w:lineRule="auto"/>
        <w:textAlignment w:val="baseline"/>
        <w:outlineLvl w:val="1"/>
        <w:rPr>
          <w:rFonts w:hint="eastAsia" w:ascii="Arial" w:hAnsi="Arial" w:eastAsia="黑体" w:cs="Arial"/>
          <w:snapToGrid w:val="0"/>
          <w:color w:val="000000"/>
          <w:sz w:val="32"/>
          <w:szCs w:val="20"/>
          <w:highlight w:val="none"/>
          <w:lang w:val="en-US" w:eastAsia="zh-CN" w:bidi="ar-SA"/>
        </w:rPr>
      </w:pPr>
      <w:bookmarkStart w:id="676" w:name="_Toc16398"/>
      <w:r>
        <w:rPr>
          <w:rFonts w:hint="eastAsia" w:ascii="Arial" w:hAnsi="Arial" w:eastAsia="黑体" w:cs="Arial"/>
          <w:snapToGrid w:val="0"/>
          <w:color w:val="000000"/>
          <w:sz w:val="32"/>
          <w:szCs w:val="20"/>
          <w:highlight w:val="none"/>
          <w:lang w:val="en-US" w:eastAsia="zh-CN" w:bidi="ar-SA"/>
        </w:rPr>
        <w:t>1. 评标方法</w:t>
      </w:r>
      <w:bookmarkEnd w:id="673"/>
      <w:bookmarkEnd w:id="674"/>
      <w:bookmarkEnd w:id="675"/>
      <w:bookmarkEnd w:id="676"/>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本次评标采用经评审的最低投标价法。评标委员会对满足招标文件实质性要求的投标文件</w:t>
      </w:r>
      <w:r>
        <w:rPr>
          <w:rFonts w:hint="eastAsia" w:ascii="宋体" w:hAnsi="宋体" w:eastAsia="宋体" w:cs="宋体"/>
          <w:snapToGrid w:val="0"/>
          <w:color w:val="auto"/>
          <w:kern w:val="0"/>
          <w:sz w:val="21"/>
          <w:szCs w:val="21"/>
          <w:highlight w:val="none"/>
          <w:lang w:eastAsia="zh-CN"/>
        </w:rPr>
        <w:t>进行评审</w:t>
      </w:r>
      <w:r>
        <w:rPr>
          <w:rFonts w:hint="eastAsia" w:ascii="宋体" w:hAnsi="宋体" w:eastAsia="宋体" w:cs="宋体"/>
          <w:snapToGrid w:val="0"/>
          <w:color w:val="auto"/>
          <w:kern w:val="0"/>
          <w:sz w:val="21"/>
          <w:szCs w:val="21"/>
          <w:highlight w:val="none"/>
        </w:rPr>
        <w:t>，并按照</w:t>
      </w:r>
      <w:r>
        <w:rPr>
          <w:rFonts w:hint="eastAsia" w:ascii="宋体" w:hAnsi="宋体" w:eastAsia="宋体" w:cs="宋体"/>
          <w:snapToGrid w:val="0"/>
          <w:color w:val="auto"/>
          <w:kern w:val="0"/>
          <w:sz w:val="21"/>
          <w:szCs w:val="21"/>
          <w:highlight w:val="none"/>
          <w:lang w:val="en-US" w:eastAsia="zh-CN"/>
        </w:rPr>
        <w:t>评审报价</w:t>
      </w:r>
      <w:r>
        <w:rPr>
          <w:rFonts w:hint="eastAsia" w:ascii="宋体" w:hAnsi="宋体" w:eastAsia="宋体" w:cs="宋体"/>
          <w:snapToGrid w:val="0"/>
          <w:color w:val="auto"/>
          <w:kern w:val="0"/>
          <w:sz w:val="21"/>
          <w:szCs w:val="21"/>
          <w:highlight w:val="none"/>
        </w:rPr>
        <w:t>由低到高的顺序推荐中标候选人，或根据招标人授权直接确定中标人。</w:t>
      </w:r>
      <w:r>
        <w:rPr>
          <w:rFonts w:hint="eastAsia" w:ascii="宋体" w:hAnsi="宋体" w:eastAsia="宋体" w:cs="宋体"/>
          <w:snapToGrid w:val="0"/>
          <w:color w:val="auto"/>
          <w:kern w:val="0"/>
          <w:sz w:val="21"/>
          <w:szCs w:val="21"/>
          <w:highlight w:val="none"/>
          <w:lang w:val="en-US" w:eastAsia="zh-CN"/>
        </w:rPr>
        <w:t>评审报价</w:t>
      </w:r>
      <w:r>
        <w:rPr>
          <w:rFonts w:hint="eastAsia" w:ascii="宋体" w:hAnsi="宋体" w:eastAsia="宋体" w:cs="宋体"/>
          <w:snapToGrid w:val="0"/>
          <w:color w:val="auto"/>
          <w:kern w:val="0"/>
          <w:sz w:val="21"/>
          <w:szCs w:val="21"/>
          <w:highlight w:val="none"/>
        </w:rPr>
        <w:t>相等的</w:t>
      </w:r>
      <w:r>
        <w:rPr>
          <w:rFonts w:hint="eastAsia" w:ascii="宋体" w:hAnsi="宋体" w:eastAsia="宋体" w:cs="宋体"/>
          <w:snapToGrid w:val="0"/>
          <w:color w:val="auto"/>
          <w:kern w:val="0"/>
          <w:sz w:val="21"/>
          <w:szCs w:val="21"/>
          <w:highlight w:val="none"/>
          <w:lang w:eastAsia="zh-CN"/>
        </w:rPr>
        <w:t>，</w:t>
      </w:r>
      <w:r>
        <w:rPr>
          <w:rFonts w:hint="eastAsia" w:ascii="宋体" w:hAnsi="宋体" w:eastAsia="宋体" w:cs="宋体"/>
          <w:snapToGrid w:val="0"/>
          <w:color w:val="auto"/>
          <w:kern w:val="0"/>
          <w:sz w:val="21"/>
          <w:szCs w:val="21"/>
          <w:highlight w:val="none"/>
        </w:rPr>
        <w:t>按照评标办法前附表中的规定确定中标候选人顺序。</w:t>
      </w:r>
    </w:p>
    <w:p>
      <w:pPr>
        <w:keepNext/>
        <w:keepLines/>
        <w:kinsoku w:val="0"/>
        <w:autoSpaceDE w:val="0"/>
        <w:autoSpaceDN w:val="0"/>
        <w:bidi w:val="0"/>
        <w:adjustRightInd w:val="0"/>
        <w:snapToGrid w:val="0"/>
        <w:spacing w:before="50" w:beforeLines="50" w:line="360" w:lineRule="auto"/>
        <w:textAlignment w:val="baseline"/>
        <w:outlineLvl w:val="1"/>
        <w:rPr>
          <w:rFonts w:hint="eastAsia" w:ascii="Arial" w:hAnsi="Arial" w:eastAsia="黑体" w:cs="Arial"/>
          <w:snapToGrid w:val="0"/>
          <w:color w:val="000000"/>
          <w:sz w:val="32"/>
          <w:szCs w:val="20"/>
          <w:highlight w:val="none"/>
          <w:lang w:val="en-US" w:eastAsia="zh-CN" w:bidi="ar-SA"/>
        </w:rPr>
      </w:pPr>
      <w:bookmarkStart w:id="677" w:name="_Toc21242"/>
      <w:bookmarkStart w:id="678" w:name="_Toc2215"/>
      <w:bookmarkStart w:id="679" w:name="_Toc4756"/>
      <w:bookmarkStart w:id="680" w:name="_Toc5736"/>
      <w:r>
        <w:rPr>
          <w:rFonts w:hint="eastAsia" w:ascii="Arial" w:hAnsi="Arial" w:eastAsia="黑体" w:cs="Arial"/>
          <w:snapToGrid w:val="0"/>
          <w:color w:val="000000"/>
          <w:sz w:val="32"/>
          <w:szCs w:val="20"/>
          <w:highlight w:val="none"/>
          <w:lang w:val="en-US" w:eastAsia="zh-CN" w:bidi="ar-SA"/>
        </w:rPr>
        <w:t>2. 评审标准</w:t>
      </w:r>
      <w:bookmarkEnd w:id="677"/>
      <w:bookmarkEnd w:id="678"/>
      <w:bookmarkEnd w:id="679"/>
      <w:bookmarkEnd w:id="680"/>
    </w:p>
    <w:p>
      <w:pPr>
        <w:keepNext/>
        <w:keepLines/>
        <w:kinsoku w:val="0"/>
        <w:autoSpaceDE w:val="0"/>
        <w:autoSpaceDN w:val="0"/>
        <w:bidi w:val="0"/>
        <w:adjustRightInd w:val="0"/>
        <w:snapToGrid w:val="0"/>
        <w:spacing w:before="50" w:beforeLines="50" w:line="360" w:lineRule="auto"/>
        <w:ind w:firstLine="51"/>
        <w:textAlignment w:val="baseline"/>
        <w:outlineLvl w:val="2"/>
        <w:rPr>
          <w:rFonts w:hint="eastAsia" w:ascii="黑体" w:hAnsi="黑体" w:eastAsia="宋体" w:cs="Arial"/>
          <w:b/>
          <w:snapToGrid w:val="0"/>
          <w:color w:val="000000"/>
          <w:sz w:val="24"/>
          <w:szCs w:val="20"/>
          <w:highlight w:val="none"/>
          <w:lang w:val="en-US" w:eastAsia="zh-CN" w:bidi="ar-SA"/>
        </w:rPr>
      </w:pPr>
      <w:bookmarkStart w:id="681" w:name="_Toc57820618"/>
      <w:bookmarkStart w:id="682" w:name="_Toc10255"/>
      <w:bookmarkStart w:id="683" w:name="_Toc27526"/>
      <w:bookmarkStart w:id="684" w:name="_Toc18434"/>
      <w:r>
        <w:rPr>
          <w:rFonts w:hint="eastAsia" w:ascii="黑体" w:hAnsi="黑体" w:eastAsia="宋体" w:cs="Arial"/>
          <w:b/>
          <w:snapToGrid w:val="0"/>
          <w:color w:val="000000"/>
          <w:sz w:val="24"/>
          <w:szCs w:val="20"/>
          <w:highlight w:val="none"/>
          <w:lang w:val="en-US" w:eastAsia="zh-CN" w:bidi="ar-SA"/>
        </w:rPr>
        <w:t>2.1 报价排序标准</w:t>
      </w:r>
      <w:bookmarkEnd w:id="681"/>
    </w:p>
    <w:p>
      <w:pPr>
        <w:widowControl/>
        <w:kinsoku w:val="0"/>
        <w:autoSpaceDE w:val="0"/>
        <w:autoSpaceDN w:val="0"/>
        <w:adjustRightInd w:val="0"/>
        <w:snapToGrid w:val="0"/>
        <w:spacing w:line="360" w:lineRule="auto"/>
        <w:ind w:firstLine="420" w:firstLineChars="200"/>
        <w:jc w:val="left"/>
        <w:textAlignment w:val="baseline"/>
        <w:rPr>
          <w:rFonts w:ascii="宋体" w:hAnsi="宋体" w:eastAsia="Arial"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rPr>
        <w:t>见评标办法前附表。</w:t>
      </w:r>
    </w:p>
    <w:p>
      <w:pPr>
        <w:keepNext/>
        <w:keepLines/>
        <w:kinsoku w:val="0"/>
        <w:autoSpaceDE w:val="0"/>
        <w:autoSpaceDN w:val="0"/>
        <w:bidi w:val="0"/>
        <w:adjustRightInd w:val="0"/>
        <w:snapToGrid w:val="0"/>
        <w:spacing w:before="50" w:beforeLines="50" w:line="360" w:lineRule="auto"/>
        <w:ind w:firstLine="51"/>
        <w:textAlignment w:val="baseline"/>
        <w:outlineLvl w:val="2"/>
        <w:rPr>
          <w:rFonts w:hint="eastAsia" w:ascii="黑体" w:hAnsi="黑体" w:eastAsia="宋体" w:cs="Arial"/>
          <w:b/>
          <w:snapToGrid w:val="0"/>
          <w:color w:val="000000"/>
          <w:sz w:val="24"/>
          <w:szCs w:val="20"/>
          <w:highlight w:val="none"/>
          <w:lang w:val="en-US" w:eastAsia="zh-CN" w:bidi="ar-SA"/>
        </w:rPr>
      </w:pPr>
      <w:bookmarkStart w:id="685" w:name="_Toc57820619"/>
      <w:r>
        <w:rPr>
          <w:rFonts w:hint="eastAsia" w:ascii="黑体" w:hAnsi="黑体" w:eastAsia="宋体" w:cs="Arial"/>
          <w:b/>
          <w:snapToGrid w:val="0"/>
          <w:color w:val="000000"/>
          <w:sz w:val="24"/>
          <w:szCs w:val="20"/>
          <w:highlight w:val="none"/>
          <w:lang w:val="en-US" w:eastAsia="zh-CN" w:bidi="ar-SA"/>
        </w:rPr>
        <w:t>2.2 符合性审查标准</w:t>
      </w:r>
      <w:bookmarkEnd w:id="685"/>
    </w:p>
    <w:p>
      <w:pPr>
        <w:widowControl/>
        <w:kinsoku w:val="0"/>
        <w:autoSpaceDE w:val="0"/>
        <w:autoSpaceDN w:val="0"/>
        <w:adjustRightInd w:val="0"/>
        <w:snapToGrid w:val="0"/>
        <w:spacing w:line="360" w:lineRule="auto"/>
        <w:ind w:firstLine="718" w:firstLineChars="342"/>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按评标办法前附表约定的投标单位</w:t>
      </w:r>
      <w:r>
        <w:rPr>
          <w:rFonts w:hint="eastAsia" w:ascii="宋体" w:hAnsi="宋体" w:eastAsia="宋体" w:cs="宋体"/>
          <w:snapToGrid w:val="0"/>
          <w:color w:val="000000"/>
          <w:kern w:val="0"/>
          <w:sz w:val="21"/>
          <w:szCs w:val="21"/>
          <w:highlight w:val="none"/>
          <w:lang w:eastAsia="zh-CN"/>
        </w:rPr>
        <w:t>折算</w:t>
      </w:r>
      <w:r>
        <w:rPr>
          <w:rFonts w:hint="eastAsia" w:ascii="宋体" w:hAnsi="宋体" w:eastAsia="宋体" w:cs="宋体"/>
          <w:snapToGrid w:val="0"/>
          <w:color w:val="000000"/>
          <w:kern w:val="0"/>
          <w:sz w:val="21"/>
          <w:szCs w:val="21"/>
          <w:highlight w:val="none"/>
        </w:rPr>
        <w:t>报价排序数量进行符合性审查。符合性审查内容：技术方案评审（如有）、资格评审、形式评审、响应性</w:t>
      </w:r>
      <w:r>
        <w:rPr>
          <w:rFonts w:hint="eastAsia" w:ascii="宋体" w:hAnsi="宋体" w:eastAsia="宋体" w:cs="宋体"/>
          <w:snapToGrid w:val="0"/>
          <w:color w:val="000000"/>
          <w:kern w:val="0"/>
          <w:sz w:val="21"/>
          <w:szCs w:val="21"/>
          <w:highlight w:val="none"/>
          <w:lang w:eastAsia="zh-CN"/>
        </w:rPr>
        <w:t>评审</w:t>
      </w:r>
      <w:r>
        <w:rPr>
          <w:rFonts w:hint="eastAsia" w:ascii="宋体" w:hAnsi="宋体" w:eastAsia="宋体" w:cs="宋体"/>
          <w:snapToGrid w:val="0"/>
          <w:color w:val="000000"/>
          <w:kern w:val="0"/>
          <w:sz w:val="21"/>
          <w:szCs w:val="21"/>
          <w:highlight w:val="none"/>
        </w:rPr>
        <w:t>、投标函部分评审。</w:t>
      </w:r>
    </w:p>
    <w:p>
      <w:pPr>
        <w:widowControl/>
        <w:kinsoku w:val="0"/>
        <w:autoSpaceDE w:val="0"/>
        <w:autoSpaceDN w:val="0"/>
        <w:adjustRightInd w:val="0"/>
        <w:snapToGrid w:val="0"/>
        <w:spacing w:line="360" w:lineRule="auto"/>
        <w:ind w:firstLine="718" w:firstLineChars="342"/>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2.2.1  技术方案评审标准：见评标办法前附表。</w:t>
      </w:r>
    </w:p>
    <w:p>
      <w:pPr>
        <w:widowControl/>
        <w:kinsoku w:val="0"/>
        <w:autoSpaceDE w:val="0"/>
        <w:autoSpaceDN w:val="0"/>
        <w:adjustRightInd w:val="0"/>
        <w:snapToGrid w:val="0"/>
        <w:spacing w:line="360" w:lineRule="auto"/>
        <w:ind w:firstLine="718" w:firstLineChars="342"/>
        <w:jc w:val="left"/>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rPr>
        <w:t>2.2.</w:t>
      </w:r>
      <w:r>
        <w:rPr>
          <w:rFonts w:hint="eastAsia" w:ascii="宋体" w:hAnsi="宋体" w:eastAsia="宋体" w:cs="宋体"/>
          <w:snapToGrid w:val="0"/>
          <w:color w:val="000000"/>
          <w:kern w:val="0"/>
          <w:sz w:val="21"/>
          <w:szCs w:val="21"/>
          <w:highlight w:val="none"/>
          <w:lang w:val="en-US" w:eastAsia="zh-CN"/>
        </w:rPr>
        <w:t>2</w:t>
      </w:r>
      <w:r>
        <w:rPr>
          <w:rFonts w:hint="eastAsia" w:ascii="宋体" w:hAnsi="宋体" w:eastAsia="宋体" w:cs="宋体"/>
          <w:snapToGrid w:val="0"/>
          <w:color w:val="000000"/>
          <w:kern w:val="0"/>
          <w:sz w:val="21"/>
          <w:szCs w:val="21"/>
          <w:highlight w:val="none"/>
        </w:rPr>
        <w:t xml:space="preserve">  资格评审标准：见评标办法前附表</w:t>
      </w:r>
      <w:r>
        <w:rPr>
          <w:rFonts w:hint="eastAsia" w:ascii="宋体" w:hAnsi="宋体" w:eastAsia="宋体" w:cs="宋体"/>
          <w:snapToGrid w:val="0"/>
          <w:color w:val="000000"/>
          <w:kern w:val="0"/>
          <w:sz w:val="21"/>
          <w:szCs w:val="21"/>
          <w:highlight w:val="none"/>
          <w:lang w:eastAsia="zh-CN"/>
        </w:rPr>
        <w:t>；</w:t>
      </w:r>
    </w:p>
    <w:p>
      <w:pPr>
        <w:widowControl/>
        <w:kinsoku w:val="0"/>
        <w:autoSpaceDE w:val="0"/>
        <w:autoSpaceDN w:val="0"/>
        <w:adjustRightInd w:val="0"/>
        <w:snapToGrid w:val="0"/>
        <w:spacing w:line="360" w:lineRule="auto"/>
        <w:ind w:firstLine="718" w:firstLineChars="342"/>
        <w:jc w:val="left"/>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rPr>
        <w:t>2.2.</w:t>
      </w:r>
      <w:r>
        <w:rPr>
          <w:rFonts w:hint="eastAsia" w:ascii="宋体" w:hAnsi="宋体" w:eastAsia="宋体" w:cs="宋体"/>
          <w:snapToGrid w:val="0"/>
          <w:color w:val="000000"/>
          <w:kern w:val="0"/>
          <w:sz w:val="21"/>
          <w:szCs w:val="21"/>
          <w:highlight w:val="none"/>
          <w:lang w:val="en-US" w:eastAsia="zh-CN"/>
        </w:rPr>
        <w:t xml:space="preserve">3 </w:t>
      </w:r>
      <w:r>
        <w:rPr>
          <w:rFonts w:hint="eastAsia" w:ascii="宋体" w:hAnsi="宋体" w:eastAsia="宋体" w:cs="宋体"/>
          <w:snapToGrid w:val="0"/>
          <w:color w:val="000000"/>
          <w:kern w:val="0"/>
          <w:sz w:val="21"/>
          <w:szCs w:val="21"/>
          <w:highlight w:val="none"/>
        </w:rPr>
        <w:t xml:space="preserve"> 形式评审标准：见评标办法前附表</w:t>
      </w:r>
      <w:r>
        <w:rPr>
          <w:rFonts w:hint="eastAsia" w:ascii="宋体" w:hAnsi="宋体" w:eastAsia="宋体" w:cs="宋体"/>
          <w:snapToGrid w:val="0"/>
          <w:color w:val="000000"/>
          <w:kern w:val="0"/>
          <w:sz w:val="21"/>
          <w:szCs w:val="21"/>
          <w:highlight w:val="none"/>
          <w:lang w:eastAsia="zh-CN"/>
        </w:rPr>
        <w:t>；</w:t>
      </w:r>
    </w:p>
    <w:p>
      <w:pPr>
        <w:widowControl/>
        <w:kinsoku w:val="0"/>
        <w:autoSpaceDE w:val="0"/>
        <w:autoSpaceDN w:val="0"/>
        <w:adjustRightInd w:val="0"/>
        <w:snapToGrid w:val="0"/>
        <w:spacing w:line="360" w:lineRule="auto"/>
        <w:ind w:firstLine="718" w:firstLineChars="342"/>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2.2.4  响应性评审标准：见评标办法前附表。</w:t>
      </w:r>
    </w:p>
    <w:p>
      <w:pPr>
        <w:widowControl/>
        <w:kinsoku w:val="0"/>
        <w:autoSpaceDE w:val="0"/>
        <w:autoSpaceDN w:val="0"/>
        <w:adjustRightInd w:val="0"/>
        <w:snapToGrid w:val="0"/>
        <w:spacing w:line="360" w:lineRule="auto"/>
        <w:ind w:firstLine="718" w:firstLineChars="342"/>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2.2.5  投标函部分评审标准：见评标办法前附表。</w:t>
      </w:r>
    </w:p>
    <w:p>
      <w:pPr>
        <w:keepNext/>
        <w:keepLines/>
        <w:kinsoku w:val="0"/>
        <w:autoSpaceDE w:val="0"/>
        <w:autoSpaceDN w:val="0"/>
        <w:bidi w:val="0"/>
        <w:adjustRightInd w:val="0"/>
        <w:snapToGrid w:val="0"/>
        <w:spacing w:before="50" w:beforeLines="50" w:line="360" w:lineRule="auto"/>
        <w:textAlignment w:val="baseline"/>
        <w:outlineLvl w:val="1"/>
        <w:rPr>
          <w:rFonts w:hint="eastAsia" w:ascii="Arial" w:hAnsi="Arial" w:eastAsia="黑体" w:cs="Arial"/>
          <w:snapToGrid w:val="0"/>
          <w:color w:val="000000"/>
          <w:sz w:val="32"/>
          <w:szCs w:val="20"/>
          <w:highlight w:val="none"/>
          <w:lang w:val="en-US" w:eastAsia="zh-CN" w:bidi="ar-SA"/>
        </w:rPr>
      </w:pPr>
      <w:bookmarkStart w:id="686" w:name="_Toc30213"/>
      <w:r>
        <w:rPr>
          <w:rFonts w:hint="eastAsia" w:ascii="Arial" w:hAnsi="Arial" w:eastAsia="黑体" w:cs="Arial"/>
          <w:snapToGrid w:val="0"/>
          <w:color w:val="000000"/>
          <w:sz w:val="32"/>
          <w:szCs w:val="20"/>
          <w:highlight w:val="none"/>
          <w:lang w:val="en-US" w:eastAsia="zh-CN" w:bidi="ar-SA"/>
        </w:rPr>
        <w:t>3. 评标程序</w:t>
      </w:r>
      <w:bookmarkEnd w:id="682"/>
      <w:bookmarkEnd w:id="683"/>
      <w:bookmarkEnd w:id="684"/>
      <w:bookmarkEnd w:id="686"/>
    </w:p>
    <w:p>
      <w:pPr>
        <w:keepNext/>
        <w:keepLines/>
        <w:kinsoku w:val="0"/>
        <w:autoSpaceDE w:val="0"/>
        <w:autoSpaceDN w:val="0"/>
        <w:bidi w:val="0"/>
        <w:adjustRightInd w:val="0"/>
        <w:snapToGrid w:val="0"/>
        <w:spacing w:before="50" w:beforeLines="50" w:line="360" w:lineRule="auto"/>
        <w:ind w:firstLine="51"/>
        <w:textAlignment w:val="baseline"/>
        <w:outlineLvl w:val="2"/>
        <w:rPr>
          <w:rFonts w:hint="eastAsia" w:ascii="黑体" w:hAnsi="黑体" w:eastAsia="宋体" w:cs="Arial"/>
          <w:b/>
          <w:snapToGrid w:val="0"/>
          <w:color w:val="000000"/>
          <w:sz w:val="24"/>
          <w:szCs w:val="20"/>
          <w:highlight w:val="none"/>
          <w:lang w:val="en-US" w:eastAsia="zh-CN" w:bidi="ar-SA"/>
        </w:rPr>
      </w:pPr>
      <w:bookmarkStart w:id="687" w:name="_Toc57820621"/>
      <w:r>
        <w:rPr>
          <w:rFonts w:hint="eastAsia" w:ascii="黑体" w:hAnsi="黑体" w:eastAsia="宋体" w:cs="Arial"/>
          <w:b/>
          <w:snapToGrid w:val="0"/>
          <w:color w:val="000000"/>
          <w:sz w:val="24"/>
          <w:szCs w:val="20"/>
          <w:highlight w:val="none"/>
          <w:lang w:val="en-US" w:eastAsia="zh-CN" w:bidi="ar-SA"/>
        </w:rPr>
        <w:t>3.1 报价排序</w:t>
      </w:r>
      <w:bookmarkEnd w:id="687"/>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对报价不高于最高限价的所有投标人的投标文件，按照</w:t>
      </w:r>
      <w:r>
        <w:rPr>
          <w:rFonts w:hint="eastAsia" w:ascii="宋体" w:hAnsi="宋体" w:eastAsia="宋体" w:cs="宋体"/>
          <w:snapToGrid w:val="0"/>
          <w:color w:val="000000"/>
          <w:kern w:val="0"/>
          <w:sz w:val="21"/>
          <w:szCs w:val="21"/>
          <w:highlight w:val="none"/>
          <w:lang w:eastAsia="zh-CN"/>
        </w:rPr>
        <w:t>折算</w:t>
      </w:r>
      <w:r>
        <w:rPr>
          <w:rFonts w:hint="eastAsia" w:ascii="宋体" w:hAnsi="宋体" w:eastAsia="宋体" w:cs="宋体"/>
          <w:snapToGrid w:val="0"/>
          <w:color w:val="000000"/>
          <w:kern w:val="0"/>
          <w:sz w:val="21"/>
          <w:szCs w:val="21"/>
          <w:highlight w:val="none"/>
        </w:rPr>
        <w:t>报价由低到高的顺序排序。在投标函部分评审前，推送给评标委员会的投标文件不得显示排序。需技术部分评审的，由电子评标系统对技术部分进行自动随机编号</w:t>
      </w:r>
      <w:r>
        <w:rPr>
          <w:rFonts w:hint="eastAsia" w:ascii="宋体" w:hAnsi="宋体" w:eastAsia="宋体" w:cs="宋体"/>
          <w:snapToGrid w:val="0"/>
          <w:color w:val="000000"/>
          <w:kern w:val="0"/>
          <w:sz w:val="21"/>
          <w:szCs w:val="21"/>
          <w:highlight w:val="none"/>
          <w:lang w:eastAsia="zh-CN"/>
        </w:rPr>
        <w:t>后供专家评审</w:t>
      </w:r>
      <w:r>
        <w:rPr>
          <w:rFonts w:hint="eastAsia" w:ascii="宋体" w:hAnsi="宋体" w:eastAsia="宋体" w:cs="宋体"/>
          <w:snapToGrid w:val="0"/>
          <w:color w:val="000000"/>
          <w:kern w:val="0"/>
          <w:sz w:val="21"/>
          <w:szCs w:val="21"/>
          <w:highlight w:val="none"/>
        </w:rPr>
        <w:t>。</w:t>
      </w:r>
    </w:p>
    <w:p>
      <w:pPr>
        <w:keepNext/>
        <w:keepLines/>
        <w:kinsoku w:val="0"/>
        <w:autoSpaceDE w:val="0"/>
        <w:autoSpaceDN w:val="0"/>
        <w:bidi w:val="0"/>
        <w:adjustRightInd w:val="0"/>
        <w:snapToGrid w:val="0"/>
        <w:spacing w:before="50" w:beforeLines="50" w:line="360" w:lineRule="auto"/>
        <w:ind w:firstLine="51"/>
        <w:textAlignment w:val="baseline"/>
        <w:outlineLvl w:val="2"/>
        <w:rPr>
          <w:rFonts w:hint="eastAsia" w:ascii="黑体" w:hAnsi="黑体" w:eastAsia="宋体" w:cs="Arial"/>
          <w:b/>
          <w:snapToGrid w:val="0"/>
          <w:color w:val="000000"/>
          <w:sz w:val="24"/>
          <w:szCs w:val="20"/>
          <w:highlight w:val="none"/>
          <w:lang w:val="en-US" w:eastAsia="zh-CN" w:bidi="ar-SA"/>
        </w:rPr>
      </w:pPr>
      <w:bookmarkStart w:id="688" w:name="_Toc57820622"/>
      <w:r>
        <w:rPr>
          <w:rFonts w:hint="eastAsia" w:ascii="黑体" w:hAnsi="黑体" w:eastAsia="宋体" w:cs="Arial"/>
          <w:b/>
          <w:snapToGrid w:val="0"/>
          <w:color w:val="000000"/>
          <w:sz w:val="24"/>
          <w:szCs w:val="20"/>
          <w:highlight w:val="none"/>
          <w:lang w:val="en-US" w:eastAsia="zh-CN" w:bidi="ar-SA"/>
        </w:rPr>
        <w:t>3.2 符合性审查</w:t>
      </w:r>
      <w:bookmarkEnd w:id="688"/>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3.2.1评标委员会依据本章第2.2 款规定的标准对投标文件进行符合性审查。符合性审查顺序：技术方案评审（如有）、资格评审、形式评审、响应性</w:t>
      </w:r>
      <w:r>
        <w:rPr>
          <w:rFonts w:hint="eastAsia" w:ascii="宋体" w:hAnsi="宋体" w:eastAsia="宋体" w:cs="宋体"/>
          <w:snapToGrid w:val="0"/>
          <w:color w:val="000000"/>
          <w:kern w:val="0"/>
          <w:sz w:val="21"/>
          <w:szCs w:val="21"/>
          <w:highlight w:val="none"/>
          <w:lang w:eastAsia="zh-CN"/>
        </w:rPr>
        <w:t>评审</w:t>
      </w:r>
      <w:r>
        <w:rPr>
          <w:rFonts w:hint="eastAsia" w:ascii="宋体" w:hAnsi="宋体" w:eastAsia="宋体" w:cs="宋体"/>
          <w:snapToGrid w:val="0"/>
          <w:color w:val="000000"/>
          <w:kern w:val="0"/>
          <w:sz w:val="21"/>
          <w:szCs w:val="21"/>
          <w:highlight w:val="none"/>
        </w:rPr>
        <w:t>、投标函部分评审。</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勾选技术方案评审的，符合性审查应首先进行技术方案审查，再按照资格、形式、响应性、投标函部分的顺序进行评审。有一项不符合评审标准的，作否决投标处理。</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3.2.2 投标人有以下情形之一的，其投标文件将被否决：</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（1）第二章“投标人须知”第1.4.3 项规定的任何一种情形的；</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（2）本次投标有串通投标、弄虚作假等其他违反招投标相关法律、法规行为的；</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（3）拒绝按评标委员会要求澄清、说明或补正的。</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3.2.3 （1）投标文件中的大写金额与小写金额不一致的，以大写金额为准；评标委员会对投标报价进行修正，修正的价格经投标人</w:t>
      </w:r>
      <w:r>
        <w:rPr>
          <w:rFonts w:ascii="宋体" w:hAnsi="宋体" w:eastAsia="Arial" w:cs="宋体"/>
          <w:snapToGrid w:val="0"/>
          <w:color w:val="000000"/>
          <w:kern w:val="0"/>
          <w:sz w:val="21"/>
          <w:szCs w:val="21"/>
          <w:highlight w:val="none"/>
        </w:rPr>
        <w:t>书面澄清确认</w:t>
      </w:r>
      <w:r>
        <w:rPr>
          <w:rFonts w:hint="eastAsia" w:ascii="宋体" w:hAnsi="宋体" w:eastAsia="宋体" w:cs="宋体"/>
          <w:snapToGrid w:val="0"/>
          <w:color w:val="000000"/>
          <w:kern w:val="0"/>
          <w:sz w:val="21"/>
          <w:szCs w:val="21"/>
          <w:highlight w:val="none"/>
        </w:rPr>
        <w:t>，</w:t>
      </w:r>
      <w:r>
        <w:rPr>
          <w:rFonts w:ascii="宋体" w:hAnsi="宋体" w:eastAsia="Arial" w:cs="宋体"/>
          <w:snapToGrid w:val="0"/>
          <w:color w:val="000000"/>
          <w:kern w:val="0"/>
          <w:sz w:val="21"/>
          <w:szCs w:val="21"/>
          <w:highlight w:val="none"/>
        </w:rPr>
        <w:t>投标人拒不澄清确认的，评标委员会应当否决其投标</w:t>
      </w:r>
      <w:r>
        <w:rPr>
          <w:rFonts w:hint="eastAsia" w:ascii="宋体" w:hAnsi="宋体" w:eastAsia="宋体" w:cs="宋体"/>
          <w:snapToGrid w:val="0"/>
          <w:color w:val="000000"/>
          <w:kern w:val="0"/>
          <w:sz w:val="21"/>
          <w:szCs w:val="21"/>
          <w:highlight w:val="none"/>
        </w:rPr>
        <w:t>：</w:t>
      </w:r>
    </w:p>
    <w:p>
      <w:pPr>
        <w:spacing w:line="360" w:lineRule="auto"/>
        <w:ind w:firstLine="420" w:firstLineChars="200"/>
        <w:rPr>
          <w:rFonts w:hint="eastAsia" w:ascii="宋体" w:hAnsi="宋体" w:eastAsia="宋体" w:cs="宋体"/>
          <w:sz w:val="21"/>
          <w:szCs w:val="21"/>
          <w:highlight w:val="none"/>
          <w:lang w:eastAsia="zh-CN"/>
        </w:rPr>
      </w:pPr>
      <w:r>
        <w:rPr>
          <w:rFonts w:hint="eastAsia" w:ascii="宋体" w:hAnsi="宋体" w:eastAsia="宋体" w:cs="宋体"/>
          <w:snapToGrid w:val="0"/>
          <w:color w:val="000000"/>
          <w:kern w:val="0"/>
          <w:sz w:val="21"/>
          <w:szCs w:val="21"/>
          <w:highlight w:val="none"/>
        </w:rPr>
        <w:t>（2）</w:t>
      </w:r>
      <w:r>
        <w:rPr>
          <w:rFonts w:hint="eastAsia" w:ascii="宋体" w:hAnsi="宋体" w:eastAsia="Arial" w:cs="Arial"/>
          <w:snapToGrid w:val="0"/>
          <w:color w:val="000000"/>
          <w:kern w:val="0"/>
          <w:sz w:val="21"/>
          <w:szCs w:val="21"/>
          <w:highlight w:val="none"/>
        </w:rPr>
        <w:t>投标函中的总报价与</w:t>
      </w:r>
      <w:r>
        <w:rPr>
          <w:rFonts w:hint="eastAsia" w:ascii="宋体" w:hAnsi="宋体" w:eastAsia="Arial" w:cs="Arial"/>
          <w:snapToGrid w:val="0"/>
          <w:color w:val="000000"/>
          <w:kern w:val="0"/>
          <w:sz w:val="21"/>
          <w:szCs w:val="21"/>
          <w:highlight w:val="none"/>
          <w:lang w:eastAsia="zh-CN"/>
        </w:rPr>
        <w:t>各分项报价</w:t>
      </w:r>
      <w:r>
        <w:rPr>
          <w:rFonts w:hint="eastAsia" w:ascii="宋体" w:hAnsi="宋体" w:eastAsia="宋体" w:cs="宋体"/>
          <w:sz w:val="21"/>
          <w:szCs w:val="21"/>
          <w:highlight w:val="none"/>
          <w:lang w:eastAsia="zh-CN"/>
        </w:rPr>
        <w:t>按</w:t>
      </w:r>
      <w:r>
        <w:rPr>
          <w:rFonts w:hint="eastAsia" w:ascii="宋体" w:hAnsi="宋体" w:eastAsia="Arial" w:cs="Arial"/>
          <w:snapToGrid w:val="0"/>
          <w:color w:val="000000"/>
          <w:kern w:val="0"/>
          <w:sz w:val="21"/>
          <w:szCs w:val="21"/>
          <w:highlight w:val="none"/>
        </w:rPr>
        <w:t>第二章“投标人须知”第3.</w:t>
      </w:r>
      <w:r>
        <w:rPr>
          <w:rFonts w:hint="eastAsia" w:ascii="宋体" w:hAnsi="宋体" w:eastAsia="宋体" w:cs="Arial"/>
          <w:snapToGrid w:val="0"/>
          <w:color w:val="000000"/>
          <w:kern w:val="0"/>
          <w:sz w:val="21"/>
          <w:szCs w:val="21"/>
          <w:highlight w:val="none"/>
          <w:lang w:val="en-US" w:eastAsia="zh-CN"/>
        </w:rPr>
        <w:t>2</w:t>
      </w:r>
      <w:r>
        <w:rPr>
          <w:rFonts w:hint="eastAsia" w:ascii="宋体" w:hAnsi="宋体" w:eastAsia="Arial" w:cs="Arial"/>
          <w:snapToGrid w:val="0"/>
          <w:color w:val="000000"/>
          <w:kern w:val="0"/>
          <w:sz w:val="21"/>
          <w:szCs w:val="21"/>
          <w:highlight w:val="none"/>
        </w:rPr>
        <w:t>项</w:t>
      </w:r>
      <w:r>
        <w:rPr>
          <w:rFonts w:hint="eastAsia" w:ascii="宋体" w:hAnsi="宋体" w:eastAsia="宋体" w:cs="宋体"/>
          <w:sz w:val="21"/>
          <w:szCs w:val="21"/>
          <w:highlight w:val="none"/>
          <w:lang w:eastAsia="zh-CN"/>
        </w:rPr>
        <w:t>的对应公式计算的</w:t>
      </w:r>
      <w:r>
        <w:rPr>
          <w:rFonts w:hint="eastAsia" w:ascii="宋体" w:hAnsi="宋体" w:eastAsia="Arial" w:cs="Arial"/>
          <w:snapToGrid w:val="0"/>
          <w:color w:val="000000"/>
          <w:kern w:val="0"/>
          <w:sz w:val="21"/>
          <w:szCs w:val="21"/>
          <w:highlight w:val="none"/>
          <w:lang w:eastAsia="zh-CN"/>
        </w:rPr>
        <w:t>结果</w:t>
      </w:r>
      <w:r>
        <w:rPr>
          <w:rFonts w:hint="eastAsia" w:ascii="宋体" w:hAnsi="宋体" w:eastAsia="Arial" w:cs="Arial"/>
          <w:snapToGrid w:val="0"/>
          <w:color w:val="000000"/>
          <w:kern w:val="0"/>
          <w:sz w:val="21"/>
          <w:szCs w:val="21"/>
          <w:highlight w:val="none"/>
          <w:lang w:val="en-US" w:eastAsia="zh-CN"/>
        </w:rPr>
        <w:t>不</w:t>
      </w:r>
      <w:r>
        <w:rPr>
          <w:rFonts w:hint="eastAsia" w:ascii="宋体" w:hAnsi="宋体" w:eastAsia="Arial" w:cs="Arial"/>
          <w:snapToGrid w:val="0"/>
          <w:color w:val="000000"/>
          <w:kern w:val="0"/>
          <w:sz w:val="21"/>
          <w:szCs w:val="21"/>
          <w:highlight w:val="none"/>
        </w:rPr>
        <w:t>一致</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由评标委员会作否决投标处理。投标函中的</w:t>
      </w:r>
      <w:r>
        <w:rPr>
          <w:rFonts w:hint="eastAsia" w:ascii="宋体" w:hAnsi="宋体" w:eastAsia="宋体" w:cs="宋体"/>
          <w:sz w:val="21"/>
          <w:szCs w:val="21"/>
          <w:highlight w:val="none"/>
          <w:lang w:eastAsia="zh-CN"/>
        </w:rPr>
        <w:t>折算报价与各分项报价按</w:t>
      </w:r>
      <w:r>
        <w:rPr>
          <w:rFonts w:hint="eastAsia" w:ascii="宋体" w:hAnsi="宋体" w:eastAsia="Arial" w:cs="Arial"/>
          <w:snapToGrid w:val="0"/>
          <w:color w:val="000000"/>
          <w:kern w:val="0"/>
          <w:sz w:val="21"/>
          <w:szCs w:val="21"/>
          <w:highlight w:val="none"/>
        </w:rPr>
        <w:t>第二章“投标人须知”第3.</w:t>
      </w:r>
      <w:r>
        <w:rPr>
          <w:rFonts w:hint="eastAsia" w:ascii="宋体" w:hAnsi="宋体" w:eastAsia="宋体" w:cs="Arial"/>
          <w:snapToGrid w:val="0"/>
          <w:color w:val="000000"/>
          <w:kern w:val="0"/>
          <w:sz w:val="21"/>
          <w:szCs w:val="21"/>
          <w:highlight w:val="none"/>
          <w:lang w:val="en-US" w:eastAsia="zh-CN"/>
        </w:rPr>
        <w:t>2</w:t>
      </w:r>
      <w:r>
        <w:rPr>
          <w:rFonts w:hint="eastAsia" w:ascii="宋体" w:hAnsi="宋体" w:eastAsia="Arial" w:cs="Arial"/>
          <w:snapToGrid w:val="0"/>
          <w:color w:val="000000"/>
          <w:kern w:val="0"/>
          <w:sz w:val="21"/>
          <w:szCs w:val="21"/>
          <w:highlight w:val="none"/>
        </w:rPr>
        <w:t>项</w:t>
      </w:r>
      <w:r>
        <w:rPr>
          <w:rFonts w:hint="eastAsia" w:ascii="宋体" w:hAnsi="宋体" w:eastAsia="宋体" w:cs="宋体"/>
          <w:sz w:val="21"/>
          <w:szCs w:val="21"/>
          <w:highlight w:val="none"/>
          <w:lang w:eastAsia="zh-CN"/>
        </w:rPr>
        <w:t>的对应公式计算的结果</w:t>
      </w:r>
      <w:r>
        <w:rPr>
          <w:rFonts w:hint="eastAsia" w:ascii="宋体" w:hAnsi="宋体" w:eastAsia="宋体" w:cs="宋体"/>
          <w:sz w:val="21"/>
          <w:szCs w:val="21"/>
          <w:highlight w:val="none"/>
        </w:rPr>
        <w:t>不一致，由评标委员会作否决投标处理。</w:t>
      </w:r>
    </w:p>
    <w:p>
      <w:pPr>
        <w:keepNext/>
        <w:keepLines/>
        <w:kinsoku w:val="0"/>
        <w:autoSpaceDE w:val="0"/>
        <w:autoSpaceDN w:val="0"/>
        <w:bidi w:val="0"/>
        <w:adjustRightInd w:val="0"/>
        <w:snapToGrid w:val="0"/>
        <w:spacing w:before="50" w:beforeLines="50" w:line="360" w:lineRule="auto"/>
        <w:ind w:firstLine="51"/>
        <w:textAlignment w:val="baseline"/>
        <w:outlineLvl w:val="2"/>
        <w:rPr>
          <w:rFonts w:hint="eastAsia" w:ascii="黑体" w:hAnsi="黑体" w:eastAsia="宋体" w:cs="Arial"/>
          <w:b/>
          <w:snapToGrid w:val="0"/>
          <w:color w:val="000000"/>
          <w:sz w:val="24"/>
          <w:szCs w:val="20"/>
          <w:highlight w:val="none"/>
          <w:lang w:val="en-US" w:eastAsia="zh-CN" w:bidi="ar-SA"/>
        </w:rPr>
      </w:pPr>
      <w:bookmarkStart w:id="689" w:name="_Toc13521"/>
      <w:bookmarkStart w:id="690" w:name="_Toc25709"/>
      <w:r>
        <w:rPr>
          <w:rFonts w:hint="eastAsia" w:ascii="黑体" w:hAnsi="黑体" w:eastAsia="宋体" w:cs="Arial"/>
          <w:b/>
          <w:snapToGrid w:val="0"/>
          <w:color w:val="000000"/>
          <w:sz w:val="24"/>
          <w:szCs w:val="20"/>
          <w:highlight w:val="none"/>
          <w:lang w:val="en-US" w:eastAsia="zh-CN" w:bidi="ar-SA"/>
        </w:rPr>
        <w:t>3.3 投标文件的澄清和补正</w:t>
      </w:r>
      <w:bookmarkEnd w:id="689"/>
      <w:bookmarkEnd w:id="690"/>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3.</w:t>
      </w:r>
      <w:r>
        <w:rPr>
          <w:rFonts w:hint="eastAsia" w:ascii="宋体" w:hAnsi="宋体" w:eastAsia="宋体" w:cs="宋体"/>
          <w:snapToGrid w:val="0"/>
          <w:color w:val="000000"/>
          <w:kern w:val="0"/>
          <w:sz w:val="21"/>
          <w:szCs w:val="21"/>
          <w:highlight w:val="none"/>
          <w:lang w:val="en-US" w:eastAsia="zh-CN"/>
        </w:rPr>
        <w:t>3</w:t>
      </w:r>
      <w:r>
        <w:rPr>
          <w:rFonts w:hint="eastAsia" w:ascii="宋体" w:hAnsi="宋体" w:eastAsia="宋体" w:cs="宋体"/>
          <w:snapToGrid w:val="0"/>
          <w:color w:val="000000"/>
          <w:kern w:val="0"/>
          <w:sz w:val="21"/>
          <w:szCs w:val="21"/>
          <w:highlight w:val="none"/>
        </w:rPr>
        <w:t>.1在评标过程中，评标委员会可以书面形式要求投标人对所提交的投标文件中不明确的内容进行书面澄清或说明，或者对细微偏差进行补正。评标委员会不接受投标人主动提出的澄清、说明或补正。</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3.</w:t>
      </w:r>
      <w:r>
        <w:rPr>
          <w:rFonts w:hint="eastAsia" w:ascii="宋体" w:hAnsi="宋体" w:eastAsia="宋体" w:cs="宋体"/>
          <w:snapToGrid w:val="0"/>
          <w:color w:val="000000"/>
          <w:kern w:val="0"/>
          <w:sz w:val="21"/>
          <w:szCs w:val="21"/>
          <w:highlight w:val="none"/>
          <w:lang w:val="en-US" w:eastAsia="zh-CN"/>
        </w:rPr>
        <w:t>3</w:t>
      </w:r>
      <w:r>
        <w:rPr>
          <w:rFonts w:hint="eastAsia" w:ascii="宋体" w:hAnsi="宋体" w:eastAsia="宋体" w:cs="宋体"/>
          <w:snapToGrid w:val="0"/>
          <w:color w:val="000000"/>
          <w:kern w:val="0"/>
          <w:sz w:val="21"/>
          <w:szCs w:val="21"/>
          <w:highlight w:val="none"/>
        </w:rPr>
        <w:t>.2 澄清、说明和补正不得改变投标文件的实质性内容。投标人的书面澄清、说明和补正属于投标文件的组成部分。</w:t>
      </w:r>
    </w:p>
    <w:p>
      <w:pPr>
        <w:widowControl/>
        <w:kinsoku w:val="0"/>
        <w:autoSpaceDE w:val="0"/>
        <w:autoSpaceDN w:val="0"/>
        <w:adjustRightInd w:val="0"/>
        <w:snapToGrid w:val="0"/>
        <w:spacing w:line="360" w:lineRule="auto"/>
        <w:ind w:firstLine="420"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3.</w:t>
      </w:r>
      <w:r>
        <w:rPr>
          <w:rFonts w:hint="eastAsia" w:ascii="宋体" w:hAnsi="宋体" w:eastAsia="宋体" w:cs="宋体"/>
          <w:snapToGrid w:val="0"/>
          <w:color w:val="000000"/>
          <w:kern w:val="0"/>
          <w:sz w:val="21"/>
          <w:szCs w:val="21"/>
          <w:highlight w:val="none"/>
          <w:lang w:val="en-US" w:eastAsia="zh-CN"/>
        </w:rPr>
        <w:t>3</w:t>
      </w:r>
      <w:r>
        <w:rPr>
          <w:rFonts w:hint="eastAsia" w:ascii="宋体" w:hAnsi="宋体" w:eastAsia="宋体" w:cs="宋体"/>
          <w:snapToGrid w:val="0"/>
          <w:color w:val="000000"/>
          <w:kern w:val="0"/>
          <w:sz w:val="21"/>
          <w:szCs w:val="21"/>
          <w:highlight w:val="none"/>
        </w:rPr>
        <w:t>.3 评标委员会对投标人提交的澄清、说明或补正有疑问的，可以要求投标人进一步澄清、说明或补正，直至满足评标委员会的要求。</w:t>
      </w:r>
    </w:p>
    <w:p>
      <w:pPr>
        <w:keepNext/>
        <w:keepLines/>
        <w:kinsoku w:val="0"/>
        <w:autoSpaceDE w:val="0"/>
        <w:autoSpaceDN w:val="0"/>
        <w:bidi w:val="0"/>
        <w:adjustRightInd w:val="0"/>
        <w:snapToGrid w:val="0"/>
        <w:spacing w:before="50" w:beforeLines="50" w:line="360" w:lineRule="auto"/>
        <w:ind w:firstLine="51"/>
        <w:textAlignment w:val="baseline"/>
        <w:outlineLvl w:val="2"/>
        <w:rPr>
          <w:rFonts w:hint="eastAsia" w:ascii="黑体" w:hAnsi="黑体" w:eastAsia="宋体" w:cs="Arial"/>
          <w:b/>
          <w:snapToGrid w:val="0"/>
          <w:color w:val="000000"/>
          <w:sz w:val="24"/>
          <w:szCs w:val="20"/>
          <w:highlight w:val="none"/>
          <w:lang w:val="en-US" w:eastAsia="zh-CN" w:bidi="ar-SA"/>
        </w:rPr>
      </w:pPr>
      <w:bookmarkStart w:id="691" w:name="_Toc7932"/>
      <w:bookmarkStart w:id="692" w:name="_Toc31835"/>
      <w:r>
        <w:rPr>
          <w:rFonts w:hint="eastAsia" w:ascii="黑体" w:hAnsi="黑体" w:eastAsia="宋体" w:cs="Arial"/>
          <w:b/>
          <w:snapToGrid w:val="0"/>
          <w:color w:val="000000"/>
          <w:sz w:val="24"/>
          <w:szCs w:val="20"/>
          <w:highlight w:val="none"/>
          <w:lang w:val="en-US" w:eastAsia="zh-CN" w:bidi="ar-SA"/>
        </w:rPr>
        <w:t>3.4 评标结果</w:t>
      </w:r>
      <w:bookmarkEnd w:id="691"/>
      <w:bookmarkEnd w:id="692"/>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3.4.1  除第二章“投标人须知”前附表授权直接确定中标人外，评标委员会按照</w:t>
      </w:r>
      <w:r>
        <w:rPr>
          <w:rFonts w:hint="eastAsia" w:ascii="宋体" w:hAnsi="宋体" w:eastAsia="宋体" w:cs="宋体"/>
          <w:snapToGrid w:val="0"/>
          <w:color w:val="auto"/>
          <w:kern w:val="0"/>
          <w:sz w:val="21"/>
          <w:szCs w:val="21"/>
          <w:highlight w:val="none"/>
        </w:rPr>
        <w:t>投标价</w:t>
      </w:r>
      <w:r>
        <w:rPr>
          <w:rFonts w:hint="eastAsia" w:ascii="宋体" w:hAnsi="宋体" w:eastAsia="宋体" w:cs="宋体"/>
          <w:snapToGrid/>
          <w:color w:val="auto"/>
          <w:kern w:val="0"/>
          <w:sz w:val="21"/>
          <w:szCs w:val="21"/>
          <w:highlight w:val="none"/>
          <w:lang w:val="en-US" w:eastAsia="zh-CN" w:bidi="ar-SA"/>
        </w:rPr>
        <w:t>由低到高的顺序推荐中标候选人。</w:t>
      </w:r>
    </w:p>
    <w:p>
      <w:pPr>
        <w:widowControl w:val="0"/>
        <w:kinsoku/>
        <w:autoSpaceDE w:val="0"/>
        <w:autoSpaceDN w:val="0"/>
        <w:adjustRightInd w:val="0"/>
        <w:snapToGrid w:val="0"/>
        <w:spacing w:line="360" w:lineRule="auto"/>
        <w:ind w:firstLine="420" w:firstLineChars="200"/>
        <w:jc w:val="both"/>
        <w:textAlignment w:val="auto"/>
        <w:rPr>
          <w:rFonts w:hint="eastAsia" w:ascii="宋体" w:hAnsi="宋体" w:eastAsia="宋体" w:cs="宋体"/>
          <w:snapToGrid/>
          <w:color w:val="auto"/>
          <w:kern w:val="0"/>
          <w:sz w:val="21"/>
          <w:szCs w:val="21"/>
          <w:highlight w:val="none"/>
          <w:lang w:val="en-US" w:eastAsia="zh-CN" w:bidi="ar-SA"/>
        </w:rPr>
      </w:pPr>
      <w:r>
        <w:rPr>
          <w:rFonts w:hint="eastAsia" w:ascii="宋体" w:hAnsi="宋体" w:eastAsia="宋体" w:cs="宋体"/>
          <w:snapToGrid/>
          <w:color w:val="auto"/>
          <w:kern w:val="0"/>
          <w:sz w:val="21"/>
          <w:szCs w:val="21"/>
          <w:highlight w:val="none"/>
          <w:lang w:val="en-US" w:eastAsia="zh-CN" w:bidi="ar-SA"/>
        </w:rPr>
        <w:t>3.4.2  评标委员会完成评标后，应当向招标人提交书面评标报告。</w:t>
      </w:r>
    </w:p>
    <w:p>
      <w:pPr>
        <w:kinsoku w:val="0"/>
        <w:autoSpaceDE w:val="0"/>
        <w:autoSpaceDN w:val="0"/>
        <w:adjustRightInd w:val="0"/>
        <w:snapToGrid w:val="0"/>
        <w:spacing w:after="120"/>
        <w:textAlignment w:val="baseline"/>
        <w:rPr>
          <w:rFonts w:hint="eastAsia" w:ascii="Times New Roman" w:hAnsi="Times New Roman" w:eastAsia="Arial" w:cs="Arial"/>
          <w:snapToGrid w:val="0"/>
          <w:color w:val="000000"/>
          <w:sz w:val="21"/>
          <w:szCs w:val="20"/>
          <w:highlight w:val="none"/>
          <w:lang w:val="en-US" w:eastAsia="zh-CN" w:bidi="ar-SA"/>
        </w:rPr>
      </w:pPr>
    </w:p>
    <w:p>
      <w:pPr>
        <w:rPr>
          <w:highlight w:val="none"/>
        </w:rPr>
        <w:sectPr>
          <w:pgSz w:w="11906" w:h="16838"/>
          <w:pgMar w:top="1440" w:right="1800" w:bottom="1440" w:left="1803" w:header="851" w:footer="992" w:gutter="0"/>
          <w:pgNumType w:fmt="numberInDash"/>
          <w:cols w:space="425" w:num="1"/>
          <w:docGrid w:type="lines" w:linePitch="312" w:charSpace="0"/>
        </w:sectPr>
      </w:pPr>
    </w:p>
    <w:p>
      <w:pPr>
        <w:kinsoku w:val="0"/>
        <w:autoSpaceDE w:val="0"/>
        <w:autoSpaceDN w:val="0"/>
        <w:adjustRightInd w:val="0"/>
        <w:snapToGrid w:val="0"/>
        <w:spacing w:line="360" w:lineRule="auto"/>
        <w:jc w:val="center"/>
        <w:textAlignment w:val="baseline"/>
        <w:rPr>
          <w:rFonts w:ascii="宋体" w:hAnsi="宋体" w:eastAsia="Arial" w:cs="Arial"/>
          <w:b/>
          <w:snapToGrid w:val="0"/>
          <w:color w:val="000000"/>
          <w:sz w:val="28"/>
          <w:szCs w:val="28"/>
          <w:highlight w:val="none"/>
          <w:u w:val="none"/>
          <w:lang w:val="en-US" w:eastAsia="zh-CN" w:bidi="ar-SA"/>
        </w:rPr>
      </w:pPr>
      <w:r>
        <w:rPr>
          <w:rFonts w:ascii="宋体" w:hAnsi="宋体" w:eastAsia="Arial" w:cs="Arial"/>
          <w:b/>
          <w:snapToGrid w:val="0"/>
          <w:color w:val="000000"/>
          <w:sz w:val="28"/>
          <w:szCs w:val="28"/>
          <w:highlight w:val="none"/>
          <w:u w:val="none"/>
          <w:lang w:val="en-US" w:eastAsia="zh-CN" w:bidi="ar-SA"/>
        </w:rPr>
        <w:t>附件A：</w:t>
      </w:r>
      <w:r>
        <w:rPr>
          <w:rFonts w:hint="eastAsia" w:ascii="宋体" w:hAnsi="宋体" w:eastAsia="Arial" w:cs="Arial"/>
          <w:b/>
          <w:snapToGrid w:val="0"/>
          <w:color w:val="000000"/>
          <w:sz w:val="28"/>
          <w:szCs w:val="28"/>
          <w:highlight w:val="none"/>
          <w:u w:val="none"/>
          <w:lang w:val="en-US" w:eastAsia="zh-CN" w:bidi="ar-SA"/>
        </w:rPr>
        <w:t>经评审的最低投标价法</w:t>
      </w:r>
      <w:r>
        <w:rPr>
          <w:rFonts w:ascii="宋体" w:hAnsi="宋体" w:eastAsia="Arial" w:cs="Arial"/>
          <w:b/>
          <w:snapToGrid w:val="0"/>
          <w:color w:val="000000"/>
          <w:sz w:val="28"/>
          <w:szCs w:val="28"/>
          <w:highlight w:val="none"/>
          <w:u w:val="none"/>
          <w:lang w:val="en-US" w:eastAsia="zh-CN" w:bidi="ar-SA"/>
        </w:rPr>
        <w:t>否决投标情况一览表</w:t>
      </w:r>
    </w:p>
    <w:p>
      <w:pPr>
        <w:kinsoku w:val="0"/>
        <w:autoSpaceDE w:val="0"/>
        <w:autoSpaceDN w:val="0"/>
        <w:adjustRightInd w:val="0"/>
        <w:snapToGrid w:val="0"/>
        <w:spacing w:line="360" w:lineRule="auto"/>
        <w:ind w:firstLine="420" w:firstLineChars="200"/>
        <w:jc w:val="both"/>
        <w:textAlignment w:val="baseline"/>
        <w:rPr>
          <w:rFonts w:ascii="宋体" w:hAnsi="宋体" w:eastAsia="Arial" w:cs="Arial"/>
          <w:snapToGrid w:val="0"/>
          <w:color w:val="000000"/>
          <w:sz w:val="21"/>
          <w:szCs w:val="21"/>
          <w:highlight w:val="none"/>
          <w:u w:val="none"/>
          <w:lang w:val="en-US" w:eastAsia="zh-CN" w:bidi="ar-SA"/>
        </w:rPr>
      </w:pPr>
      <w:r>
        <w:rPr>
          <w:rFonts w:hint="eastAsia" w:ascii="宋体" w:hAnsi="宋体" w:eastAsia="Arial" w:cs="Arial"/>
          <w:snapToGrid w:val="0"/>
          <w:color w:val="000000"/>
          <w:sz w:val="21"/>
          <w:szCs w:val="21"/>
          <w:highlight w:val="none"/>
          <w:u w:val="none"/>
          <w:lang w:val="en-US" w:eastAsia="zh-CN" w:bidi="ar-SA"/>
        </w:rPr>
        <w:t>投标文件存在本一览表下列情形之一的，投标文件视为重大偏差并作否决投标处理，否则，评标委员会不得视为重大偏差而否决投标人的投标文件</w:t>
      </w:r>
      <w:r>
        <w:rPr>
          <w:rFonts w:ascii="宋体" w:hAnsi="宋体" w:eastAsia="Arial" w:cs="Arial"/>
          <w:snapToGrid w:val="0"/>
          <w:color w:val="000000"/>
          <w:sz w:val="21"/>
          <w:szCs w:val="21"/>
          <w:highlight w:val="none"/>
          <w:u w:val="none"/>
          <w:lang w:val="en-US" w:eastAsia="zh-CN" w:bidi="ar-SA"/>
        </w:rPr>
        <w:t>。</w:t>
      </w:r>
    </w:p>
    <w:tbl>
      <w:tblPr>
        <w:tblStyle w:val="39"/>
        <w:tblW w:w="8809" w:type="dxa"/>
        <w:jc w:val="center"/>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b/>
                <w:snapToGrid w:val="0"/>
                <w:color w:val="000000"/>
                <w:kern w:val="0"/>
                <w:sz w:val="21"/>
                <w:szCs w:val="21"/>
                <w:highlight w:val="none"/>
              </w:rPr>
            </w:pPr>
            <w:r>
              <w:rPr>
                <w:rFonts w:ascii="宋体" w:hAnsi="宋体" w:eastAsia="Arial" w:cs="Arial"/>
                <w:b/>
                <w:snapToGrid w:val="0"/>
                <w:color w:val="000000"/>
                <w:kern w:val="0"/>
                <w:sz w:val="21"/>
                <w:szCs w:val="21"/>
                <w:highlight w:val="none"/>
              </w:rPr>
              <w:t>章节号</w:t>
            </w:r>
          </w:p>
        </w:tc>
        <w:tc>
          <w:tcPr>
            <w:tcW w:w="1515" w:type="dxa"/>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b/>
                <w:snapToGrid w:val="0"/>
                <w:color w:val="000000"/>
                <w:kern w:val="0"/>
                <w:sz w:val="21"/>
                <w:szCs w:val="21"/>
                <w:highlight w:val="none"/>
              </w:rPr>
            </w:pPr>
            <w:r>
              <w:rPr>
                <w:rFonts w:ascii="宋体" w:hAnsi="宋体" w:eastAsia="Arial" w:cs="Arial"/>
                <w:b/>
                <w:snapToGrid w:val="0"/>
                <w:color w:val="000000"/>
                <w:kern w:val="0"/>
                <w:sz w:val="21"/>
                <w:szCs w:val="21"/>
                <w:highlight w:val="none"/>
              </w:rPr>
              <w:t>条款名称</w:t>
            </w:r>
          </w:p>
        </w:tc>
        <w:tc>
          <w:tcPr>
            <w:tcW w:w="6333" w:type="dxa"/>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b/>
                <w:snapToGrid w:val="0"/>
                <w:color w:val="000000"/>
                <w:kern w:val="0"/>
                <w:sz w:val="21"/>
                <w:szCs w:val="21"/>
                <w:highlight w:val="none"/>
              </w:rPr>
            </w:pPr>
            <w:r>
              <w:rPr>
                <w:rFonts w:ascii="宋体" w:hAnsi="宋体" w:eastAsia="Arial" w:cs="Arial"/>
                <w:b/>
                <w:snapToGrid w:val="0"/>
                <w:color w:val="000000"/>
                <w:kern w:val="0"/>
                <w:sz w:val="21"/>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961" w:type="dxa"/>
            <w:vMerge w:val="restart"/>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第三章</w:t>
            </w:r>
          </w:p>
        </w:tc>
        <w:tc>
          <w:tcPr>
            <w:tcW w:w="1515" w:type="dxa"/>
            <w:tcBorders>
              <w:bottom w:val="single" w:color="auto" w:sz="4" w:space="0"/>
            </w:tcBorders>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技术方案评审</w:t>
            </w:r>
          </w:p>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（如有）</w:t>
            </w: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宋体" w:cs="Arial"/>
                <w:snapToGrid w:val="0"/>
                <w:color w:val="000000"/>
                <w:kern w:val="0"/>
                <w:sz w:val="21"/>
                <w:szCs w:val="21"/>
                <w:highlight w:val="none"/>
                <w:lang w:val="en-US" w:eastAsia="zh-CN"/>
              </w:rPr>
            </w:pPr>
            <w:r>
              <w:rPr>
                <w:rFonts w:hint="eastAsia" w:ascii="宋体" w:hAnsi="宋体" w:eastAsia="Arial" w:cs="Arial"/>
                <w:snapToGrid w:val="0"/>
                <w:color w:val="000000"/>
                <w:kern w:val="0"/>
                <w:sz w:val="21"/>
                <w:szCs w:val="21"/>
                <w:highlight w:val="none"/>
              </w:rPr>
              <w:t>A-1投标人的技术方案综合性评审不合格，由评标委员会作否决投标处理。</w:t>
            </w:r>
            <w:r>
              <w:rPr>
                <w:rFonts w:hint="eastAsia" w:ascii="宋体" w:hAnsi="宋体" w:eastAsia="Arial" w:cs="Arial"/>
                <w:snapToGrid w:val="0"/>
                <w:color w:val="000000"/>
                <w:kern w:val="0"/>
                <w:sz w:val="21"/>
                <w:szCs w:val="21"/>
                <w:highlight w:val="none"/>
                <w:lang w:val="en-US" w:eastAsia="zh-CN"/>
              </w:rPr>
              <w:t>技术方案采用暗标评审时，其形式应符合</w:t>
            </w:r>
            <w:r>
              <w:rPr>
                <w:rFonts w:hint="eastAsia" w:ascii="宋体" w:hAnsi="宋体" w:eastAsia="Arial" w:cs="Arial"/>
                <w:snapToGrid w:val="0"/>
                <w:color w:val="000000"/>
                <w:kern w:val="0"/>
                <w:sz w:val="21"/>
                <w:szCs w:val="21"/>
                <w:highlight w:val="none"/>
              </w:rPr>
              <w:t>第二章投标人须知前附表第3.7.5项（3）技术部分</w:t>
            </w:r>
            <w:r>
              <w:rPr>
                <w:rFonts w:hint="eastAsia" w:ascii="宋体" w:hAnsi="宋体" w:eastAsia="Arial" w:cs="Arial"/>
                <w:snapToGrid w:val="0"/>
                <w:color w:val="000000"/>
                <w:kern w:val="0"/>
                <w:sz w:val="21"/>
                <w:szCs w:val="21"/>
                <w:highlight w:val="none"/>
                <w:lang w:val="en-US" w:eastAsia="zh-CN"/>
              </w:rPr>
              <w:t>的</w:t>
            </w:r>
            <w:r>
              <w:rPr>
                <w:rFonts w:hint="eastAsia" w:ascii="宋体" w:hAnsi="宋体" w:eastAsia="Arial" w:cs="Arial"/>
                <w:snapToGrid w:val="0"/>
                <w:color w:val="000000"/>
                <w:kern w:val="0"/>
                <w:sz w:val="21"/>
                <w:szCs w:val="21"/>
                <w:highlight w:val="none"/>
              </w:rPr>
              <w:t>要求</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restart"/>
            <w:tcBorders>
              <w:top w:val="single" w:color="auto" w:sz="4" w:space="0"/>
            </w:tcBorders>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资格评审</w:t>
            </w: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A-2投标人的</w:t>
            </w:r>
            <w:r>
              <w:rPr>
                <w:rFonts w:hint="eastAsia" w:ascii="宋体" w:hAnsi="宋体" w:eastAsia="Arial" w:cs="Arial"/>
                <w:snapToGrid w:val="0"/>
                <w:color w:val="000000"/>
                <w:kern w:val="0"/>
                <w:sz w:val="21"/>
                <w:szCs w:val="21"/>
                <w:highlight w:val="none"/>
                <w:lang w:eastAsia="zh-CN"/>
              </w:rPr>
              <w:t>资格</w:t>
            </w:r>
            <w:r>
              <w:rPr>
                <w:rFonts w:hint="eastAsia" w:ascii="宋体" w:hAnsi="宋体" w:eastAsia="Arial" w:cs="Arial"/>
                <w:snapToGrid w:val="0"/>
                <w:color w:val="000000"/>
                <w:kern w:val="0"/>
                <w:sz w:val="21"/>
                <w:szCs w:val="21"/>
                <w:highlight w:val="none"/>
              </w:rPr>
              <w:t>条件、营业执照须满足投标人须知前附表第1.4.1项的要求，否则由评标委员会作否决投标处理。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A-3投标人的财务须满足投标人须知前附表第1.4.1项的要求，否则由评标委员会作否决投标处理（如有）。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A-4投标人的业绩须满足投标人须知前附表第1.4.1项的要求，否则由评标委员会作否决投标处理（如有）。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A-5投标人的投标截止日投标资格情况须满足投标人须知前附表第1.4.1项的要求，否则由评标委员会作否决投标处理。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A-6投标人的项目经理资格须满足投标人须知前附表第1.4.1项的要求，否则由评标委员会作否决投标处理。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A-7投标人的其他要求须满足投标人须知前附表第1.4.1项的要求，否则由评标委员会作否决投标处理。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restart"/>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形式评审</w:t>
            </w: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w:t>
            </w:r>
            <w:r>
              <w:rPr>
                <w:rFonts w:hint="eastAsia" w:ascii="宋体" w:hAnsi="宋体" w:eastAsia="宋体" w:cs="Arial"/>
                <w:snapToGrid w:val="0"/>
                <w:color w:val="000000"/>
                <w:kern w:val="0"/>
                <w:sz w:val="21"/>
                <w:szCs w:val="21"/>
                <w:highlight w:val="none"/>
                <w:lang w:val="en-US" w:eastAsia="zh-CN"/>
              </w:rPr>
              <w:t>8</w:t>
            </w:r>
            <w:r>
              <w:rPr>
                <w:rFonts w:hint="eastAsia" w:ascii="宋体" w:hAnsi="宋体" w:eastAsia="Arial" w:cs="Arial"/>
                <w:snapToGrid w:val="0"/>
                <w:color w:val="000000"/>
                <w:kern w:val="0"/>
                <w:sz w:val="21"/>
                <w:szCs w:val="21"/>
                <w:highlight w:val="none"/>
              </w:rPr>
              <w:t>投标人名称必须与营业执照、</w:t>
            </w:r>
            <w:r>
              <w:rPr>
                <w:rFonts w:hint="eastAsia" w:ascii="宋体" w:hAnsi="宋体" w:eastAsia="Arial" w:cs="Arial"/>
                <w:snapToGrid w:val="0"/>
                <w:color w:val="000000"/>
                <w:kern w:val="0"/>
                <w:sz w:val="21"/>
                <w:szCs w:val="21"/>
                <w:highlight w:val="none"/>
                <w:lang w:eastAsia="zh-CN"/>
              </w:rPr>
              <w:t>相关</w:t>
            </w:r>
            <w:r>
              <w:rPr>
                <w:rFonts w:hint="eastAsia" w:ascii="宋体" w:hAnsi="宋体" w:eastAsia="Arial" w:cs="Arial"/>
                <w:snapToGrid w:val="0"/>
                <w:color w:val="000000"/>
                <w:kern w:val="0"/>
                <w:sz w:val="21"/>
                <w:szCs w:val="21"/>
                <w:highlight w:val="none"/>
              </w:rPr>
              <w:t>证书一致，依法变更名称的应提交相应证明材料，</w:t>
            </w:r>
            <w:r>
              <w:rPr>
                <w:rFonts w:ascii="宋体" w:hAnsi="宋体" w:eastAsia="Arial" w:cs="Arial"/>
                <w:snapToGrid w:val="0"/>
                <w:color w:val="000000"/>
                <w:kern w:val="0"/>
                <w:sz w:val="21"/>
                <w:szCs w:val="21"/>
                <w:highlight w:val="none"/>
              </w:rPr>
              <w:t>否则</w:t>
            </w:r>
            <w:r>
              <w:rPr>
                <w:rFonts w:hint="eastAsia" w:ascii="宋体" w:hAnsi="宋体" w:eastAsia="Arial" w:cs="Arial"/>
                <w:snapToGrid w:val="0"/>
                <w:color w:val="000000"/>
                <w:kern w:val="0"/>
                <w:sz w:val="21"/>
                <w:szCs w:val="21"/>
                <w:highlight w:val="none"/>
              </w:rPr>
              <w:t>由评标委员会</w:t>
            </w:r>
            <w:r>
              <w:rPr>
                <w:rFonts w:ascii="宋体" w:hAnsi="宋体" w:eastAsia="Arial" w:cs="Arial"/>
                <w:snapToGrid w:val="0"/>
                <w:color w:val="000000"/>
                <w:kern w:val="0"/>
                <w:sz w:val="21"/>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w:t>
            </w:r>
            <w:r>
              <w:rPr>
                <w:rFonts w:hint="eastAsia" w:ascii="宋体" w:hAnsi="宋体" w:eastAsia="宋体" w:cs="Arial"/>
                <w:snapToGrid w:val="0"/>
                <w:color w:val="000000"/>
                <w:kern w:val="0"/>
                <w:sz w:val="21"/>
                <w:szCs w:val="21"/>
                <w:highlight w:val="none"/>
                <w:lang w:val="en-US" w:eastAsia="zh-CN"/>
              </w:rPr>
              <w:t>9</w:t>
            </w:r>
            <w:r>
              <w:rPr>
                <w:rFonts w:hint="eastAsia" w:ascii="宋体" w:hAnsi="宋体" w:eastAsia="Arial" w:cs="Arial"/>
                <w:snapToGrid w:val="0"/>
                <w:color w:val="000000"/>
                <w:kern w:val="0"/>
                <w:sz w:val="21"/>
                <w:szCs w:val="21"/>
                <w:highlight w:val="none"/>
              </w:rPr>
              <w:t>投标文件格式（不含投标函部分）符合第二章“投标人须知”第3.7款的要求，否则由评标委员会作否决投标处理。</w:t>
            </w:r>
          </w:p>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编制投标文件时不得对第</w:t>
            </w:r>
            <w:r>
              <w:rPr>
                <w:rFonts w:hint="eastAsia" w:ascii="宋体" w:hAnsi="宋体" w:eastAsia="宋体" w:cs="Arial"/>
                <w:snapToGrid w:val="0"/>
                <w:color w:val="000000"/>
                <w:kern w:val="0"/>
                <w:sz w:val="21"/>
                <w:szCs w:val="21"/>
                <w:highlight w:val="none"/>
                <w:lang w:val="en-US" w:eastAsia="zh-CN"/>
              </w:rPr>
              <w:t>六</w:t>
            </w:r>
            <w:r>
              <w:rPr>
                <w:rFonts w:hint="eastAsia" w:ascii="宋体" w:hAnsi="宋体" w:eastAsia="Arial" w:cs="Arial"/>
                <w:snapToGrid w:val="0"/>
                <w:color w:val="000000"/>
                <w:kern w:val="0"/>
                <w:sz w:val="21"/>
                <w:szCs w:val="21"/>
                <w:highlight w:val="none"/>
              </w:rPr>
              <w:t>章“投标文件格式”的相应要素作实质性修改，否则视为重大偏差，由评标委员会作否决投标处理。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0</w:t>
            </w:r>
            <w:r>
              <w:rPr>
                <w:rFonts w:hint="eastAsia" w:ascii="宋体" w:hAnsi="宋体" w:eastAsia="Arial" w:cs="Arial"/>
                <w:snapToGrid w:val="0"/>
                <w:color w:val="000000"/>
                <w:kern w:val="0"/>
                <w:sz w:val="21"/>
                <w:szCs w:val="21"/>
                <w:highlight w:val="none"/>
              </w:rPr>
              <w:t>第</w:t>
            </w:r>
            <w:r>
              <w:rPr>
                <w:rFonts w:hint="eastAsia" w:ascii="宋体" w:hAnsi="宋体" w:eastAsia="宋体" w:cs="Arial"/>
                <w:snapToGrid w:val="0"/>
                <w:color w:val="000000"/>
                <w:kern w:val="0"/>
                <w:sz w:val="21"/>
                <w:szCs w:val="21"/>
                <w:highlight w:val="none"/>
                <w:lang w:val="en-US" w:eastAsia="zh-CN"/>
              </w:rPr>
              <w:t>六</w:t>
            </w:r>
            <w:r>
              <w:rPr>
                <w:rFonts w:hint="eastAsia" w:ascii="宋体" w:hAnsi="宋体" w:eastAsia="Arial" w:cs="Arial"/>
                <w:snapToGrid w:val="0"/>
                <w:color w:val="000000"/>
                <w:kern w:val="0"/>
                <w:sz w:val="21"/>
                <w:szCs w:val="21"/>
                <w:highlight w:val="none"/>
              </w:rPr>
              <w:t>章 投标文件格式（不含投标函部分）要求签名（或盖章）的须齐全，</w:t>
            </w:r>
            <w:r>
              <w:rPr>
                <w:rFonts w:hint="eastAsia" w:ascii="宋体" w:hAnsi="宋体" w:eastAsia="Arial" w:cs="Arial"/>
                <w:snapToGrid w:val="0"/>
                <w:color w:val="auto"/>
                <w:kern w:val="0"/>
                <w:sz w:val="21"/>
                <w:szCs w:val="21"/>
                <w:highlight w:val="none"/>
                <w:lang w:val="en-US" w:eastAsia="zh-CN"/>
              </w:rPr>
              <w:t>要求签名的，</w:t>
            </w:r>
            <w:r>
              <w:rPr>
                <w:rFonts w:hint="eastAsia" w:ascii="宋体" w:hAnsi="宋体" w:eastAsia="Arial" w:cs="Arial"/>
                <w:snapToGrid w:val="0"/>
                <w:color w:val="auto"/>
                <w:kern w:val="0"/>
                <w:sz w:val="21"/>
                <w:szCs w:val="21"/>
                <w:highlight w:val="none"/>
              </w:rPr>
              <w:t>签名采用手写签名或签章或加盖CA数字证书均可</w:t>
            </w:r>
            <w:r>
              <w:rPr>
                <w:rFonts w:hint="eastAsia" w:ascii="宋体" w:hAnsi="宋体" w:eastAsia="Arial" w:cs="Arial"/>
                <w:snapToGrid w:val="0"/>
                <w:color w:val="auto"/>
                <w:kern w:val="0"/>
                <w:sz w:val="21"/>
                <w:szCs w:val="21"/>
                <w:highlight w:val="none"/>
                <w:lang w:eastAsia="zh-CN"/>
              </w:rPr>
              <w:t>，</w:t>
            </w:r>
            <w:r>
              <w:rPr>
                <w:rFonts w:hint="eastAsia" w:ascii="宋体" w:hAnsi="宋体" w:eastAsia="Arial" w:cs="Arial"/>
                <w:snapToGrid w:val="0"/>
                <w:color w:val="000000"/>
                <w:kern w:val="0"/>
                <w:sz w:val="21"/>
                <w:szCs w:val="21"/>
                <w:highlight w:val="none"/>
              </w:rPr>
              <w:t>否则由评标委员会作否决投标处理。</w:t>
            </w:r>
          </w:p>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第</w:t>
            </w:r>
            <w:r>
              <w:rPr>
                <w:rFonts w:hint="eastAsia" w:ascii="宋体" w:hAnsi="宋体" w:eastAsia="宋体" w:cs="Arial"/>
                <w:snapToGrid w:val="0"/>
                <w:color w:val="000000"/>
                <w:kern w:val="0"/>
                <w:sz w:val="21"/>
                <w:szCs w:val="21"/>
                <w:highlight w:val="none"/>
                <w:lang w:val="en-US" w:eastAsia="zh-CN"/>
              </w:rPr>
              <w:t>六</w:t>
            </w:r>
            <w:r>
              <w:rPr>
                <w:rFonts w:hint="eastAsia" w:ascii="宋体" w:hAnsi="宋体" w:eastAsia="Arial" w:cs="Arial"/>
                <w:snapToGrid w:val="0"/>
                <w:color w:val="000000"/>
                <w:kern w:val="0"/>
                <w:sz w:val="21"/>
                <w:szCs w:val="21"/>
                <w:highlight w:val="none"/>
              </w:rPr>
              <w:t>章 投标文件格式（不含投标函部分）要求加盖单位法人章的</w:t>
            </w:r>
            <w:r>
              <w:rPr>
                <w:rFonts w:hint="eastAsia" w:ascii="宋体" w:hAnsi="宋体" w:eastAsia="Arial" w:cs="Arial"/>
                <w:snapToGrid w:val="0"/>
                <w:color w:val="000000"/>
                <w:kern w:val="0"/>
                <w:sz w:val="21"/>
                <w:szCs w:val="21"/>
                <w:highlight w:val="none"/>
                <w:lang w:eastAsia="zh-CN"/>
              </w:rPr>
              <w:t>应加盖单位法人章</w:t>
            </w:r>
            <w:r>
              <w:rPr>
                <w:rFonts w:hint="eastAsia"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lang w:eastAsia="zh-CN"/>
              </w:rPr>
              <w:t>电子投标文件</w:t>
            </w:r>
            <w:r>
              <w:rPr>
                <w:rFonts w:hint="eastAsia" w:ascii="宋体" w:hAnsi="宋体" w:eastAsia="Arial" w:cs="Arial"/>
                <w:snapToGrid w:val="0"/>
                <w:color w:val="000000"/>
                <w:kern w:val="0"/>
                <w:sz w:val="21"/>
                <w:szCs w:val="21"/>
                <w:highlight w:val="none"/>
              </w:rPr>
              <w:t>应使用 CA 数字证书加盖投标人的单位电子印章，否则由评标委员会作否决投标处理。</w:t>
            </w:r>
          </w:p>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1</w:t>
            </w:r>
            <w:r>
              <w:rPr>
                <w:rFonts w:hint="eastAsia" w:ascii="宋体" w:hAnsi="宋体" w:eastAsia="Arial" w:cs="Arial"/>
                <w:snapToGrid w:val="0"/>
                <w:color w:val="000000"/>
                <w:kern w:val="0"/>
                <w:sz w:val="21"/>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restart"/>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响应性评审</w:t>
            </w: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2</w:t>
            </w:r>
            <w:r>
              <w:rPr>
                <w:rFonts w:hint="eastAsia" w:ascii="宋体" w:hAnsi="宋体" w:eastAsia="Arial" w:cs="Arial"/>
                <w:snapToGrid w:val="0"/>
                <w:color w:val="000000"/>
                <w:kern w:val="0"/>
                <w:sz w:val="21"/>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3</w:t>
            </w:r>
            <w:r>
              <w:rPr>
                <w:rFonts w:hint="eastAsia" w:ascii="宋体" w:hAnsi="宋体" w:eastAsia="Arial" w:cs="Arial"/>
                <w:snapToGrid w:val="0"/>
                <w:color w:val="000000"/>
                <w:kern w:val="0"/>
                <w:sz w:val="21"/>
                <w:szCs w:val="21"/>
                <w:highlight w:val="none"/>
              </w:rPr>
              <w:t>投标人应按投标人须知前附表第3.4款规定递交投标保证金，并作为其投标文件的组成部分，否则由评标委员会作否决投标处理。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4</w:t>
            </w:r>
            <w:r>
              <w:rPr>
                <w:rFonts w:hint="eastAsia" w:ascii="宋体" w:hAnsi="宋体" w:eastAsia="宋体" w:cs="Arial"/>
                <w:snapToGrid w:val="0"/>
                <w:color w:val="000000"/>
                <w:kern w:val="0"/>
                <w:sz w:val="21"/>
                <w:szCs w:val="21"/>
                <w:highlight w:val="none"/>
                <w:lang w:eastAsia="zh-CN"/>
              </w:rPr>
              <w:t>投标文件</w:t>
            </w:r>
            <w:r>
              <w:rPr>
                <w:rFonts w:hint="eastAsia" w:ascii="宋体" w:hAnsi="宋体" w:eastAsia="Arial" w:cs="Arial"/>
                <w:snapToGrid w:val="0"/>
                <w:color w:val="000000"/>
                <w:kern w:val="0"/>
                <w:sz w:val="21"/>
                <w:szCs w:val="21"/>
                <w:highlight w:val="none"/>
              </w:rPr>
              <w:t>符合第四章“合同条款及格式”规定，投标文件不应附有招标人不能接受的条件。否则由评标委员会作否决投标处理。（由投标人承诺，承诺书格式详见第</w:t>
            </w:r>
            <w:r>
              <w:rPr>
                <w:rFonts w:hint="eastAsia" w:ascii="宋体" w:hAnsi="宋体" w:eastAsia="宋体" w:cs="Arial"/>
                <w:snapToGrid w:val="0"/>
                <w:color w:val="000000"/>
                <w:kern w:val="0"/>
                <w:sz w:val="21"/>
                <w:szCs w:val="21"/>
                <w:highlight w:val="none"/>
                <w:lang w:val="en-US" w:eastAsia="zh-CN"/>
              </w:rPr>
              <w:t>六</w:t>
            </w:r>
            <w:r>
              <w:rPr>
                <w:rFonts w:hint="eastAsia" w:ascii="宋体" w:hAnsi="宋体" w:eastAsia="Arial" w:cs="Arial"/>
                <w:snapToGrid w:val="0"/>
                <w:color w:val="000000"/>
                <w:kern w:val="0"/>
                <w:sz w:val="21"/>
                <w:szCs w:val="21"/>
                <w:highlight w:val="none"/>
              </w:rPr>
              <w:t>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5</w:t>
            </w:r>
            <w:r>
              <w:rPr>
                <w:rFonts w:hint="eastAsia" w:ascii="宋体" w:hAnsi="宋体" w:eastAsia="Arial" w:cs="Arial"/>
                <w:snapToGrid w:val="0"/>
                <w:color w:val="000000"/>
                <w:kern w:val="0"/>
                <w:sz w:val="21"/>
                <w:szCs w:val="21"/>
                <w:highlight w:val="none"/>
              </w:rPr>
              <w:t>符合第</w:t>
            </w:r>
            <w:r>
              <w:rPr>
                <w:rFonts w:hint="eastAsia" w:ascii="宋体" w:hAnsi="宋体" w:eastAsia="宋体" w:cs="Arial"/>
                <w:snapToGrid w:val="0"/>
                <w:color w:val="000000"/>
                <w:kern w:val="0"/>
                <w:sz w:val="21"/>
                <w:szCs w:val="21"/>
                <w:highlight w:val="none"/>
                <w:lang w:val="en-US" w:eastAsia="zh-CN"/>
              </w:rPr>
              <w:t>五</w:t>
            </w:r>
            <w:r>
              <w:rPr>
                <w:rFonts w:hint="eastAsia" w:ascii="宋体" w:hAnsi="宋体" w:eastAsia="Arial" w:cs="Arial"/>
                <w:snapToGrid w:val="0"/>
                <w:color w:val="000000"/>
                <w:kern w:val="0"/>
                <w:sz w:val="21"/>
                <w:szCs w:val="21"/>
                <w:highlight w:val="none"/>
              </w:rPr>
              <w:t>章“</w:t>
            </w:r>
            <w:r>
              <w:rPr>
                <w:rFonts w:hint="eastAsia" w:ascii="宋体" w:hAnsi="宋体" w:eastAsia="宋体" w:cs="Arial"/>
                <w:snapToGrid w:val="0"/>
                <w:color w:val="000000"/>
                <w:kern w:val="0"/>
                <w:sz w:val="21"/>
                <w:szCs w:val="21"/>
                <w:highlight w:val="none"/>
                <w:lang w:val="en-US" w:eastAsia="zh-CN"/>
              </w:rPr>
              <w:t>发包人要求</w:t>
            </w:r>
            <w:r>
              <w:rPr>
                <w:rFonts w:hint="eastAsia" w:ascii="宋体" w:hAnsi="宋体" w:eastAsia="Arial" w:cs="Arial"/>
                <w:snapToGrid w:val="0"/>
                <w:color w:val="000000"/>
                <w:kern w:val="0"/>
                <w:sz w:val="21"/>
                <w:szCs w:val="21"/>
                <w:highlight w:val="none"/>
              </w:rPr>
              <w:t>”规定。否则由评标委员会作否决投标处理（如有）。（由投标人承诺，承诺书格式详见第</w:t>
            </w:r>
            <w:r>
              <w:rPr>
                <w:rFonts w:hint="eastAsia" w:ascii="宋体" w:hAnsi="宋体" w:eastAsia="宋体" w:cs="Arial"/>
                <w:snapToGrid w:val="0"/>
                <w:color w:val="000000"/>
                <w:kern w:val="0"/>
                <w:sz w:val="21"/>
                <w:szCs w:val="21"/>
                <w:highlight w:val="none"/>
                <w:lang w:val="en-US" w:eastAsia="zh-CN"/>
              </w:rPr>
              <w:t>六</w:t>
            </w:r>
            <w:r>
              <w:rPr>
                <w:rFonts w:hint="eastAsia" w:ascii="宋体" w:hAnsi="宋体" w:eastAsia="Arial" w:cs="Arial"/>
                <w:snapToGrid w:val="0"/>
                <w:color w:val="000000"/>
                <w:kern w:val="0"/>
                <w:sz w:val="21"/>
                <w:szCs w:val="21"/>
                <w:highlight w:val="none"/>
              </w:rPr>
              <w:t>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trHeight w:val="2555" w:hRule="atLeast"/>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6</w:t>
            </w:r>
            <w:r>
              <w:rPr>
                <w:rFonts w:hint="eastAsia" w:ascii="宋体" w:hAnsi="宋体" w:eastAsia="Arial" w:cs="Arial"/>
                <w:snapToGrid w:val="0"/>
                <w:color w:val="000000"/>
                <w:kern w:val="0"/>
                <w:sz w:val="21"/>
                <w:szCs w:val="21"/>
                <w:highlight w:val="none"/>
              </w:rPr>
              <w:t>投标人有以下情形之一的，其投标文件由评标委员会</w:t>
            </w:r>
            <w:r>
              <w:rPr>
                <w:rFonts w:ascii="宋体" w:hAnsi="宋体" w:eastAsia="Arial" w:cs="Arial"/>
                <w:snapToGrid w:val="0"/>
                <w:color w:val="000000"/>
                <w:kern w:val="0"/>
                <w:sz w:val="21"/>
                <w:szCs w:val="21"/>
                <w:highlight w:val="none"/>
              </w:rPr>
              <w:t>作否决投标处理</w:t>
            </w:r>
            <w:r>
              <w:rPr>
                <w:rFonts w:hint="eastAsia" w:ascii="宋体" w:hAnsi="宋体" w:eastAsia="Arial" w:cs="Arial"/>
                <w:snapToGrid w:val="0"/>
                <w:color w:val="000000"/>
                <w:kern w:val="0"/>
                <w:sz w:val="21"/>
                <w:szCs w:val="21"/>
                <w:highlight w:val="none"/>
              </w:rPr>
              <w:t>：</w:t>
            </w:r>
          </w:p>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1.第二章“投标人须知”第1.4.3项规定的任何一种情形的；</w:t>
            </w:r>
          </w:p>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2.本次投标有串通投标、弄虚作假等违反招投标相关法律、法规的行为的；</w:t>
            </w:r>
          </w:p>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restart"/>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投标函部分评审</w:t>
            </w: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A-1</w:t>
            </w:r>
            <w:r>
              <w:rPr>
                <w:rFonts w:hint="eastAsia" w:ascii="宋体" w:hAnsi="宋体" w:eastAsia="宋体" w:cs="Arial"/>
                <w:snapToGrid w:val="0"/>
                <w:color w:val="000000"/>
                <w:kern w:val="0"/>
                <w:sz w:val="21"/>
                <w:szCs w:val="21"/>
                <w:highlight w:val="none"/>
                <w:lang w:val="en-US" w:eastAsia="zh-CN"/>
              </w:rPr>
              <w:t>7</w:t>
            </w:r>
            <w:r>
              <w:rPr>
                <w:rFonts w:hint="eastAsia" w:ascii="宋体" w:hAnsi="宋体" w:eastAsia="Arial" w:cs="宋体"/>
                <w:snapToGrid w:val="0"/>
                <w:color w:val="000000"/>
                <w:kern w:val="0"/>
                <w:sz w:val="21"/>
                <w:szCs w:val="21"/>
                <w:highlight w:val="none"/>
              </w:rPr>
              <w:t>投标函部分的格式要求签名（或盖章）的须齐全，</w:t>
            </w:r>
            <w:r>
              <w:rPr>
                <w:rFonts w:hint="eastAsia" w:ascii="宋体" w:hAnsi="宋体" w:eastAsia="Arial" w:cs="Arial"/>
                <w:snapToGrid w:val="0"/>
                <w:color w:val="auto"/>
                <w:kern w:val="0"/>
                <w:sz w:val="21"/>
                <w:szCs w:val="21"/>
                <w:highlight w:val="none"/>
                <w:lang w:val="en-US" w:eastAsia="zh-CN"/>
              </w:rPr>
              <w:t>要求签名的，</w:t>
            </w:r>
            <w:r>
              <w:rPr>
                <w:rFonts w:hint="eastAsia" w:ascii="宋体" w:hAnsi="宋体" w:eastAsia="Arial" w:cs="Arial"/>
                <w:snapToGrid w:val="0"/>
                <w:color w:val="auto"/>
                <w:kern w:val="0"/>
                <w:sz w:val="21"/>
                <w:szCs w:val="21"/>
                <w:highlight w:val="none"/>
              </w:rPr>
              <w:t>签名采用手写签名或签章或加盖CA数字证书均可</w:t>
            </w:r>
            <w:r>
              <w:rPr>
                <w:rFonts w:hint="eastAsia" w:ascii="宋体" w:hAnsi="宋体" w:eastAsia="Arial" w:cs="Arial"/>
                <w:snapToGrid w:val="0"/>
                <w:color w:val="auto"/>
                <w:kern w:val="0"/>
                <w:sz w:val="21"/>
                <w:szCs w:val="21"/>
                <w:highlight w:val="none"/>
                <w:lang w:eastAsia="zh-CN"/>
              </w:rPr>
              <w:t>，</w:t>
            </w:r>
            <w:r>
              <w:rPr>
                <w:rFonts w:hint="eastAsia" w:ascii="宋体" w:hAnsi="宋体" w:eastAsia="Arial" w:cs="宋体"/>
                <w:snapToGrid w:val="0"/>
                <w:color w:val="000000"/>
                <w:kern w:val="0"/>
                <w:sz w:val="21"/>
                <w:szCs w:val="21"/>
                <w:highlight w:val="none"/>
              </w:rPr>
              <w:t>要求加盖单位法人章的</w:t>
            </w:r>
            <w:r>
              <w:rPr>
                <w:rFonts w:hint="eastAsia" w:ascii="宋体" w:hAnsi="宋体" w:eastAsia="Arial" w:cs="宋体"/>
                <w:snapToGrid w:val="0"/>
                <w:color w:val="000000"/>
                <w:kern w:val="0"/>
                <w:sz w:val="21"/>
                <w:szCs w:val="21"/>
                <w:highlight w:val="none"/>
                <w:lang w:eastAsia="zh-CN"/>
              </w:rPr>
              <w:t>盖单位法人章</w:t>
            </w:r>
            <w:r>
              <w:rPr>
                <w:rFonts w:hint="eastAsia" w:ascii="宋体" w:hAnsi="宋体" w:eastAsia="Arial" w:cs="宋体"/>
                <w:snapToGrid w:val="0"/>
                <w:color w:val="000000"/>
                <w:kern w:val="0"/>
                <w:sz w:val="21"/>
                <w:szCs w:val="21"/>
                <w:highlight w:val="none"/>
              </w:rPr>
              <w:t>，</w:t>
            </w:r>
            <w:r>
              <w:rPr>
                <w:rFonts w:hint="eastAsia" w:ascii="宋体" w:hAnsi="宋体" w:eastAsia="Arial" w:cs="宋体"/>
                <w:snapToGrid w:val="0"/>
                <w:color w:val="000000"/>
                <w:kern w:val="0"/>
                <w:sz w:val="21"/>
                <w:szCs w:val="21"/>
                <w:highlight w:val="none"/>
                <w:lang w:eastAsia="zh-CN"/>
              </w:rPr>
              <w:t>电子投标文件</w:t>
            </w:r>
            <w:r>
              <w:rPr>
                <w:rFonts w:hint="eastAsia" w:ascii="宋体" w:hAnsi="宋体" w:eastAsia="Arial" w:cs="宋体"/>
                <w:snapToGrid w:val="0"/>
                <w:color w:val="000000"/>
                <w:kern w:val="0"/>
                <w:sz w:val="21"/>
                <w:szCs w:val="21"/>
                <w:highlight w:val="none"/>
              </w:rPr>
              <w:t>应使用 CA 数字证书加盖投标人的单位电子印章</w:t>
            </w:r>
            <w:r>
              <w:rPr>
                <w:rFonts w:hint="eastAsia" w:ascii="宋体" w:hAnsi="宋体" w:eastAsia="Arial" w:cs="Arial"/>
                <w:snapToGrid w:val="0"/>
                <w:color w:val="000000"/>
                <w:kern w:val="0"/>
                <w:sz w:val="21"/>
                <w:szCs w:val="21"/>
                <w:highlight w:val="none"/>
              </w:rPr>
              <w:t>，否则由评标委员会作否决投标处理。</w:t>
            </w:r>
          </w:p>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w:t>
            </w:r>
            <w:r>
              <w:rPr>
                <w:rFonts w:hint="eastAsia" w:ascii="宋体" w:hAnsi="宋体" w:eastAsia="宋体" w:cs="Arial"/>
                <w:snapToGrid w:val="0"/>
                <w:color w:val="000000"/>
                <w:kern w:val="0"/>
                <w:sz w:val="21"/>
                <w:szCs w:val="21"/>
                <w:highlight w:val="none"/>
                <w:lang w:val="en-US" w:eastAsia="zh-CN"/>
              </w:rPr>
              <w:t>18服务周期</w:t>
            </w:r>
            <w:r>
              <w:rPr>
                <w:rFonts w:hint="eastAsia" w:ascii="宋体" w:hAnsi="宋体" w:eastAsia="Arial" w:cs="Arial"/>
                <w:snapToGrid w:val="0"/>
                <w:color w:val="000000"/>
                <w:kern w:val="0"/>
                <w:sz w:val="21"/>
                <w:szCs w:val="21"/>
                <w:highlight w:val="none"/>
              </w:rPr>
              <w:t>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w:t>
            </w:r>
            <w:r>
              <w:rPr>
                <w:rFonts w:hint="eastAsia" w:ascii="宋体" w:hAnsi="宋体" w:eastAsia="宋体" w:cs="Arial"/>
                <w:snapToGrid w:val="0"/>
                <w:color w:val="000000"/>
                <w:kern w:val="0"/>
                <w:sz w:val="21"/>
                <w:szCs w:val="21"/>
                <w:highlight w:val="none"/>
                <w:lang w:val="en-US" w:eastAsia="zh-CN"/>
              </w:rPr>
              <w:t>19</w:t>
            </w:r>
            <w:r>
              <w:rPr>
                <w:rFonts w:hint="eastAsia" w:ascii="宋体" w:hAnsi="宋体" w:eastAsia="Arial" w:cs="Arial"/>
                <w:snapToGrid w:val="0"/>
                <w:color w:val="000000"/>
                <w:kern w:val="0"/>
                <w:sz w:val="21"/>
                <w:szCs w:val="21"/>
                <w:highlight w:val="none"/>
                <w:lang w:val="en-US" w:eastAsia="zh-CN"/>
              </w:rPr>
              <w:t>服务等级</w:t>
            </w:r>
            <w:r>
              <w:rPr>
                <w:rFonts w:hint="eastAsia" w:ascii="宋体" w:hAnsi="宋体" w:eastAsia="Arial" w:cs="Arial"/>
                <w:snapToGrid w:val="0"/>
                <w:color w:val="000000"/>
                <w:kern w:val="0"/>
                <w:sz w:val="21"/>
                <w:szCs w:val="21"/>
                <w:highlight w:val="none"/>
              </w:rPr>
              <w:t>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A-2</w:t>
            </w:r>
            <w:r>
              <w:rPr>
                <w:rFonts w:hint="eastAsia" w:ascii="宋体" w:hAnsi="宋体" w:eastAsia="宋体" w:cs="Arial"/>
                <w:snapToGrid w:val="0"/>
                <w:color w:val="000000"/>
                <w:kern w:val="0"/>
                <w:sz w:val="21"/>
                <w:szCs w:val="21"/>
                <w:highlight w:val="none"/>
                <w:lang w:val="en-US" w:eastAsia="zh-CN"/>
              </w:rPr>
              <w:t>0</w:t>
            </w:r>
            <w:r>
              <w:rPr>
                <w:rFonts w:hint="eastAsia" w:ascii="宋体" w:hAnsi="宋体" w:eastAsia="Arial" w:cs="Arial"/>
                <w:snapToGrid w:val="0"/>
                <w:color w:val="000000"/>
                <w:kern w:val="0"/>
                <w:sz w:val="21"/>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spacing w:line="360" w:lineRule="auto"/>
              <w:ind w:firstLine="420" w:firstLineChars="200"/>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A-2</w:t>
            </w:r>
            <w:r>
              <w:rPr>
                <w:rFonts w:hint="eastAsia" w:ascii="宋体" w:hAnsi="宋体" w:eastAsia="宋体" w:cs="Arial"/>
                <w:snapToGrid w:val="0"/>
                <w:color w:val="000000"/>
                <w:kern w:val="0"/>
                <w:sz w:val="21"/>
                <w:szCs w:val="21"/>
                <w:highlight w:val="none"/>
                <w:lang w:val="en-US" w:eastAsia="zh-CN"/>
              </w:rPr>
              <w:t>1</w:t>
            </w:r>
            <w:r>
              <w:rPr>
                <w:rFonts w:hint="eastAsia" w:ascii="宋体" w:hAnsi="宋体" w:eastAsia="Arial" w:cs="Arial"/>
                <w:snapToGrid w:val="0"/>
                <w:color w:val="000000"/>
                <w:kern w:val="0"/>
                <w:sz w:val="21"/>
                <w:szCs w:val="21"/>
                <w:highlight w:val="none"/>
              </w:rPr>
              <w:t>投标函中的总报价与</w:t>
            </w:r>
            <w:r>
              <w:rPr>
                <w:rFonts w:hint="eastAsia" w:ascii="宋体" w:hAnsi="宋体" w:eastAsia="Arial" w:cs="Arial"/>
                <w:snapToGrid w:val="0"/>
                <w:color w:val="000000"/>
                <w:kern w:val="0"/>
                <w:sz w:val="21"/>
                <w:szCs w:val="21"/>
                <w:highlight w:val="none"/>
                <w:lang w:eastAsia="zh-CN"/>
              </w:rPr>
              <w:t>各分项报价</w:t>
            </w:r>
            <w:r>
              <w:rPr>
                <w:rFonts w:hint="eastAsia" w:ascii="宋体" w:hAnsi="宋体" w:eastAsia="宋体" w:cs="宋体"/>
                <w:sz w:val="21"/>
                <w:szCs w:val="21"/>
                <w:highlight w:val="none"/>
                <w:lang w:eastAsia="zh-CN"/>
              </w:rPr>
              <w:t>按</w:t>
            </w:r>
            <w:r>
              <w:rPr>
                <w:rFonts w:hint="eastAsia" w:ascii="宋体" w:hAnsi="宋体" w:eastAsia="Arial" w:cs="Arial"/>
                <w:snapToGrid w:val="0"/>
                <w:color w:val="000000"/>
                <w:kern w:val="0"/>
                <w:sz w:val="21"/>
                <w:szCs w:val="21"/>
                <w:highlight w:val="none"/>
              </w:rPr>
              <w:t>第二章“投标人须知”第3.</w:t>
            </w:r>
            <w:r>
              <w:rPr>
                <w:rFonts w:hint="eastAsia" w:ascii="宋体" w:hAnsi="宋体" w:eastAsia="宋体" w:cs="Arial"/>
                <w:snapToGrid w:val="0"/>
                <w:color w:val="000000"/>
                <w:kern w:val="0"/>
                <w:sz w:val="21"/>
                <w:szCs w:val="21"/>
                <w:highlight w:val="none"/>
                <w:lang w:val="en-US" w:eastAsia="zh-CN"/>
              </w:rPr>
              <w:t>2</w:t>
            </w:r>
            <w:r>
              <w:rPr>
                <w:rFonts w:hint="eastAsia" w:ascii="宋体" w:hAnsi="宋体" w:eastAsia="Arial" w:cs="Arial"/>
                <w:snapToGrid w:val="0"/>
                <w:color w:val="000000"/>
                <w:kern w:val="0"/>
                <w:sz w:val="21"/>
                <w:szCs w:val="21"/>
                <w:highlight w:val="none"/>
              </w:rPr>
              <w:t>项</w:t>
            </w:r>
            <w:r>
              <w:rPr>
                <w:rFonts w:hint="eastAsia" w:ascii="宋体" w:hAnsi="宋体" w:eastAsia="宋体" w:cs="宋体"/>
                <w:sz w:val="21"/>
                <w:szCs w:val="21"/>
                <w:highlight w:val="none"/>
                <w:lang w:eastAsia="zh-CN"/>
              </w:rPr>
              <w:t>的对应公式计算的</w:t>
            </w:r>
            <w:r>
              <w:rPr>
                <w:rFonts w:hint="eastAsia" w:ascii="宋体" w:hAnsi="宋体" w:eastAsia="Arial" w:cs="Arial"/>
                <w:snapToGrid w:val="0"/>
                <w:color w:val="000000"/>
                <w:kern w:val="0"/>
                <w:sz w:val="21"/>
                <w:szCs w:val="21"/>
                <w:highlight w:val="none"/>
                <w:lang w:eastAsia="zh-CN"/>
              </w:rPr>
              <w:t>结果</w:t>
            </w:r>
            <w:r>
              <w:rPr>
                <w:rFonts w:hint="eastAsia" w:ascii="宋体" w:hAnsi="宋体" w:eastAsia="Arial" w:cs="Arial"/>
                <w:snapToGrid w:val="0"/>
                <w:color w:val="000000"/>
                <w:kern w:val="0"/>
                <w:sz w:val="21"/>
                <w:szCs w:val="21"/>
                <w:highlight w:val="none"/>
                <w:lang w:val="en-US" w:eastAsia="zh-CN"/>
              </w:rPr>
              <w:t>不</w:t>
            </w:r>
            <w:r>
              <w:rPr>
                <w:rFonts w:hint="eastAsia" w:ascii="宋体" w:hAnsi="宋体" w:eastAsia="Arial" w:cs="Arial"/>
                <w:snapToGrid w:val="0"/>
                <w:color w:val="000000"/>
                <w:kern w:val="0"/>
                <w:sz w:val="21"/>
                <w:szCs w:val="21"/>
                <w:highlight w:val="none"/>
              </w:rPr>
              <w:t>一致</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由评标委员会作否决投标处理。投标函中的</w:t>
            </w:r>
            <w:r>
              <w:rPr>
                <w:rFonts w:hint="eastAsia" w:ascii="宋体" w:hAnsi="宋体" w:eastAsia="宋体" w:cs="宋体"/>
                <w:sz w:val="21"/>
                <w:szCs w:val="21"/>
                <w:highlight w:val="none"/>
                <w:lang w:eastAsia="zh-CN"/>
              </w:rPr>
              <w:t>折算报价与各分项报价按</w:t>
            </w:r>
            <w:r>
              <w:rPr>
                <w:rFonts w:hint="eastAsia" w:ascii="宋体" w:hAnsi="宋体" w:eastAsia="Arial" w:cs="Arial"/>
                <w:snapToGrid w:val="0"/>
                <w:color w:val="000000"/>
                <w:kern w:val="0"/>
                <w:sz w:val="21"/>
                <w:szCs w:val="21"/>
                <w:highlight w:val="none"/>
              </w:rPr>
              <w:t>第二章“投标人须知”第3.</w:t>
            </w:r>
            <w:r>
              <w:rPr>
                <w:rFonts w:hint="eastAsia" w:ascii="宋体" w:hAnsi="宋体" w:eastAsia="宋体" w:cs="Arial"/>
                <w:snapToGrid w:val="0"/>
                <w:color w:val="000000"/>
                <w:kern w:val="0"/>
                <w:sz w:val="21"/>
                <w:szCs w:val="21"/>
                <w:highlight w:val="none"/>
                <w:lang w:val="en-US" w:eastAsia="zh-CN"/>
              </w:rPr>
              <w:t>2</w:t>
            </w:r>
            <w:r>
              <w:rPr>
                <w:rFonts w:hint="eastAsia" w:ascii="宋体" w:hAnsi="宋体" w:eastAsia="Arial" w:cs="Arial"/>
                <w:snapToGrid w:val="0"/>
                <w:color w:val="000000"/>
                <w:kern w:val="0"/>
                <w:sz w:val="21"/>
                <w:szCs w:val="21"/>
                <w:highlight w:val="none"/>
              </w:rPr>
              <w:t>项</w:t>
            </w:r>
            <w:r>
              <w:rPr>
                <w:rFonts w:hint="eastAsia" w:ascii="宋体" w:hAnsi="宋体" w:eastAsia="宋体" w:cs="宋体"/>
                <w:sz w:val="21"/>
                <w:szCs w:val="21"/>
                <w:highlight w:val="none"/>
                <w:lang w:eastAsia="zh-CN"/>
              </w:rPr>
              <w:t>的对应公式计算的结果</w:t>
            </w:r>
            <w:r>
              <w:rPr>
                <w:rFonts w:hint="eastAsia" w:ascii="宋体" w:hAnsi="宋体" w:eastAsia="宋体" w:cs="宋体"/>
                <w:sz w:val="21"/>
                <w:szCs w:val="21"/>
                <w:highlight w:val="none"/>
              </w:rPr>
              <w:t>不一致，由评标委员会作否决投标处理。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A-2</w:t>
            </w:r>
            <w:r>
              <w:rPr>
                <w:rFonts w:hint="eastAsia" w:ascii="宋体" w:hAnsi="宋体" w:eastAsia="宋体" w:cs="Arial"/>
                <w:snapToGrid w:val="0"/>
                <w:color w:val="000000"/>
                <w:kern w:val="0"/>
                <w:sz w:val="21"/>
                <w:szCs w:val="21"/>
                <w:highlight w:val="none"/>
                <w:lang w:val="en-US" w:eastAsia="zh-CN"/>
              </w:rPr>
              <w:t>2</w:t>
            </w:r>
            <w:r>
              <w:rPr>
                <w:rFonts w:hint="eastAsia" w:ascii="宋体" w:hAnsi="宋体" w:eastAsia="Arial" w:cs="Arial"/>
                <w:snapToGrid w:val="0"/>
                <w:color w:val="000000"/>
                <w:kern w:val="0"/>
                <w:sz w:val="21"/>
                <w:szCs w:val="21"/>
                <w:highlight w:val="none"/>
              </w:rPr>
              <w:t xml:space="preserve"> 投标函中的</w:t>
            </w:r>
            <w:r>
              <w:rPr>
                <w:rFonts w:hint="eastAsia" w:ascii="宋体" w:hAnsi="宋体" w:eastAsia="Arial" w:cs="Arial"/>
                <w:snapToGrid w:val="0"/>
                <w:color w:val="000000"/>
                <w:kern w:val="0"/>
                <w:sz w:val="21"/>
                <w:szCs w:val="21"/>
                <w:highlight w:val="none"/>
                <w:lang w:eastAsia="zh-CN"/>
              </w:rPr>
              <w:t>各项</w:t>
            </w:r>
            <w:r>
              <w:rPr>
                <w:rFonts w:hint="eastAsia" w:ascii="宋体" w:hAnsi="宋体" w:eastAsia="Arial" w:cs="Arial"/>
                <w:snapToGrid w:val="0"/>
                <w:color w:val="000000"/>
                <w:kern w:val="0"/>
                <w:sz w:val="21"/>
                <w:szCs w:val="21"/>
                <w:highlight w:val="none"/>
              </w:rPr>
              <w:t>报价不得高于招标人公布的</w:t>
            </w:r>
            <w:r>
              <w:rPr>
                <w:rFonts w:hint="eastAsia" w:ascii="宋体" w:hAnsi="宋体" w:eastAsia="Arial" w:cs="Arial"/>
                <w:snapToGrid w:val="0"/>
                <w:color w:val="000000"/>
                <w:kern w:val="0"/>
                <w:sz w:val="21"/>
                <w:szCs w:val="21"/>
                <w:highlight w:val="none"/>
                <w:lang w:eastAsia="zh-CN"/>
              </w:rPr>
              <w:t>各项</w:t>
            </w:r>
            <w:r>
              <w:rPr>
                <w:rFonts w:hint="eastAsia" w:ascii="宋体" w:hAnsi="宋体" w:eastAsia="Arial" w:cs="Arial"/>
                <w:snapToGrid w:val="0"/>
                <w:color w:val="000000"/>
                <w:kern w:val="0"/>
                <w:sz w:val="21"/>
                <w:szCs w:val="21"/>
                <w:highlight w:val="none"/>
              </w:rPr>
              <w:t>投标报价最高限价，否则由评标委员会作否决投标处理。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A-2</w:t>
            </w:r>
            <w:r>
              <w:rPr>
                <w:rFonts w:hint="eastAsia" w:ascii="宋体" w:hAnsi="宋体" w:eastAsia="宋体" w:cs="Arial"/>
                <w:snapToGrid w:val="0"/>
                <w:color w:val="000000"/>
                <w:kern w:val="0"/>
                <w:sz w:val="21"/>
                <w:szCs w:val="21"/>
                <w:highlight w:val="none"/>
                <w:lang w:val="en-US" w:eastAsia="zh-CN"/>
              </w:rPr>
              <w:t>3</w:t>
            </w:r>
            <w:r>
              <w:rPr>
                <w:rFonts w:hint="eastAsia" w:ascii="宋体" w:hAnsi="宋体" w:eastAsia="Arial" w:cs="Arial"/>
                <w:snapToGrid w:val="0"/>
                <w:color w:val="000000"/>
                <w:kern w:val="0"/>
                <w:sz w:val="21"/>
                <w:szCs w:val="21"/>
                <w:highlight w:val="none"/>
              </w:rPr>
              <w:t>投标报价低于最高限价</w:t>
            </w:r>
            <w:r>
              <w:rPr>
                <w:rFonts w:hint="eastAsia" w:ascii="宋体" w:hAnsi="宋体" w:eastAsia="Arial" w:cs="Arial"/>
                <w:snapToGrid w:val="0"/>
                <w:color w:val="000000"/>
                <w:kern w:val="0"/>
                <w:sz w:val="21"/>
                <w:szCs w:val="21"/>
                <w:highlight w:val="none"/>
                <w:u w:val="single"/>
                <w:lang w:val="en-US" w:eastAsia="zh-CN"/>
              </w:rPr>
              <w:t xml:space="preserve">    </w:t>
            </w:r>
            <w:r>
              <w:rPr>
                <w:rFonts w:hint="eastAsia" w:ascii="宋体" w:hAnsi="宋体" w:eastAsia="Arial" w:cs="Arial"/>
                <w:snapToGrid w:val="0"/>
                <w:color w:val="000000"/>
                <w:kern w:val="0"/>
                <w:sz w:val="21"/>
                <w:szCs w:val="21"/>
                <w:highlight w:val="none"/>
              </w:rPr>
              <w:t>的，投标人应在编制投标文件时，在投标函部分中递交低价风险担保提交承诺书。承诺书格式详见第</w:t>
            </w:r>
            <w:r>
              <w:rPr>
                <w:rFonts w:hint="eastAsia" w:ascii="宋体" w:hAnsi="宋体" w:eastAsia="宋体" w:cs="Arial"/>
                <w:snapToGrid w:val="0"/>
                <w:color w:val="000000"/>
                <w:kern w:val="0"/>
                <w:sz w:val="21"/>
                <w:szCs w:val="21"/>
                <w:highlight w:val="none"/>
                <w:lang w:val="en-US" w:eastAsia="zh-CN"/>
              </w:rPr>
              <w:t>六</w:t>
            </w:r>
            <w:r>
              <w:rPr>
                <w:rFonts w:hint="eastAsia" w:ascii="宋体" w:hAnsi="宋体" w:eastAsia="Arial" w:cs="Arial"/>
                <w:snapToGrid w:val="0"/>
                <w:color w:val="000000"/>
                <w:kern w:val="0"/>
                <w:sz w:val="21"/>
                <w:szCs w:val="21"/>
                <w:highlight w:val="none"/>
              </w:rPr>
              <w:t>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hint="eastAsia" w:ascii="宋体" w:hAnsi="宋体" w:eastAsia="宋体" w:cs="Arial"/>
                <w:snapToGrid w:val="0"/>
                <w:color w:val="000000"/>
                <w:kern w:val="0"/>
                <w:sz w:val="21"/>
                <w:szCs w:val="21"/>
                <w:highlight w:val="none"/>
                <w:lang w:val="en-US" w:eastAsia="zh-CN"/>
              </w:rPr>
            </w:pPr>
            <w:r>
              <w:rPr>
                <w:rFonts w:hint="eastAsia" w:ascii="宋体" w:hAnsi="宋体" w:eastAsia="Arial" w:cs="Arial"/>
                <w:snapToGrid w:val="0"/>
                <w:color w:val="000000"/>
                <w:kern w:val="0"/>
                <w:sz w:val="21"/>
                <w:szCs w:val="21"/>
                <w:highlight w:val="none"/>
              </w:rPr>
              <w:t>A-2</w:t>
            </w:r>
            <w:r>
              <w:rPr>
                <w:rFonts w:hint="eastAsia" w:ascii="宋体" w:hAnsi="宋体" w:eastAsia="宋体" w:cs="Arial"/>
                <w:snapToGrid w:val="0"/>
                <w:color w:val="000000"/>
                <w:kern w:val="0"/>
                <w:sz w:val="21"/>
                <w:szCs w:val="21"/>
                <w:highlight w:val="none"/>
                <w:lang w:val="en-US" w:eastAsia="zh-CN"/>
              </w:rPr>
              <w:t>4</w:t>
            </w:r>
            <w:r>
              <w:rPr>
                <w:rFonts w:hint="eastAsia" w:ascii="宋体" w:hAnsi="宋体" w:eastAsia="Arial" w:cs="Arial"/>
                <w:snapToGrid w:val="0"/>
                <w:color w:val="000000"/>
                <w:kern w:val="0"/>
                <w:sz w:val="21"/>
                <w:szCs w:val="21"/>
                <w:highlight w:val="none"/>
                <w:lang w:val="en-US" w:eastAsia="zh-CN"/>
              </w:rPr>
              <w:t>暂列金额、暂估价等暂定金额</w:t>
            </w:r>
            <w:r>
              <w:rPr>
                <w:rFonts w:hint="eastAsia" w:ascii="宋体" w:hAnsi="宋体" w:eastAsia="Arial" w:cs="Arial"/>
                <w:snapToGrid w:val="0"/>
                <w:color w:val="000000"/>
                <w:kern w:val="0"/>
                <w:sz w:val="21"/>
                <w:szCs w:val="21"/>
                <w:highlight w:val="none"/>
              </w:rPr>
              <w:t>未按照招标人给出的暂定金额填报的</w:t>
            </w:r>
            <w:r>
              <w:rPr>
                <w:rFonts w:hint="eastAsia" w:ascii="宋体" w:hAnsi="宋体" w:eastAsia="Arial"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由评标委员会作否决投标处理</w:t>
            </w:r>
            <w:r>
              <w:rPr>
                <w:rFonts w:hint="eastAsia" w:ascii="宋体" w:hAnsi="宋体" w:eastAsia="Arial" w:cs="Arial"/>
                <w:snapToGrid w:val="0"/>
                <w:color w:val="000000"/>
                <w:kern w:val="0"/>
                <w:sz w:val="21"/>
                <w:szCs w:val="21"/>
                <w:highlight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A-2</w:t>
            </w:r>
            <w:r>
              <w:rPr>
                <w:rFonts w:hint="eastAsia" w:ascii="宋体" w:hAnsi="宋体" w:eastAsia="宋体" w:cs="Arial"/>
                <w:snapToGrid w:val="0"/>
                <w:color w:val="000000"/>
                <w:kern w:val="0"/>
                <w:sz w:val="21"/>
                <w:szCs w:val="21"/>
                <w:highlight w:val="none"/>
                <w:lang w:val="en-US" w:eastAsia="zh-CN"/>
              </w:rPr>
              <w:t>5</w:t>
            </w:r>
            <w:r>
              <w:rPr>
                <w:rFonts w:hint="eastAsia" w:ascii="宋体" w:hAnsi="宋体" w:eastAsia="Arial" w:cs="Arial"/>
                <w:snapToGrid w:val="0"/>
                <w:color w:val="000000"/>
                <w:kern w:val="0"/>
                <w:sz w:val="21"/>
                <w:szCs w:val="21"/>
                <w:highlight w:val="none"/>
              </w:rPr>
              <w:t>在招标文件没有规定的情况下，只能有一个有效报价</w:t>
            </w:r>
            <w:r>
              <w:rPr>
                <w:rFonts w:hint="eastAsia" w:ascii="宋体" w:hAnsi="宋体" w:eastAsia="宋体" w:cs="Arial"/>
                <w:snapToGrid w:val="0"/>
                <w:color w:val="000000"/>
                <w:kern w:val="0"/>
                <w:sz w:val="21"/>
                <w:szCs w:val="21"/>
                <w:highlight w:val="none"/>
                <w:lang w:eastAsia="zh-CN"/>
              </w:rPr>
              <w:t>，</w:t>
            </w:r>
            <w:r>
              <w:rPr>
                <w:rFonts w:hint="eastAsia" w:ascii="宋体" w:hAnsi="宋体" w:eastAsia="Arial" w:cs="Arial"/>
                <w:snapToGrid w:val="0"/>
                <w:color w:val="000000"/>
                <w:kern w:val="0"/>
                <w:sz w:val="21"/>
                <w:szCs w:val="21"/>
                <w:highlight w:val="none"/>
              </w:rPr>
              <w:t>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A-2</w:t>
            </w:r>
            <w:r>
              <w:rPr>
                <w:rFonts w:hint="eastAsia" w:ascii="宋体" w:hAnsi="宋体" w:eastAsia="宋体" w:cs="Arial"/>
                <w:snapToGrid w:val="0"/>
                <w:color w:val="000000"/>
                <w:kern w:val="0"/>
                <w:sz w:val="21"/>
                <w:szCs w:val="21"/>
                <w:highlight w:val="none"/>
                <w:lang w:val="en-US" w:eastAsia="zh-CN"/>
              </w:rPr>
              <w:t>6</w:t>
            </w:r>
            <w:r>
              <w:rPr>
                <w:rFonts w:hint="eastAsia" w:ascii="宋体" w:hAnsi="宋体" w:eastAsia="Arial" w:cs="Arial"/>
                <w:snapToGrid w:val="0"/>
                <w:color w:val="000000"/>
                <w:kern w:val="0"/>
                <w:sz w:val="21"/>
                <w:szCs w:val="21"/>
                <w:highlight w:val="none"/>
              </w:rPr>
              <w:t>投标人必须按招标</w:t>
            </w:r>
            <w:r>
              <w:rPr>
                <w:rFonts w:hint="eastAsia" w:ascii="宋体" w:hAnsi="宋体" w:eastAsia="宋体" w:cs="Arial"/>
                <w:snapToGrid w:val="0"/>
                <w:color w:val="000000"/>
                <w:kern w:val="0"/>
                <w:sz w:val="21"/>
                <w:szCs w:val="21"/>
                <w:highlight w:val="none"/>
                <w:lang w:eastAsia="zh-CN"/>
              </w:rPr>
              <w:t>的物业服务各项</w:t>
            </w:r>
            <w:r>
              <w:rPr>
                <w:rFonts w:hint="eastAsia" w:ascii="宋体" w:hAnsi="宋体" w:eastAsia="Arial" w:cs="Arial"/>
                <w:snapToGrid w:val="0"/>
                <w:color w:val="000000"/>
                <w:kern w:val="0"/>
                <w:sz w:val="21"/>
                <w:szCs w:val="21"/>
                <w:highlight w:val="none"/>
                <w:lang w:eastAsia="zh-CN"/>
              </w:rPr>
              <w:t>报价</w:t>
            </w:r>
            <w:r>
              <w:rPr>
                <w:rFonts w:hint="eastAsia" w:ascii="宋体" w:hAnsi="宋体" w:eastAsia="Arial" w:cs="Arial"/>
                <w:snapToGrid w:val="0"/>
                <w:color w:val="000000"/>
                <w:kern w:val="0"/>
                <w:sz w:val="21"/>
                <w:szCs w:val="21"/>
                <w:highlight w:val="none"/>
              </w:rPr>
              <w:t>填报价格。项目名称、计量单位、</w:t>
            </w:r>
            <w:r>
              <w:rPr>
                <w:rFonts w:hint="eastAsia" w:ascii="宋体" w:hAnsi="宋体" w:eastAsia="Arial" w:cs="Arial"/>
                <w:snapToGrid w:val="0"/>
                <w:color w:val="000000"/>
                <w:kern w:val="0"/>
                <w:sz w:val="21"/>
                <w:szCs w:val="21"/>
                <w:highlight w:val="none"/>
                <w:lang w:eastAsia="zh-CN"/>
              </w:rPr>
              <w:t>面积或数量</w:t>
            </w:r>
            <w:r>
              <w:rPr>
                <w:rFonts w:hint="eastAsia" w:ascii="宋体" w:hAnsi="宋体" w:eastAsia="Arial" w:cs="Arial"/>
                <w:snapToGrid w:val="0"/>
                <w:color w:val="000000"/>
                <w:kern w:val="0"/>
                <w:sz w:val="21"/>
                <w:szCs w:val="21"/>
                <w:highlight w:val="none"/>
              </w:rPr>
              <w:t>必须与招标</w:t>
            </w:r>
            <w:r>
              <w:rPr>
                <w:rFonts w:hint="eastAsia" w:ascii="宋体" w:hAnsi="宋体" w:eastAsia="宋体" w:cs="Arial"/>
                <w:snapToGrid w:val="0"/>
                <w:color w:val="000000"/>
                <w:kern w:val="0"/>
                <w:sz w:val="21"/>
                <w:szCs w:val="21"/>
                <w:highlight w:val="none"/>
                <w:lang w:eastAsia="zh-CN"/>
              </w:rPr>
              <w:t>的物业服务各项</w:t>
            </w:r>
            <w:r>
              <w:rPr>
                <w:rFonts w:hint="eastAsia" w:ascii="宋体" w:hAnsi="宋体" w:eastAsia="Arial" w:cs="Arial"/>
                <w:snapToGrid w:val="0"/>
                <w:color w:val="000000"/>
                <w:kern w:val="0"/>
                <w:sz w:val="21"/>
                <w:szCs w:val="21"/>
                <w:highlight w:val="none"/>
                <w:lang w:eastAsia="zh-CN"/>
              </w:rPr>
              <w:t>报价</w:t>
            </w:r>
            <w:r>
              <w:rPr>
                <w:rFonts w:hint="eastAsia" w:ascii="宋体" w:hAnsi="宋体" w:eastAsia="Arial" w:cs="Arial"/>
                <w:snapToGrid w:val="0"/>
                <w:color w:val="000000"/>
                <w:kern w:val="0"/>
                <w:sz w:val="21"/>
                <w:szCs w:val="21"/>
                <w:highlight w:val="none"/>
              </w:rPr>
              <w:t>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1515" w:type="dxa"/>
            <w:vMerge w:val="continue"/>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center"/>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A-</w:t>
            </w:r>
            <w:r>
              <w:rPr>
                <w:rFonts w:hint="eastAsia" w:ascii="宋体" w:hAnsi="宋体" w:eastAsia="Arial" w:cs="Arial"/>
                <w:snapToGrid w:val="0"/>
                <w:color w:val="000000"/>
                <w:kern w:val="0"/>
                <w:sz w:val="21"/>
                <w:szCs w:val="21"/>
                <w:highlight w:val="none"/>
                <w:lang w:val="en-US" w:eastAsia="zh-CN"/>
              </w:rPr>
              <w:t>27</w:t>
            </w:r>
            <w:r>
              <w:rPr>
                <w:rFonts w:hint="eastAsia" w:ascii="宋体" w:hAnsi="宋体" w:eastAsia="Arial" w:cs="Arial"/>
                <w:snapToGrid w:val="0"/>
                <w:color w:val="000000"/>
                <w:kern w:val="0"/>
                <w:sz w:val="21"/>
                <w:szCs w:val="21"/>
                <w:highlight w:val="none"/>
              </w:rPr>
              <w:t>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961" w:type="dxa"/>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其他</w:t>
            </w:r>
          </w:p>
        </w:tc>
        <w:tc>
          <w:tcPr>
            <w:tcW w:w="1515" w:type="dxa"/>
            <w:vAlign w:val="center"/>
          </w:tcPr>
          <w:p>
            <w:pPr>
              <w:widowControl/>
              <w:kinsoku w:val="0"/>
              <w:autoSpaceDE w:val="0"/>
              <w:autoSpaceDN w:val="0"/>
              <w:adjustRightInd w:val="0"/>
              <w:snapToGrid w:val="0"/>
              <w:spacing w:line="400" w:lineRule="exact"/>
              <w:jc w:val="center"/>
              <w:textAlignment w:val="baseline"/>
              <w:rPr>
                <w:rFonts w:ascii="宋体" w:hAnsi="宋体" w:eastAsia="Arial" w:cs="Arial"/>
                <w:snapToGrid w:val="0"/>
                <w:color w:val="000000"/>
                <w:kern w:val="0"/>
                <w:sz w:val="21"/>
                <w:szCs w:val="21"/>
                <w:highlight w:val="none"/>
              </w:rPr>
            </w:pPr>
          </w:p>
        </w:tc>
        <w:tc>
          <w:tcPr>
            <w:tcW w:w="6333" w:type="dxa"/>
            <w:vAlign w:val="top"/>
          </w:tcPr>
          <w:p>
            <w:pPr>
              <w:widowControl/>
              <w:kinsoku w:val="0"/>
              <w:autoSpaceDE w:val="0"/>
              <w:autoSpaceDN w:val="0"/>
              <w:adjustRightInd w:val="0"/>
              <w:snapToGrid w:val="0"/>
              <w:spacing w:line="400" w:lineRule="exact"/>
              <w:ind w:firstLine="420" w:firstLineChars="200"/>
              <w:jc w:val="left"/>
              <w:textAlignment w:val="baseline"/>
              <w:rPr>
                <w:rFonts w:ascii="宋体" w:hAnsi="宋体" w:eastAsia="Arial" w:cs="Arial"/>
                <w:i/>
                <w:snapToGrid w:val="0"/>
                <w:color w:val="000000"/>
                <w:kern w:val="0"/>
                <w:sz w:val="21"/>
                <w:szCs w:val="21"/>
                <w:highlight w:val="none"/>
              </w:rPr>
            </w:pPr>
            <w:r>
              <w:rPr>
                <w:rFonts w:hint="eastAsia" w:ascii="宋体" w:hAnsi="宋体" w:eastAsia="Arial" w:cs="Arial"/>
                <w:i/>
                <w:snapToGrid w:val="0"/>
                <w:color w:val="000000"/>
                <w:kern w:val="0"/>
                <w:sz w:val="21"/>
                <w:szCs w:val="21"/>
                <w:highlight w:val="none"/>
              </w:rPr>
              <w:t>[提示：招标人必须将所有否决投标条款集中罗列于此表，若无其他否决投标条款则在该条写无。]</w:t>
            </w:r>
          </w:p>
        </w:tc>
      </w:tr>
    </w:tbl>
    <w:p>
      <w:pPr>
        <w:rPr>
          <w:highlight w:val="none"/>
        </w:rPr>
        <w:sectPr>
          <w:pgSz w:w="11906" w:h="16838"/>
          <w:pgMar w:top="1440" w:right="1800" w:bottom="1440" w:left="1803" w:header="851" w:footer="992" w:gutter="0"/>
          <w:pgNumType w:fmt="numberInDash"/>
          <w:cols w:space="425" w:num="1"/>
          <w:docGrid w:type="lines" w:linePitch="312" w:charSpace="0"/>
        </w:sectPr>
      </w:pPr>
    </w:p>
    <w:p>
      <w:pPr>
        <w:kinsoku w:val="0"/>
        <w:autoSpaceDE w:val="0"/>
        <w:autoSpaceDN w:val="0"/>
        <w:adjustRightInd w:val="0"/>
        <w:snapToGrid w:val="0"/>
        <w:spacing w:after="120"/>
        <w:textAlignment w:val="baseline"/>
        <w:rPr>
          <w:rFonts w:ascii="Times New Roman" w:hAnsi="Times New Roman" w:eastAsia="Arial" w:cs="Arial"/>
          <w:snapToGrid w:val="0"/>
          <w:color w:val="000000"/>
          <w:sz w:val="21"/>
          <w:szCs w:val="20"/>
          <w:highlight w:val="none"/>
          <w:lang w:val="en-US" w:eastAsia="zh-CN" w:bidi="ar-SA"/>
        </w:rPr>
      </w:pPr>
    </w:p>
    <w:bookmarkEnd w:id="526"/>
    <w:bookmarkEnd w:id="527"/>
    <w:bookmarkEnd w:id="528"/>
    <w:bookmarkEnd w:id="529"/>
    <w:bookmarkEnd w:id="530"/>
    <w:bookmarkEnd w:id="545"/>
    <w:p>
      <w:pPr>
        <w:keepNext/>
        <w:keepLines/>
        <w:kinsoku w:val="0"/>
        <w:autoSpaceDE w:val="0"/>
        <w:autoSpaceDN w:val="0"/>
        <w:adjustRightInd w:val="0"/>
        <w:snapToGrid w:val="0"/>
        <w:spacing w:line="360" w:lineRule="auto"/>
        <w:jc w:val="center"/>
        <w:textAlignment w:val="baseline"/>
        <w:outlineLvl w:val="0"/>
        <w:rPr>
          <w:rFonts w:ascii="Times New Roman" w:hAnsi="Times New Roman" w:eastAsia="宋体" w:cs="Arial"/>
          <w:b/>
          <w:snapToGrid w:val="0"/>
          <w:color w:val="auto"/>
          <w:kern w:val="44"/>
          <w:sz w:val="36"/>
          <w:szCs w:val="20"/>
          <w:highlight w:val="none"/>
          <w:lang w:val="en-US" w:eastAsia="zh-CN" w:bidi="ar-SA"/>
        </w:rPr>
      </w:pPr>
      <w:bookmarkStart w:id="693" w:name="_Toc430530509"/>
      <w:bookmarkStart w:id="694" w:name="_Toc2952"/>
      <w:bookmarkStart w:id="695" w:name="_Toc19578"/>
      <w:bookmarkStart w:id="696" w:name="_Toc15502"/>
      <w:bookmarkStart w:id="697" w:name="_Toc12914"/>
      <w:bookmarkStart w:id="698" w:name="_Toc509218785"/>
      <w:bookmarkStart w:id="699" w:name="_Toc57820636"/>
      <w:bookmarkStart w:id="700" w:name="_Toc17630"/>
      <w:bookmarkStart w:id="701" w:name="_Toc12112"/>
      <w:bookmarkStart w:id="702" w:name="_Toc24992"/>
      <w:r>
        <w:rPr>
          <w:rFonts w:hint="eastAsia" w:ascii="Times New Roman" w:hAnsi="Times New Roman" w:eastAsia="宋体" w:cs="Arial"/>
          <w:b/>
          <w:snapToGrid w:val="0"/>
          <w:color w:val="auto"/>
          <w:kern w:val="44"/>
          <w:sz w:val="36"/>
          <w:szCs w:val="20"/>
          <w:highlight w:val="none"/>
          <w:lang w:val="en-US" w:eastAsia="zh-CN" w:bidi="ar-SA"/>
        </w:rPr>
        <w:t>第四章 合同条款及格式</w:t>
      </w:r>
      <w:bookmarkEnd w:id="693"/>
      <w:bookmarkEnd w:id="694"/>
      <w:bookmarkEnd w:id="695"/>
      <w:bookmarkEnd w:id="696"/>
      <w:bookmarkEnd w:id="697"/>
      <w:bookmarkEnd w:id="698"/>
      <w:bookmarkEnd w:id="699"/>
      <w:bookmarkEnd w:id="700"/>
      <w:bookmarkEnd w:id="701"/>
      <w:bookmarkEnd w:id="702"/>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bookmarkStart w:id="703" w:name="招标文件04章合同条款及格式03_01"/>
      <w:bookmarkEnd w:id="703"/>
      <w:bookmarkStart w:id="704" w:name="_Toc24851"/>
      <w:bookmarkStart w:id="705" w:name="_Toc25784"/>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lang w:eastAsia="zh-CN"/>
        </w:rPr>
        <w:t>按照重庆市住房和城乡建设委员会现行物业合同范本编制</w: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宋体" w:hAnsi="宋体" w:eastAsia="宋体" w:cs="宋体"/>
          <w:snapToGrid w:val="0"/>
          <w:color w:val="00000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宋体" w:hAnsi="宋体" w:eastAsia="宋体" w:cs="宋体"/>
          <w:snapToGrid w:val="0"/>
          <w:color w:val="00000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宋体" w:hAnsi="宋体" w:eastAsia="宋体" w:cs="宋体"/>
          <w:snapToGrid w:val="0"/>
          <w:color w:val="00000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宋体" w:hAnsi="宋体" w:eastAsia="宋体" w:cs="宋体"/>
          <w:snapToGrid w:val="0"/>
          <w:color w:val="00000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宋体" w:hAnsi="宋体" w:eastAsia="宋体" w:cs="宋体"/>
          <w:snapToGrid w:val="0"/>
          <w:color w:val="00000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宋体" w:hAnsi="宋体" w:eastAsia="宋体" w:cs="宋体"/>
          <w:snapToGrid w:val="0"/>
          <w:color w:val="00000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宋体" w:hAnsi="宋体" w:eastAsia="宋体" w:cs="宋体"/>
          <w:snapToGrid w:val="0"/>
          <w:color w:val="00000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宋体" w:hAnsi="宋体" w:eastAsia="宋体" w:cs="宋体"/>
          <w:snapToGrid w:val="0"/>
          <w:color w:val="00000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宋体" w:hAnsi="宋体" w:eastAsia="宋体" w:cs="宋体"/>
          <w:snapToGrid w:val="0"/>
          <w:color w:val="00000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宋体" w:hAnsi="宋体" w:eastAsia="宋体" w:cs="宋体"/>
          <w:snapToGrid w:val="0"/>
          <w:color w:val="00000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宋体" w:hAnsi="宋体" w:eastAsia="宋体" w:cs="宋体"/>
          <w:snapToGrid w:val="0"/>
          <w:color w:val="00000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宋体" w:hAnsi="宋体" w:eastAsia="宋体" w:cs="宋体"/>
          <w:snapToGrid w:val="0"/>
          <w:color w:val="000000"/>
          <w:sz w:val="21"/>
          <w:szCs w:val="21"/>
          <w:highlight w:val="none"/>
          <w:lang w:val="en-US" w:eastAsia="zh-CN" w:bidi="ar-SA"/>
        </w:rPr>
      </w:pPr>
    </w:p>
    <w:p>
      <w:pPr>
        <w:widowControl/>
        <w:kinsoku w:val="0"/>
        <w:autoSpaceDE w:val="0"/>
        <w:autoSpaceDN w:val="0"/>
        <w:adjustRightInd w:val="0"/>
        <w:snapToGrid w:val="0"/>
        <w:jc w:val="left"/>
        <w:textAlignment w:val="baseline"/>
        <w:rPr>
          <w:rFonts w:hint="eastAsia" w:ascii="Arial" w:hAnsi="Arial" w:eastAsia="Arial" w:cs="Arial"/>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附</w:t>
      </w:r>
      <w:bookmarkStart w:id="706" w:name="_Toc296944567"/>
      <w:bookmarkStart w:id="707" w:name="_Toc296347227"/>
      <w:bookmarkStart w:id="708" w:name="_Toc296503228"/>
      <w:bookmarkStart w:id="709" w:name="_Toc296346729"/>
      <w:bookmarkStart w:id="710" w:name="_Toc267261699"/>
      <w:bookmarkStart w:id="711" w:name="_Toc296891056"/>
      <w:bookmarkStart w:id="712" w:name="_Toc296891268"/>
      <w:r>
        <w:rPr>
          <w:rFonts w:hint="eastAsia" w:ascii="宋体" w:hAnsi="宋体" w:eastAsia="宋体" w:cs="宋体"/>
          <w:snapToGrid w:val="0"/>
          <w:color w:val="000000"/>
          <w:kern w:val="0"/>
          <w:sz w:val="21"/>
          <w:szCs w:val="21"/>
          <w:highlight w:val="none"/>
        </w:rPr>
        <w:t>件</w:t>
      </w:r>
      <w:r>
        <w:rPr>
          <w:rFonts w:hint="eastAsia" w:ascii="宋体" w:hAnsi="宋体" w:eastAsia="宋体" w:cs="宋体"/>
          <w:snapToGrid w:val="0"/>
          <w:color w:val="000000"/>
          <w:kern w:val="0"/>
          <w:sz w:val="21"/>
          <w:szCs w:val="21"/>
          <w:highlight w:val="none"/>
          <w:lang w:val="en-US" w:eastAsia="zh-CN"/>
        </w:rPr>
        <w:t>一</w:t>
      </w:r>
      <w:r>
        <w:rPr>
          <w:rFonts w:hint="eastAsia" w:ascii="宋体" w:hAnsi="宋体" w:eastAsia="宋体" w:cs="宋体"/>
          <w:snapToGrid w:val="0"/>
          <w:color w:val="000000"/>
          <w:kern w:val="0"/>
          <w:sz w:val="21"/>
          <w:szCs w:val="21"/>
          <w:highlight w:val="none"/>
        </w:rPr>
        <w:t>：</w:t>
      </w:r>
    </w:p>
    <w:bookmarkEnd w:id="706"/>
    <w:bookmarkEnd w:id="707"/>
    <w:bookmarkEnd w:id="708"/>
    <w:bookmarkEnd w:id="709"/>
    <w:bookmarkEnd w:id="710"/>
    <w:bookmarkEnd w:id="711"/>
    <w:bookmarkEnd w:id="712"/>
    <w:p>
      <w:pPr>
        <w:keepNext w:val="0"/>
        <w:keepLines w:val="0"/>
        <w:pageBreakBefore w:val="0"/>
        <w:widowControl/>
        <w:kinsoku w:val="0"/>
        <w:wordWrap/>
        <w:overflowPunct/>
        <w:topLinePunct w:val="0"/>
        <w:autoSpaceDE w:val="0"/>
        <w:autoSpaceDN w:val="0"/>
        <w:bidi w:val="0"/>
        <w:adjustRightInd w:val="0"/>
        <w:snapToGrid w:val="0"/>
        <w:spacing w:before="156" w:beforeLines="50" w:after="156" w:afterLines="50" w:line="400" w:lineRule="exact"/>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承包人项目管理机构组成表</w:t>
      </w:r>
    </w:p>
    <w:tbl>
      <w:tblPr>
        <w:tblStyle w:val="39"/>
        <w:tblW w:w="8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94"/>
        <w:gridCol w:w="1209"/>
        <w:gridCol w:w="966"/>
        <w:gridCol w:w="967"/>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名    称</w:t>
            </w: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姓名</w:t>
            </w: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职务</w:t>
            </w: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职称</w:t>
            </w: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7" w:hRule="atLeast"/>
          <w:jc w:val="center"/>
        </w:trPr>
        <w:tc>
          <w:tcPr>
            <w:tcW w:w="8359"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项目主管</w:t>
            </w: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其他人员</w:t>
            </w: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8359" w:type="dxa"/>
            <w:gridSpan w:val="5"/>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3" w:hRule="atLeast"/>
          <w:jc w:val="center"/>
        </w:trPr>
        <w:tc>
          <w:tcPr>
            <w:tcW w:w="159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项目经理</w:t>
            </w: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rPr>
              <w:t>安全管理</w:t>
            </w:r>
            <w:r>
              <w:rPr>
                <w:rFonts w:hint="eastAsia" w:ascii="宋体" w:hAnsi="宋体" w:eastAsia="宋体" w:cs="宋体"/>
                <w:snapToGrid w:val="0"/>
                <w:color w:val="000000"/>
                <w:kern w:val="0"/>
                <w:sz w:val="21"/>
                <w:szCs w:val="21"/>
                <w:highlight w:val="none"/>
                <w:lang w:eastAsia="zh-CN"/>
              </w:rPr>
              <w:t>负责人</w:t>
            </w: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Merge w:val="restart"/>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其他人员</w:t>
            </w: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9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7" w:hRule="atLeast"/>
          <w:jc w:val="center"/>
        </w:trPr>
        <w:tc>
          <w:tcPr>
            <w:tcW w:w="159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0" w:hRule="atLeast"/>
          <w:jc w:val="center"/>
        </w:trPr>
        <w:tc>
          <w:tcPr>
            <w:tcW w:w="1594" w:type="dxa"/>
            <w:vMerge w:val="continue"/>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120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6"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967"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c>
          <w:tcPr>
            <w:tcW w:w="3623"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rPr>
                <w:rFonts w:hint="eastAsia" w:ascii="宋体" w:hAnsi="宋体" w:eastAsia="宋体" w:cs="宋体"/>
                <w:snapToGrid w:val="0"/>
                <w:color w:val="000000"/>
                <w:kern w:val="0"/>
                <w:sz w:val="21"/>
                <w:szCs w:val="21"/>
                <w:highlight w:val="none"/>
              </w:rPr>
            </w:pPr>
          </w:p>
        </w:tc>
      </w:tr>
    </w:tbl>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rPr>
        <w:br w:type="page"/>
      </w:r>
      <w:r>
        <w:rPr>
          <w:rFonts w:hint="eastAsia" w:ascii="宋体" w:hAnsi="宋体" w:eastAsia="宋体" w:cs="宋体"/>
          <w:snapToGrid w:val="0"/>
          <w:color w:val="000000"/>
          <w:kern w:val="0"/>
          <w:sz w:val="21"/>
          <w:szCs w:val="21"/>
          <w:highlight w:val="none"/>
        </w:rPr>
        <w:t>附件</w:t>
      </w:r>
      <w:r>
        <w:rPr>
          <w:rFonts w:hint="eastAsia" w:ascii="宋体" w:hAnsi="宋体" w:eastAsia="宋体" w:cs="宋体"/>
          <w:snapToGrid w:val="0"/>
          <w:color w:val="000000"/>
          <w:kern w:val="0"/>
          <w:sz w:val="21"/>
          <w:szCs w:val="21"/>
          <w:highlight w:val="none"/>
          <w:lang w:eastAsia="zh-CN"/>
        </w:rPr>
        <w:t>二</w:t>
      </w: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kern w:val="0"/>
          <w:sz w:val="21"/>
          <w:szCs w:val="21"/>
          <w:highlight w:val="none"/>
          <w:lang w:val="en-US" w:eastAsia="zh-CN"/>
        </w:rPr>
        <w:t>履约担保（如有）</w:t>
      </w:r>
    </w:p>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宋体" w:hAnsi="宋体" w:eastAsia="宋体" w:cs="宋体"/>
          <w:b w:val="0"/>
          <w:bCs w:val="0"/>
          <w:snapToGrid w:val="0"/>
          <w:color w:val="auto"/>
          <w:kern w:val="0"/>
          <w:sz w:val="21"/>
          <w:szCs w:val="21"/>
          <w:highlight w:val="none"/>
        </w:rPr>
      </w:pPr>
      <w:r>
        <w:rPr>
          <w:rFonts w:hint="eastAsia" w:ascii="宋体" w:hAnsi="宋体" w:eastAsia="宋体" w:cs="宋体"/>
          <w:b w:val="0"/>
          <w:bCs w:val="0"/>
          <w:snapToGrid w:val="0"/>
          <w:color w:val="auto"/>
          <w:kern w:val="0"/>
          <w:sz w:val="21"/>
          <w:szCs w:val="21"/>
          <w:highlight w:val="none"/>
        </w:rPr>
        <w:t>履约保函示范文本</w:t>
      </w: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宋体" w:hAnsi="宋体" w:eastAsia="宋体" w:cs="宋体"/>
          <w:snapToGrid w:val="0"/>
          <w:color w:val="auto"/>
          <w:kern w:val="0"/>
          <w:sz w:val="21"/>
          <w:szCs w:val="21"/>
          <w:highlight w:val="none"/>
        </w:rPr>
      </w:pP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申请人：</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地</w:t>
      </w:r>
      <w:r>
        <w:rPr>
          <w:rFonts w:hint="eastAsia" w:ascii="宋体" w:hAnsi="宋体" w:eastAsia="宋体" w:cs="宋体"/>
          <w:snapToGrid w:val="0"/>
          <w:color w:val="auto"/>
          <w:kern w:val="2"/>
          <w:sz w:val="21"/>
          <w:szCs w:val="21"/>
          <w:highlight w:val="none"/>
          <w:lang w:val="en-US" w:eastAsia="zh-CN"/>
        </w:rPr>
        <w:t xml:space="preserve">  </w:t>
      </w:r>
      <w:r>
        <w:rPr>
          <w:rFonts w:hint="eastAsia" w:ascii="宋体" w:hAnsi="宋体" w:eastAsia="宋体" w:cs="宋体"/>
          <w:snapToGrid w:val="0"/>
          <w:color w:val="auto"/>
          <w:kern w:val="2"/>
          <w:sz w:val="21"/>
          <w:szCs w:val="21"/>
          <w:highlight w:val="none"/>
        </w:rPr>
        <w:t>址：</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受益人：</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地</w:t>
      </w:r>
      <w:r>
        <w:rPr>
          <w:rFonts w:hint="eastAsia" w:ascii="宋体" w:hAnsi="宋体" w:eastAsia="宋体" w:cs="宋体"/>
          <w:snapToGrid w:val="0"/>
          <w:color w:val="auto"/>
          <w:kern w:val="2"/>
          <w:sz w:val="21"/>
          <w:szCs w:val="21"/>
          <w:highlight w:val="none"/>
          <w:lang w:val="en-US" w:eastAsia="zh-CN"/>
        </w:rPr>
        <w:t xml:space="preserve">  </w:t>
      </w:r>
      <w:r>
        <w:rPr>
          <w:rFonts w:hint="eastAsia" w:ascii="宋体" w:hAnsi="宋体" w:eastAsia="宋体" w:cs="宋体"/>
          <w:snapToGrid w:val="0"/>
          <w:color w:val="auto"/>
          <w:kern w:val="2"/>
          <w:sz w:val="21"/>
          <w:szCs w:val="21"/>
          <w:highlight w:val="none"/>
        </w:rPr>
        <w:t>址：</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开立人：</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地</w:t>
      </w:r>
      <w:r>
        <w:rPr>
          <w:rFonts w:hint="eastAsia" w:ascii="宋体" w:hAnsi="宋体" w:eastAsia="宋体" w:cs="宋体"/>
          <w:snapToGrid w:val="0"/>
          <w:color w:val="auto"/>
          <w:kern w:val="2"/>
          <w:sz w:val="21"/>
          <w:szCs w:val="21"/>
          <w:highlight w:val="none"/>
          <w:lang w:val="en-US" w:eastAsia="zh-CN"/>
        </w:rPr>
        <w:t xml:space="preserve">  </w:t>
      </w:r>
      <w:r>
        <w:rPr>
          <w:rFonts w:hint="eastAsia" w:ascii="宋体" w:hAnsi="宋体" w:eastAsia="宋体" w:cs="宋体"/>
          <w:snapToGrid w:val="0"/>
          <w:color w:val="auto"/>
          <w:kern w:val="2"/>
          <w:sz w:val="21"/>
          <w:szCs w:val="21"/>
          <w:highlight w:val="none"/>
        </w:rPr>
        <w:t>址：</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jc w:val="left"/>
        <w:textAlignment w:val="auto"/>
        <w:outlineLvl w:val="9"/>
        <w:rPr>
          <w:rFonts w:hint="eastAsia" w:ascii="宋体" w:hAnsi="宋体" w:eastAsia="宋体" w:cs="宋体"/>
          <w:snapToGrid w:val="0"/>
          <w:color w:val="auto"/>
          <w:kern w:val="2"/>
          <w:sz w:val="21"/>
          <w:szCs w:val="21"/>
          <w:highlight w:val="none"/>
        </w:rPr>
      </w:pP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rPr>
        <w:t>（受益人名称）：</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鉴于</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rPr>
        <w:t xml:space="preserve"> </w:t>
      </w:r>
      <w:r>
        <w:rPr>
          <w:rFonts w:hint="eastAsia" w:ascii="宋体" w:hAnsi="宋体" w:eastAsia="宋体" w:cs="宋体"/>
          <w:snapToGrid w:val="0"/>
          <w:color w:val="auto"/>
          <w:kern w:val="2"/>
          <w:sz w:val="21"/>
          <w:szCs w:val="21"/>
          <w:highlight w:val="none"/>
          <w:lang w:eastAsia="zh-CN"/>
        </w:rPr>
        <w:t>（</w:t>
      </w:r>
      <w:r>
        <w:rPr>
          <w:rFonts w:hint="eastAsia" w:ascii="宋体" w:hAnsi="宋体" w:eastAsia="宋体" w:cs="宋体"/>
          <w:snapToGrid w:val="0"/>
          <w:color w:val="auto"/>
          <w:kern w:val="2"/>
          <w:sz w:val="21"/>
          <w:szCs w:val="21"/>
          <w:highlight w:val="none"/>
        </w:rPr>
        <w:t>以下简称“受益人”）与</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rPr>
        <w:t>（以下简称“申请人”）就</w:t>
      </w:r>
      <w:r>
        <w:rPr>
          <w:rFonts w:hint="eastAsia" w:ascii="宋体" w:hAnsi="宋体" w:eastAsia="宋体" w:cs="宋体"/>
          <w:snapToGrid w:val="0"/>
          <w:color w:val="auto"/>
          <w:kern w:val="2"/>
          <w:sz w:val="21"/>
          <w:szCs w:val="21"/>
          <w:highlight w:val="none"/>
          <w:lang w:eastAsia="zh-CN"/>
        </w:rPr>
        <w:t>项目</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rPr>
        <w:t>（以下简称“本</w:t>
      </w:r>
      <w:r>
        <w:rPr>
          <w:rFonts w:hint="eastAsia" w:ascii="宋体" w:hAnsi="宋体" w:eastAsia="宋体" w:cs="宋体"/>
          <w:snapToGrid w:val="0"/>
          <w:color w:val="auto"/>
          <w:kern w:val="2"/>
          <w:sz w:val="21"/>
          <w:szCs w:val="21"/>
          <w:highlight w:val="none"/>
          <w:lang w:eastAsia="zh-CN"/>
        </w:rPr>
        <w:t>项目</w:t>
      </w:r>
      <w:r>
        <w:rPr>
          <w:rFonts w:hint="eastAsia" w:ascii="宋体" w:hAnsi="宋体" w:eastAsia="宋体" w:cs="宋体"/>
          <w:snapToGrid w:val="0"/>
          <w:color w:val="auto"/>
          <w:kern w:val="2"/>
          <w:sz w:val="21"/>
          <w:szCs w:val="21"/>
          <w:highlight w:val="none"/>
        </w:rPr>
        <w:t>”）</w:t>
      </w:r>
      <w:r>
        <w:rPr>
          <w:rFonts w:hint="eastAsia" w:ascii="宋体" w:hAnsi="宋体" w:eastAsia="宋体" w:cs="宋体"/>
          <w:snapToGrid w:val="0"/>
          <w:color w:val="auto"/>
          <w:kern w:val="2"/>
          <w:sz w:val="21"/>
          <w:szCs w:val="21"/>
          <w:highlight w:val="none"/>
          <w:lang w:eastAsia="zh-CN"/>
        </w:rPr>
        <w:t>物业服务服务</w:t>
      </w:r>
      <w:r>
        <w:rPr>
          <w:rFonts w:hint="eastAsia" w:ascii="宋体" w:hAnsi="宋体" w:eastAsia="宋体" w:cs="宋体"/>
          <w:snapToGrid w:val="0"/>
          <w:color w:val="auto"/>
          <w:kern w:val="2"/>
          <w:sz w:val="21"/>
          <w:szCs w:val="21"/>
          <w:highlight w:val="none"/>
        </w:rPr>
        <w:t>和有关事项协商一致，根据本</w:t>
      </w:r>
      <w:r>
        <w:rPr>
          <w:rFonts w:hint="eastAsia" w:ascii="宋体" w:hAnsi="宋体" w:eastAsia="宋体" w:cs="宋体"/>
          <w:snapToGrid w:val="0"/>
          <w:color w:val="auto"/>
          <w:kern w:val="2"/>
          <w:sz w:val="21"/>
          <w:szCs w:val="21"/>
          <w:highlight w:val="none"/>
          <w:lang w:eastAsia="zh-CN"/>
        </w:rPr>
        <w:t>项目</w:t>
      </w:r>
      <w:r>
        <w:rPr>
          <w:rFonts w:hint="eastAsia" w:ascii="宋体" w:hAnsi="宋体" w:eastAsia="宋体" w:cs="宋体"/>
          <w:snapToGrid w:val="0"/>
          <w:color w:val="auto"/>
          <w:kern w:val="2"/>
          <w:sz w:val="21"/>
          <w:szCs w:val="21"/>
          <w:highlight w:val="none"/>
        </w:rPr>
        <w:t>中标通知书、招标文件和投标文件，了解到申请人为本</w:t>
      </w:r>
      <w:r>
        <w:rPr>
          <w:rFonts w:hint="eastAsia" w:ascii="宋体" w:hAnsi="宋体" w:eastAsia="宋体" w:cs="宋体"/>
          <w:snapToGrid w:val="0"/>
          <w:color w:val="auto"/>
          <w:kern w:val="2"/>
          <w:sz w:val="21"/>
          <w:szCs w:val="21"/>
          <w:highlight w:val="none"/>
          <w:lang w:eastAsia="zh-CN"/>
        </w:rPr>
        <w:t>项目</w:t>
      </w:r>
      <w:r>
        <w:rPr>
          <w:rFonts w:hint="eastAsia" w:ascii="宋体" w:hAnsi="宋体" w:eastAsia="宋体" w:cs="宋体"/>
          <w:snapToGrid w:val="0"/>
          <w:color w:val="auto"/>
          <w:kern w:val="2"/>
          <w:sz w:val="21"/>
          <w:szCs w:val="21"/>
          <w:highlight w:val="none"/>
        </w:rPr>
        <w:t>项下之承包人、受益人为本</w:t>
      </w:r>
      <w:r>
        <w:rPr>
          <w:rFonts w:hint="eastAsia" w:ascii="宋体" w:hAnsi="宋体" w:eastAsia="宋体" w:cs="宋体"/>
          <w:snapToGrid w:val="0"/>
          <w:color w:val="auto"/>
          <w:kern w:val="2"/>
          <w:sz w:val="21"/>
          <w:szCs w:val="21"/>
          <w:highlight w:val="none"/>
          <w:lang w:eastAsia="zh-CN"/>
        </w:rPr>
        <w:t>项目</w:t>
      </w:r>
      <w:r>
        <w:rPr>
          <w:rFonts w:hint="eastAsia" w:ascii="宋体" w:hAnsi="宋体" w:eastAsia="宋体" w:cs="宋体"/>
          <w:snapToGrid w:val="0"/>
          <w:color w:val="auto"/>
          <w:kern w:val="2"/>
          <w:sz w:val="21"/>
          <w:szCs w:val="21"/>
          <w:highlight w:val="none"/>
        </w:rPr>
        <w:t>项下之发包人，基于申请人的请求，我方（即“开立人”）同意就申请人履行本</w:t>
      </w:r>
      <w:r>
        <w:rPr>
          <w:rFonts w:hint="eastAsia" w:ascii="宋体" w:hAnsi="宋体" w:eastAsia="宋体" w:cs="宋体"/>
          <w:snapToGrid w:val="0"/>
          <w:color w:val="auto"/>
          <w:kern w:val="2"/>
          <w:sz w:val="21"/>
          <w:szCs w:val="21"/>
          <w:highlight w:val="none"/>
          <w:lang w:eastAsia="zh-CN"/>
        </w:rPr>
        <w:t>项目</w:t>
      </w:r>
      <w:r>
        <w:rPr>
          <w:rFonts w:hint="eastAsia" w:ascii="宋体" w:hAnsi="宋体" w:eastAsia="宋体" w:cs="宋体"/>
          <w:snapToGrid w:val="0"/>
          <w:color w:val="auto"/>
          <w:kern w:val="2"/>
          <w:sz w:val="21"/>
          <w:szCs w:val="21"/>
          <w:highlight w:val="none"/>
        </w:rPr>
        <w:t>依据中标通知书、招标文件和投标文件签订的</w:t>
      </w:r>
      <w:r>
        <w:rPr>
          <w:rFonts w:hint="eastAsia" w:ascii="宋体" w:hAnsi="宋体" w:eastAsia="宋体" w:cs="宋体"/>
          <w:snapToGrid w:val="0"/>
          <w:color w:val="auto"/>
          <w:kern w:val="2"/>
          <w:sz w:val="21"/>
          <w:szCs w:val="21"/>
          <w:highlight w:val="none"/>
          <w:u w:val="single"/>
        </w:rPr>
        <w:t>《        》</w:t>
      </w:r>
      <w:r>
        <w:rPr>
          <w:rFonts w:hint="eastAsia" w:ascii="宋体" w:hAnsi="宋体" w:eastAsia="宋体" w:cs="宋体"/>
          <w:snapToGrid w:val="0"/>
          <w:color w:val="auto"/>
          <w:kern w:val="2"/>
          <w:sz w:val="21"/>
          <w:szCs w:val="21"/>
          <w:highlight w:val="none"/>
        </w:rPr>
        <w:t>（以下简称“基础合同”）约定的义务，向贵方提供不可撤销、不可转让的见索即付保函（以下简称“本保函”）。</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二、本保函担保金额最高不超过人民币（大写）</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rPr>
        <w:t>元（¥</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rPr>
        <w:t>）。</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spacing w:val="6"/>
          <w:kern w:val="2"/>
          <w:sz w:val="21"/>
          <w:szCs w:val="21"/>
          <w:highlight w:val="none"/>
        </w:rPr>
      </w:pPr>
      <w:r>
        <w:rPr>
          <w:rFonts w:hint="eastAsia" w:ascii="宋体" w:hAnsi="宋体" w:eastAsia="宋体" w:cs="宋体"/>
          <w:snapToGrid w:val="0"/>
          <w:color w:val="auto"/>
          <w:kern w:val="2"/>
          <w:sz w:val="21"/>
          <w:szCs w:val="21"/>
          <w:highlight w:val="none"/>
        </w:rPr>
        <w:t>三、</w:t>
      </w:r>
      <w:r>
        <w:rPr>
          <w:rFonts w:hint="eastAsia" w:ascii="宋体" w:hAnsi="宋体" w:eastAsia="宋体" w:cs="宋体"/>
          <w:snapToGrid w:val="0"/>
          <w:color w:val="auto"/>
          <w:spacing w:val="6"/>
          <w:kern w:val="2"/>
          <w:sz w:val="21"/>
          <w:szCs w:val="21"/>
          <w:highlight w:val="none"/>
        </w:rPr>
        <w:t>本保函有效期自</w:t>
      </w:r>
      <w:r>
        <w:rPr>
          <w:rFonts w:hint="eastAsia" w:ascii="宋体" w:hAnsi="宋体" w:eastAsia="宋体" w:cs="宋体"/>
          <w:snapToGrid w:val="0"/>
          <w:color w:val="auto"/>
          <w:spacing w:val="6"/>
          <w:kern w:val="2"/>
          <w:sz w:val="21"/>
          <w:szCs w:val="21"/>
          <w:highlight w:val="none"/>
          <w:lang w:eastAsia="zh-CN"/>
        </w:rPr>
        <w:t>受益人与申请人签订的合同生效之日</w:t>
      </w:r>
      <w:r>
        <w:rPr>
          <w:rFonts w:hint="eastAsia" w:ascii="宋体" w:hAnsi="宋体" w:eastAsia="宋体" w:cs="宋体"/>
          <w:snapToGrid w:val="0"/>
          <w:color w:val="auto"/>
          <w:spacing w:val="0"/>
          <w:kern w:val="2"/>
          <w:sz w:val="21"/>
          <w:szCs w:val="21"/>
          <w:highlight w:val="none"/>
          <w:lang w:eastAsia="zh-CN"/>
        </w:rPr>
        <w:t>起至合同约定的物业服务期限截止日后</w:t>
      </w:r>
      <w:r>
        <w:rPr>
          <w:rFonts w:hint="eastAsia" w:ascii="宋体" w:hAnsi="宋体" w:eastAsia="宋体" w:cs="宋体"/>
          <w:snapToGrid w:val="0"/>
          <w:color w:val="auto"/>
          <w:spacing w:val="0"/>
          <w:kern w:val="2"/>
          <w:sz w:val="21"/>
          <w:szCs w:val="21"/>
          <w:highlight w:val="none"/>
          <w:u w:val="single"/>
          <w:lang w:val="en-US" w:eastAsia="zh-CN"/>
        </w:rPr>
        <w:t xml:space="preserve">  </w:t>
      </w:r>
      <w:r>
        <w:rPr>
          <w:rFonts w:hint="eastAsia" w:ascii="宋体" w:hAnsi="宋体" w:eastAsia="宋体" w:cs="宋体"/>
          <w:snapToGrid w:val="0"/>
          <w:color w:val="auto"/>
          <w:spacing w:val="0"/>
          <w:kern w:val="2"/>
          <w:sz w:val="21"/>
          <w:szCs w:val="21"/>
          <w:highlight w:val="none"/>
        </w:rPr>
        <w:t>天</w:t>
      </w:r>
      <w:r>
        <w:rPr>
          <w:rFonts w:hint="eastAsia" w:ascii="宋体" w:hAnsi="宋体" w:eastAsia="宋体" w:cs="宋体"/>
          <w:snapToGrid w:val="0"/>
          <w:color w:val="auto"/>
          <w:spacing w:val="0"/>
          <w:kern w:val="2"/>
          <w:sz w:val="21"/>
          <w:szCs w:val="21"/>
          <w:highlight w:val="none"/>
          <w:lang w:eastAsia="zh-CN"/>
        </w:rPr>
        <w:t>，最迟不超过</w:t>
      </w:r>
      <w:r>
        <w:rPr>
          <w:rFonts w:hint="eastAsia" w:ascii="宋体" w:hAnsi="宋体" w:eastAsia="宋体" w:cs="宋体"/>
          <w:snapToGrid w:val="0"/>
          <w:color w:val="auto"/>
          <w:spacing w:val="0"/>
          <w:kern w:val="2"/>
          <w:sz w:val="21"/>
          <w:szCs w:val="21"/>
          <w:highlight w:val="none"/>
          <w:u w:val="single"/>
          <w:lang w:val="en-US" w:eastAsia="zh-CN"/>
        </w:rPr>
        <w:t xml:space="preserve">  </w:t>
      </w:r>
      <w:r>
        <w:rPr>
          <w:rFonts w:hint="eastAsia" w:ascii="宋体" w:hAnsi="宋体" w:eastAsia="宋体" w:cs="宋体"/>
          <w:snapToGrid w:val="0"/>
          <w:color w:val="auto"/>
          <w:spacing w:val="0"/>
          <w:kern w:val="2"/>
          <w:sz w:val="21"/>
          <w:szCs w:val="21"/>
          <w:highlight w:val="none"/>
          <w:lang w:val="en-US" w:eastAsia="zh-CN"/>
        </w:rPr>
        <w:t>年</w:t>
      </w:r>
      <w:r>
        <w:rPr>
          <w:rFonts w:hint="eastAsia" w:ascii="宋体" w:hAnsi="宋体" w:eastAsia="宋体" w:cs="宋体"/>
          <w:snapToGrid w:val="0"/>
          <w:color w:val="auto"/>
          <w:spacing w:val="0"/>
          <w:kern w:val="2"/>
          <w:sz w:val="21"/>
          <w:szCs w:val="21"/>
          <w:highlight w:val="none"/>
          <w:u w:val="single"/>
          <w:lang w:val="en-US" w:eastAsia="zh-CN"/>
        </w:rPr>
        <w:t xml:space="preserve">  </w:t>
      </w:r>
      <w:r>
        <w:rPr>
          <w:rFonts w:hint="eastAsia" w:ascii="宋体" w:hAnsi="宋体" w:eastAsia="宋体" w:cs="宋体"/>
          <w:snapToGrid w:val="0"/>
          <w:color w:val="auto"/>
          <w:spacing w:val="0"/>
          <w:kern w:val="2"/>
          <w:sz w:val="21"/>
          <w:szCs w:val="21"/>
          <w:highlight w:val="none"/>
          <w:lang w:val="en-US" w:eastAsia="zh-CN"/>
        </w:rPr>
        <w:t>月</w:t>
      </w:r>
      <w:r>
        <w:rPr>
          <w:rFonts w:hint="eastAsia" w:ascii="宋体" w:hAnsi="宋体" w:eastAsia="宋体" w:cs="宋体"/>
          <w:snapToGrid w:val="0"/>
          <w:color w:val="auto"/>
          <w:spacing w:val="0"/>
          <w:kern w:val="2"/>
          <w:sz w:val="21"/>
          <w:szCs w:val="21"/>
          <w:highlight w:val="none"/>
          <w:u w:val="single"/>
          <w:lang w:val="en-US" w:eastAsia="zh-CN"/>
        </w:rPr>
        <w:t xml:space="preserve">  </w:t>
      </w:r>
      <w:r>
        <w:rPr>
          <w:rFonts w:hint="eastAsia" w:ascii="宋体" w:hAnsi="宋体" w:eastAsia="宋体" w:cs="宋体"/>
          <w:snapToGrid w:val="0"/>
          <w:color w:val="auto"/>
          <w:spacing w:val="0"/>
          <w:kern w:val="2"/>
          <w:sz w:val="21"/>
          <w:szCs w:val="21"/>
          <w:highlight w:val="none"/>
          <w:lang w:val="en-US" w:eastAsia="zh-CN"/>
        </w:rPr>
        <w:t>日。</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四、我方承诺，在收到受益人发来的书面</w:t>
      </w:r>
      <w:r>
        <w:rPr>
          <w:rFonts w:hint="eastAsia" w:ascii="宋体" w:hAnsi="宋体" w:eastAsia="宋体" w:cs="宋体"/>
          <w:snapToGrid w:val="0"/>
          <w:color w:val="auto"/>
          <w:kern w:val="2"/>
          <w:sz w:val="21"/>
          <w:szCs w:val="21"/>
          <w:highlight w:val="none"/>
          <w:lang w:eastAsia="zh-CN"/>
        </w:rPr>
        <w:t>索赔</w:t>
      </w:r>
      <w:r>
        <w:rPr>
          <w:rFonts w:hint="eastAsia" w:ascii="宋体" w:hAnsi="宋体" w:eastAsia="宋体" w:cs="宋体"/>
          <w:snapToGrid w:val="0"/>
          <w:color w:val="auto"/>
          <w:kern w:val="2"/>
          <w:sz w:val="21"/>
          <w:szCs w:val="21"/>
          <w:highlight w:val="none"/>
        </w:rPr>
        <w:t>通知</w:t>
      </w:r>
      <w:r>
        <w:rPr>
          <w:rFonts w:hint="eastAsia" w:ascii="宋体" w:hAnsi="宋体" w:eastAsia="宋体" w:cs="宋体"/>
          <w:snapToGrid w:val="0"/>
          <w:color w:val="auto"/>
          <w:kern w:val="2"/>
          <w:sz w:val="21"/>
          <w:szCs w:val="21"/>
          <w:highlight w:val="none"/>
          <w:lang w:eastAsia="zh-CN"/>
        </w:rPr>
        <w:t>和本保函原件</w:t>
      </w:r>
      <w:r>
        <w:rPr>
          <w:rFonts w:hint="eastAsia" w:ascii="宋体" w:hAnsi="宋体" w:eastAsia="宋体" w:cs="宋体"/>
          <w:snapToGrid w:val="0"/>
          <w:color w:val="auto"/>
          <w:kern w:val="2"/>
          <w:sz w:val="21"/>
          <w:szCs w:val="21"/>
          <w:highlight w:val="none"/>
        </w:rPr>
        <w:t>后的</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rPr>
        <w:t>个工作日内无条件支付至受益人指定账户，前述书面</w:t>
      </w:r>
      <w:r>
        <w:rPr>
          <w:rFonts w:hint="eastAsia" w:ascii="宋体" w:hAnsi="宋体" w:eastAsia="宋体" w:cs="宋体"/>
          <w:snapToGrid w:val="0"/>
          <w:color w:val="auto"/>
          <w:kern w:val="2"/>
          <w:sz w:val="21"/>
          <w:szCs w:val="21"/>
          <w:highlight w:val="none"/>
          <w:lang w:eastAsia="zh-CN"/>
        </w:rPr>
        <w:t>索赔</w:t>
      </w:r>
      <w:r>
        <w:rPr>
          <w:rFonts w:hint="eastAsia" w:ascii="宋体" w:hAnsi="宋体" w:eastAsia="宋体" w:cs="宋体"/>
          <w:snapToGrid w:val="0"/>
          <w:color w:val="auto"/>
          <w:kern w:val="2"/>
          <w:sz w:val="21"/>
          <w:szCs w:val="21"/>
          <w:highlight w:val="none"/>
        </w:rPr>
        <w:t>通知即为付款要求之单据，且应满足以下要求：</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（1）</w:t>
      </w:r>
      <w:r>
        <w:rPr>
          <w:rFonts w:hint="eastAsia" w:ascii="宋体" w:hAnsi="宋体" w:eastAsia="宋体" w:cs="宋体"/>
          <w:snapToGrid w:val="0"/>
          <w:color w:val="auto"/>
          <w:kern w:val="2"/>
          <w:sz w:val="21"/>
          <w:szCs w:val="21"/>
          <w:highlight w:val="none"/>
          <w:lang w:eastAsia="zh-CN"/>
        </w:rPr>
        <w:t>索赔</w:t>
      </w:r>
      <w:r>
        <w:rPr>
          <w:rFonts w:hint="eastAsia" w:ascii="宋体" w:hAnsi="宋体" w:eastAsia="宋体" w:cs="宋体"/>
          <w:snapToGrid w:val="0"/>
          <w:color w:val="auto"/>
          <w:kern w:val="2"/>
          <w:sz w:val="21"/>
          <w:szCs w:val="21"/>
          <w:highlight w:val="none"/>
        </w:rPr>
        <w:t>通知到达的日期在本保函的有效期内；</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（2）载明要求支付的金额；</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（3）载明申请人违反合同义务的条款和内容；</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（4）声明不存在合同文件约定或我国法律规定免除申请人或开立人支付责任的情形；</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（5）</w:t>
      </w:r>
      <w:r>
        <w:rPr>
          <w:rFonts w:hint="eastAsia" w:ascii="宋体" w:hAnsi="宋体" w:eastAsia="宋体" w:cs="宋体"/>
          <w:snapToGrid w:val="0"/>
          <w:color w:val="auto"/>
          <w:kern w:val="2"/>
          <w:sz w:val="21"/>
          <w:szCs w:val="21"/>
          <w:highlight w:val="none"/>
          <w:lang w:eastAsia="zh-CN"/>
        </w:rPr>
        <w:t>索赔</w:t>
      </w:r>
      <w:r>
        <w:rPr>
          <w:rFonts w:hint="eastAsia" w:ascii="宋体" w:hAnsi="宋体" w:eastAsia="宋体" w:cs="宋体"/>
          <w:snapToGrid w:val="0"/>
          <w:color w:val="auto"/>
          <w:kern w:val="2"/>
          <w:sz w:val="21"/>
          <w:szCs w:val="21"/>
          <w:highlight w:val="none"/>
        </w:rPr>
        <w:t>通知应在本保函有效期内到达的地址是：</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rPr>
        <w:t>。</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六、与本保函有关的基础合同不成立、不生效、无效、被撤销、被解除，不影响本保函的独立有效。</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七、贵方应在本保函到期后的</w:t>
      </w:r>
      <w:r>
        <w:rPr>
          <w:rFonts w:hint="eastAsia" w:ascii="宋体" w:hAnsi="宋体" w:eastAsia="宋体" w:cs="宋体"/>
          <w:snapToGrid w:val="0"/>
          <w:color w:val="auto"/>
          <w:kern w:val="2"/>
          <w:sz w:val="21"/>
          <w:szCs w:val="21"/>
          <w:highlight w:val="none"/>
          <w:lang w:val="en-US" w:eastAsia="zh-CN"/>
        </w:rPr>
        <w:t>七个工作</w:t>
      </w:r>
      <w:r>
        <w:rPr>
          <w:rFonts w:hint="eastAsia" w:ascii="宋体" w:hAnsi="宋体" w:eastAsia="宋体" w:cs="宋体"/>
          <w:snapToGrid w:val="0"/>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八、本保函适用的法律为中华人民共和国法律，争议裁判管辖地为中华人民共和国</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rPr>
        <w:t>。</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九、本保函自我方法定代表人或授权代表</w:t>
      </w:r>
      <w:r>
        <w:rPr>
          <w:rFonts w:hint="eastAsia" w:ascii="宋体" w:hAnsi="宋体" w:eastAsia="宋体" w:cs="宋体"/>
          <w:snapToGrid w:val="0"/>
          <w:color w:val="auto"/>
          <w:kern w:val="2"/>
          <w:sz w:val="21"/>
          <w:szCs w:val="21"/>
          <w:highlight w:val="none"/>
          <w:lang w:eastAsia="zh-CN"/>
        </w:rPr>
        <w:t>签名</w:t>
      </w:r>
      <w:r>
        <w:rPr>
          <w:rFonts w:hint="eastAsia" w:ascii="宋体" w:hAnsi="宋体" w:eastAsia="宋体" w:cs="宋体"/>
          <w:snapToGrid w:val="0"/>
          <w:color w:val="auto"/>
          <w:kern w:val="2"/>
          <w:sz w:val="21"/>
          <w:szCs w:val="21"/>
          <w:highlight w:val="none"/>
        </w:rPr>
        <w:t>或盖个人名章并加盖公章或合同专用章之日起生效。</w:t>
      </w:r>
    </w:p>
    <w:p>
      <w:pPr>
        <w:keepNext w:val="0"/>
        <w:keepLines w:val="0"/>
        <w:pageBreakBefore w:val="0"/>
        <w:widowControl w:val="0"/>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u w:val="none"/>
        </w:rPr>
      </w:pPr>
      <w:r>
        <w:rPr>
          <w:rFonts w:hint="eastAsia" w:ascii="宋体" w:hAnsi="宋体" w:eastAsia="宋体" w:cs="宋体"/>
          <w:snapToGrid w:val="0"/>
          <w:color w:val="auto"/>
          <w:kern w:val="2"/>
          <w:sz w:val="21"/>
          <w:szCs w:val="21"/>
          <w:highlight w:val="none"/>
          <w:lang w:val="en-US" w:eastAsia="zh-CN"/>
        </w:rPr>
        <w:t>十、</w:t>
      </w:r>
      <w:r>
        <w:rPr>
          <w:rFonts w:hint="eastAsia" w:ascii="宋体" w:hAnsi="宋体" w:eastAsia="宋体" w:cs="宋体"/>
          <w:snapToGrid w:val="0"/>
          <w:color w:val="auto"/>
          <w:kern w:val="2"/>
          <w:sz w:val="21"/>
          <w:szCs w:val="21"/>
          <w:highlight w:val="none"/>
          <w:lang w:eastAsia="zh-CN"/>
        </w:rPr>
        <w:t>本保函在重庆市辖区范围内的核验地点：</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none"/>
          <w:lang w:eastAsia="zh-CN"/>
        </w:rPr>
        <w:t>；核验方式：</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none"/>
          <w:lang w:val="en-US" w:eastAsia="zh-CN"/>
        </w:rPr>
        <w:t>。</w:t>
      </w:r>
    </w:p>
    <w:p>
      <w:pPr>
        <w:keepNext w:val="0"/>
        <w:keepLines w:val="0"/>
        <w:pageBreakBefore w:val="0"/>
        <w:widowControl w:val="0"/>
        <w:shd w:val="clear" w:color="auto" w:fill="auto"/>
        <w:kinsoku/>
        <w:wordWrap/>
        <w:overflowPunct/>
        <w:topLinePunct w:val="0"/>
        <w:autoSpaceDE/>
        <w:autoSpaceDN/>
        <w:bidi w:val="0"/>
        <w:adjustRightInd w:val="0"/>
        <w:snapToGrid/>
        <w:spacing w:beforeLines="0" w:after="0" w:line="400" w:lineRule="exact"/>
        <w:jc w:val="both"/>
        <w:textAlignment w:val="baseline"/>
        <w:rPr>
          <w:rFonts w:hint="eastAsia" w:ascii="宋体" w:hAnsi="宋体" w:eastAsia="宋体" w:cs="宋体"/>
          <w:snapToGrid w:val="0"/>
          <w:color w:val="000000"/>
          <w:kern w:val="2"/>
          <w:sz w:val="21"/>
          <w:szCs w:val="21"/>
          <w:highlight w:val="none"/>
          <w:lang w:val="en-US" w:eastAsia="zh-CN" w:bidi="ar-SA"/>
        </w:rPr>
      </w:pP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 xml:space="preserve">开 立 人：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rPr>
        <w:t>（公章）</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法定代表人（或授权代表）：</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rPr>
        <w:t>（</w:t>
      </w:r>
      <w:r>
        <w:rPr>
          <w:rFonts w:hint="eastAsia" w:ascii="宋体" w:hAnsi="宋体" w:eastAsia="宋体" w:cs="宋体"/>
          <w:snapToGrid w:val="0"/>
          <w:color w:val="auto"/>
          <w:kern w:val="2"/>
          <w:sz w:val="21"/>
          <w:szCs w:val="21"/>
          <w:highlight w:val="none"/>
          <w:lang w:eastAsia="zh-CN"/>
        </w:rPr>
        <w:t>签名或盖个人名章</w:t>
      </w:r>
      <w:r>
        <w:rPr>
          <w:rFonts w:hint="eastAsia" w:ascii="宋体" w:hAnsi="宋体" w:eastAsia="宋体" w:cs="宋体"/>
          <w:snapToGrid w:val="0"/>
          <w:color w:val="auto"/>
          <w:kern w:val="2"/>
          <w:sz w:val="21"/>
          <w:szCs w:val="21"/>
          <w:highlight w:val="none"/>
        </w:rPr>
        <w:t>）</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u w:val="single"/>
          <w:lang w:val="en-US" w:eastAsia="zh-CN"/>
        </w:rPr>
      </w:pPr>
      <w:r>
        <w:rPr>
          <w:rFonts w:hint="eastAsia" w:ascii="宋体" w:hAnsi="宋体" w:eastAsia="宋体" w:cs="宋体"/>
          <w:snapToGrid w:val="0"/>
          <w:color w:val="auto"/>
          <w:kern w:val="2"/>
          <w:sz w:val="21"/>
          <w:szCs w:val="21"/>
          <w:highlight w:val="none"/>
        </w:rPr>
        <w:t xml:space="preserve">地   </w:t>
      </w:r>
      <w:r>
        <w:rPr>
          <w:rFonts w:hint="eastAsia" w:ascii="宋体" w:hAnsi="宋体" w:eastAsia="宋体" w:cs="宋体"/>
          <w:snapToGrid w:val="0"/>
          <w:color w:val="auto"/>
          <w:kern w:val="2"/>
          <w:sz w:val="21"/>
          <w:szCs w:val="21"/>
          <w:highlight w:val="none"/>
          <w:lang w:val="en-US" w:eastAsia="zh-CN"/>
        </w:rPr>
        <w:t xml:space="preserve"> </w:t>
      </w:r>
      <w:r>
        <w:rPr>
          <w:rFonts w:hint="eastAsia" w:ascii="宋体" w:hAnsi="宋体" w:eastAsia="宋体" w:cs="宋体"/>
          <w:snapToGrid w:val="0"/>
          <w:color w:val="auto"/>
          <w:kern w:val="2"/>
          <w:sz w:val="21"/>
          <w:szCs w:val="21"/>
          <w:highlight w:val="none"/>
        </w:rPr>
        <w:t>址：</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邮政编码：</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电    话：</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p>
    <w:p>
      <w:pPr>
        <w:keepNext w:val="0"/>
        <w:keepLines w:val="0"/>
        <w:pageBreakBefore w:val="0"/>
        <w:widowControl/>
        <w:shd w:val="clear" w:color="auto" w:fill="auto"/>
        <w:kinsoku/>
        <w:wordWrap/>
        <w:overflowPunct/>
        <w:topLinePunct w:val="0"/>
        <w:autoSpaceDE/>
        <w:autoSpaceDN/>
        <w:bidi w:val="0"/>
        <w:adjustRightInd/>
        <w:snapToGrid/>
        <w:spacing w:beforeLines="0" w:line="400" w:lineRule="exact"/>
        <w:ind w:right="0" w:rightChars="0" w:firstLine="420" w:firstLineChars="200"/>
        <w:jc w:val="left"/>
        <w:textAlignment w:val="auto"/>
        <w:outlineLvl w:val="9"/>
        <w:rPr>
          <w:rFonts w:hint="eastAsia" w:ascii="宋体" w:hAnsi="宋体" w:eastAsia="宋体" w:cs="宋体"/>
          <w:snapToGrid w:val="0"/>
          <w:color w:val="auto"/>
          <w:kern w:val="2"/>
          <w:sz w:val="21"/>
          <w:szCs w:val="21"/>
          <w:highlight w:val="none"/>
        </w:rPr>
      </w:pPr>
      <w:r>
        <w:rPr>
          <w:rFonts w:hint="eastAsia" w:ascii="宋体" w:hAnsi="宋体" w:eastAsia="宋体" w:cs="宋体"/>
          <w:snapToGrid w:val="0"/>
          <w:color w:val="auto"/>
          <w:kern w:val="2"/>
          <w:sz w:val="21"/>
          <w:szCs w:val="21"/>
          <w:highlight w:val="none"/>
        </w:rPr>
        <w:t>传    真：</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r>
        <w:rPr>
          <w:rFonts w:hint="eastAsia" w:ascii="宋体" w:hAnsi="宋体" w:eastAsia="宋体" w:cs="宋体"/>
          <w:snapToGrid w:val="0"/>
          <w:color w:val="auto"/>
          <w:kern w:val="2"/>
          <w:sz w:val="21"/>
          <w:szCs w:val="21"/>
          <w:highlight w:val="none"/>
          <w:u w:val="single"/>
          <w:lang w:val="en-US" w:eastAsia="zh-CN"/>
        </w:rPr>
        <w:t xml:space="preserve">          </w:t>
      </w:r>
      <w:r>
        <w:rPr>
          <w:rFonts w:hint="eastAsia" w:ascii="宋体" w:hAnsi="宋体" w:eastAsia="宋体" w:cs="宋体"/>
          <w:snapToGrid w:val="0"/>
          <w:color w:val="auto"/>
          <w:kern w:val="2"/>
          <w:sz w:val="21"/>
          <w:szCs w:val="21"/>
          <w:highlight w:val="none"/>
          <w:u w:val="single"/>
        </w:rPr>
        <w:t xml:space="preserve"> </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left"/>
        <w:textAlignment w:val="baseline"/>
        <w:outlineLvl w:val="9"/>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auto"/>
          <w:kern w:val="2"/>
          <w:sz w:val="21"/>
          <w:szCs w:val="21"/>
          <w:highlight w:val="none"/>
        </w:rPr>
        <w:t xml:space="preserve">开立时间：    年    月    </w:t>
      </w:r>
      <w:r>
        <w:rPr>
          <w:rFonts w:hint="eastAsia" w:ascii="宋体" w:hAnsi="宋体" w:eastAsia="宋体" w:cs="宋体"/>
          <w:snapToGrid w:val="0"/>
          <w:color w:val="auto"/>
          <w:kern w:val="0"/>
          <w:sz w:val="21"/>
          <w:szCs w:val="21"/>
          <w:highlight w:val="none"/>
          <w:lang w:eastAsia="zh-CN"/>
        </w:rPr>
        <w:t>日</w:t>
      </w:r>
    </w:p>
    <w:p>
      <w:pPr>
        <w:widowControl/>
        <w:kinsoku w:val="0"/>
        <w:autoSpaceDE w:val="0"/>
        <w:autoSpaceDN w:val="0"/>
        <w:adjustRightInd w:val="0"/>
        <w:snapToGrid w:val="0"/>
        <w:jc w:val="left"/>
        <w:textAlignment w:val="baseline"/>
        <w:rPr>
          <w:rFonts w:hint="eastAsia" w:ascii="Arial" w:hAnsi="Arial" w:eastAsia="Arial" w:cs="Arial"/>
          <w:snapToGrid w:val="0"/>
          <w:color w:val="auto"/>
          <w:kern w:val="0"/>
          <w:sz w:val="21"/>
          <w:szCs w:val="21"/>
          <w:highlight w:val="none"/>
        </w:rPr>
      </w:pPr>
      <w:r>
        <w:rPr>
          <w:rFonts w:ascii="宋体" w:hAnsi="宋体" w:eastAsia="Arial" w:cs="Arial"/>
          <w:snapToGrid w:val="0"/>
          <w:color w:val="000000"/>
          <w:kern w:val="0"/>
          <w:sz w:val="21"/>
          <w:szCs w:val="21"/>
          <w:highlight w:val="none"/>
        </w:rPr>
        <w:br w:type="page"/>
      </w:r>
    </w:p>
    <w:p>
      <w:pPr>
        <w:keepNext/>
        <w:keepLines/>
        <w:kinsoku w:val="0"/>
        <w:autoSpaceDE w:val="0"/>
        <w:autoSpaceDN w:val="0"/>
        <w:adjustRightInd w:val="0"/>
        <w:snapToGrid w:val="0"/>
        <w:spacing w:line="360" w:lineRule="auto"/>
        <w:jc w:val="center"/>
        <w:textAlignment w:val="baseline"/>
        <w:outlineLvl w:val="0"/>
        <w:rPr>
          <w:rFonts w:ascii="Times New Roman" w:hAnsi="Times New Roman" w:eastAsia="宋体" w:cs="Arial"/>
          <w:b/>
          <w:snapToGrid w:val="0"/>
          <w:color w:val="auto"/>
          <w:kern w:val="44"/>
          <w:sz w:val="36"/>
          <w:szCs w:val="20"/>
          <w:highlight w:val="none"/>
          <w:lang w:val="en-US" w:eastAsia="zh-CN" w:bidi="ar-SA"/>
        </w:rPr>
      </w:pPr>
      <w:bookmarkStart w:id="713" w:name="_Toc9672"/>
      <w:bookmarkStart w:id="714" w:name="_Toc13354"/>
      <w:bookmarkStart w:id="715" w:name="_Toc5138"/>
      <w:bookmarkStart w:id="716" w:name="_Toc10281"/>
      <w:r>
        <w:rPr>
          <w:rFonts w:hint="eastAsia" w:ascii="Times New Roman" w:hAnsi="Times New Roman" w:eastAsia="宋体" w:cs="Arial"/>
          <w:b/>
          <w:snapToGrid w:val="0"/>
          <w:color w:val="auto"/>
          <w:kern w:val="44"/>
          <w:sz w:val="36"/>
          <w:szCs w:val="20"/>
          <w:highlight w:val="none"/>
          <w:lang w:val="en-US" w:eastAsia="zh-CN" w:bidi="ar-SA"/>
        </w:rPr>
        <w:t>第五章</w:t>
      </w:r>
      <w:bookmarkEnd w:id="704"/>
      <w:bookmarkStart w:id="717" w:name="_Toc5687"/>
      <w:r>
        <w:rPr>
          <w:rFonts w:hint="eastAsia" w:ascii="Times New Roman" w:hAnsi="Times New Roman" w:eastAsia="宋体" w:cs="Arial"/>
          <w:b/>
          <w:snapToGrid w:val="0"/>
          <w:color w:val="auto"/>
          <w:kern w:val="44"/>
          <w:sz w:val="36"/>
          <w:szCs w:val="20"/>
          <w:highlight w:val="none"/>
          <w:lang w:val="en-US" w:eastAsia="zh-CN" w:bidi="ar-SA"/>
        </w:rPr>
        <w:t xml:space="preserve"> </w:t>
      </w:r>
      <w:r>
        <w:rPr>
          <w:rFonts w:ascii="Times New Roman" w:hAnsi="Times New Roman" w:eastAsia="宋体" w:cs="Arial"/>
          <w:b/>
          <w:snapToGrid w:val="0"/>
          <w:color w:val="auto"/>
          <w:kern w:val="44"/>
          <w:sz w:val="36"/>
          <w:szCs w:val="20"/>
          <w:highlight w:val="none"/>
          <w:lang w:val="en-US" w:eastAsia="zh-CN" w:bidi="ar-SA"/>
        </w:rPr>
        <w:t>发包人要求</w:t>
      </w:r>
      <w:bookmarkEnd w:id="705"/>
      <w:bookmarkEnd w:id="713"/>
      <w:bookmarkEnd w:id="714"/>
      <w:bookmarkEnd w:id="715"/>
      <w:bookmarkEnd w:id="716"/>
      <w:bookmarkEnd w:id="717"/>
    </w:p>
    <w:p>
      <w:pPr>
        <w:keepNext/>
        <w:keepLines/>
        <w:numPr>
          <w:ilvl w:val="0"/>
          <w:numId w:val="6"/>
        </w:numPr>
        <w:kinsoku w:val="0"/>
        <w:autoSpaceDE w:val="0"/>
        <w:autoSpaceDN w:val="0"/>
        <w:bidi w:val="0"/>
        <w:adjustRightInd w:val="0"/>
        <w:snapToGrid w:val="0"/>
        <w:spacing w:before="50" w:beforeLines="50" w:line="360" w:lineRule="auto"/>
        <w:jc w:val="center"/>
        <w:textAlignment w:val="baseline"/>
        <w:outlineLvl w:val="1"/>
        <w:rPr>
          <w:rFonts w:hint="eastAsia" w:ascii="Arial" w:hAnsi="Arial" w:eastAsia="黑体" w:cs="Arial"/>
          <w:snapToGrid w:val="0"/>
          <w:color w:val="000000"/>
          <w:sz w:val="32"/>
          <w:szCs w:val="20"/>
          <w:highlight w:val="none"/>
          <w:lang w:val="en-US" w:eastAsia="zh-CN" w:bidi="ar-SA"/>
        </w:rPr>
      </w:pPr>
      <w:bookmarkStart w:id="718" w:name="_Toc32372"/>
      <w:bookmarkStart w:id="719" w:name="_Toc18907"/>
      <w:bookmarkStart w:id="720" w:name="_Toc430530528"/>
      <w:bookmarkStart w:id="721" w:name="_Toc57820646"/>
      <w:bookmarkStart w:id="722" w:name="_Toc509218852"/>
      <w:bookmarkStart w:id="723" w:name="_Toc32646"/>
      <w:bookmarkStart w:id="724" w:name="_Toc534185829"/>
      <w:bookmarkStart w:id="725" w:name="_Toc6982"/>
      <w:bookmarkStart w:id="726" w:name="_Toc277082638"/>
      <w:bookmarkStart w:id="727" w:name="_Toc287620798"/>
      <w:bookmarkStart w:id="728" w:name="_Toc287607856"/>
      <w:bookmarkStart w:id="729" w:name="_Toc224103477"/>
      <w:bookmarkStart w:id="730" w:name="_Toc430530514"/>
      <w:r>
        <w:rPr>
          <w:rFonts w:hint="eastAsia" w:ascii="Arial" w:hAnsi="Arial" w:eastAsia="黑体" w:cs="Arial"/>
          <w:snapToGrid w:val="0"/>
          <w:color w:val="000000"/>
          <w:sz w:val="32"/>
          <w:szCs w:val="20"/>
          <w:highlight w:val="none"/>
          <w:lang w:val="en-US" w:eastAsia="zh-CN" w:bidi="ar-SA"/>
        </w:rPr>
        <w:t>物业服务内容及费用构成</w:t>
      </w:r>
      <w:bookmarkEnd w:id="718"/>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（一）招标人根据物业服务的等级要求，设置物业服务各项费用报价。投标人对招标人列出的各项费用进行报价。</w: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（二）投标人响应招标文件要求，提交报价清单，并详细说明报价构成情况，论述报价的合理性。</w:t>
      </w:r>
    </w:p>
    <w:p>
      <w:pPr>
        <w:widowControl/>
        <w:kinsoku w:val="0"/>
        <w:autoSpaceDE w:val="0"/>
        <w:autoSpaceDN w:val="0"/>
        <w:adjustRightInd w:val="0"/>
        <w:snapToGrid w:val="0"/>
        <w:jc w:val="left"/>
        <w:textAlignment w:val="baseline"/>
        <w:rPr>
          <w:rFonts w:hint="eastAsia" w:ascii="Arial" w:hAnsi="Arial" w:eastAsia="Arial" w:cs="Arial"/>
          <w:snapToGrid w:val="0"/>
          <w:color w:val="000000"/>
          <w:kern w:val="0"/>
          <w:sz w:val="21"/>
          <w:szCs w:val="21"/>
          <w:highlight w:val="none"/>
          <w:lang w:val="en-US" w:eastAsia="zh-CN"/>
        </w:rPr>
      </w:pPr>
      <w:r>
        <w:rPr>
          <w:rFonts w:hint="eastAsia" w:ascii="Arial" w:hAnsi="Arial" w:eastAsia="Arial" w:cs="Arial"/>
          <w:snapToGrid w:val="0"/>
          <w:color w:val="000000"/>
          <w:kern w:val="0"/>
          <w:sz w:val="21"/>
          <w:szCs w:val="21"/>
          <w:highlight w:val="none"/>
          <w:lang w:val="en-US" w:eastAsia="zh-CN"/>
        </w:rPr>
        <w:br w:type="page"/>
      </w:r>
    </w:p>
    <w:p>
      <w:pPr>
        <w:keepNext/>
        <w:keepLines/>
        <w:kinsoku w:val="0"/>
        <w:autoSpaceDE w:val="0"/>
        <w:autoSpaceDN w:val="0"/>
        <w:bidi w:val="0"/>
        <w:adjustRightInd w:val="0"/>
        <w:snapToGrid w:val="0"/>
        <w:spacing w:before="50" w:beforeLines="50" w:line="360" w:lineRule="auto"/>
        <w:jc w:val="center"/>
        <w:textAlignment w:val="baseline"/>
        <w:outlineLvl w:val="1"/>
        <w:rPr>
          <w:rFonts w:hint="eastAsia" w:ascii="Arial" w:hAnsi="Arial" w:eastAsia="黑体" w:cs="Arial"/>
          <w:snapToGrid w:val="0"/>
          <w:color w:val="000000"/>
          <w:sz w:val="32"/>
          <w:szCs w:val="20"/>
          <w:highlight w:val="none"/>
          <w:lang w:val="en-US" w:eastAsia="zh-CN" w:bidi="ar-SA"/>
        </w:rPr>
      </w:pPr>
      <w:bookmarkStart w:id="731" w:name="_Toc27664"/>
      <w:r>
        <w:rPr>
          <w:rFonts w:hint="eastAsia" w:ascii="Arial" w:hAnsi="Arial" w:eastAsia="黑体" w:cs="Arial"/>
          <w:snapToGrid w:val="0"/>
          <w:color w:val="000000"/>
          <w:sz w:val="32"/>
          <w:szCs w:val="20"/>
          <w:highlight w:val="none"/>
          <w:lang w:val="en-US" w:eastAsia="zh-CN" w:bidi="ar-SA"/>
        </w:rPr>
        <w:t>第二部分 技术标准和要求</w:t>
      </w:r>
      <w:bookmarkEnd w:id="731"/>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（一）物业服务等级要求</w: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val="en-US" w:eastAsia="zh-CN"/>
        </w:rPr>
      </w:pPr>
      <w:bookmarkStart w:id="732" w:name="招标文件07章技术标准和要求01_01"/>
      <w:bookmarkEnd w:id="732"/>
      <w:bookmarkStart w:id="733" w:name="招标文件07章技术标准和要求02"/>
      <w:bookmarkEnd w:id="733"/>
      <w:bookmarkStart w:id="734" w:name="_Toc347847877"/>
      <w:r>
        <w:rPr>
          <w:rFonts w:hint="eastAsia" w:ascii="宋体" w:hAnsi="宋体" w:eastAsia="宋体" w:cs="宋体"/>
          <w:snapToGrid w:val="0"/>
          <w:color w:val="000000"/>
          <w:kern w:val="0"/>
          <w:sz w:val="21"/>
          <w:szCs w:val="21"/>
          <w:highlight w:val="none"/>
          <w:lang w:val="en-US" w:eastAsia="zh-CN"/>
        </w:rPr>
        <w:t>（二）</w:t>
      </w:r>
      <w:bookmarkEnd w:id="734"/>
      <w:bookmarkStart w:id="735" w:name="_Toc347847878"/>
      <w:r>
        <w:rPr>
          <w:rFonts w:hint="eastAsia" w:ascii="宋体" w:hAnsi="宋体" w:eastAsia="宋体" w:cs="宋体"/>
          <w:snapToGrid w:val="0"/>
          <w:color w:val="000000"/>
          <w:kern w:val="0"/>
          <w:sz w:val="21"/>
          <w:szCs w:val="21"/>
          <w:highlight w:val="none"/>
          <w:lang w:val="en-US" w:eastAsia="zh-CN"/>
        </w:rPr>
        <w:t>适用的国家、行业以及地方规范、标准和规程</w:t>
      </w:r>
      <w:bookmarkEnd w:id="735"/>
    </w:p>
    <w:p>
      <w:pPr>
        <w:widowControl/>
        <w:kinsoku w:val="0"/>
        <w:autoSpaceDE w:val="0"/>
        <w:autoSpaceDN w:val="0"/>
        <w:adjustRightInd w:val="0"/>
        <w:snapToGrid w:val="0"/>
        <w:jc w:val="left"/>
        <w:textAlignment w:val="baseline"/>
        <w:rPr>
          <w:rFonts w:hint="eastAsia" w:ascii="Arial" w:hAnsi="Arial" w:eastAsia="Arial" w:cs="Arial"/>
          <w:snapToGrid w:val="0"/>
          <w:color w:val="auto"/>
          <w:kern w:val="0"/>
          <w:sz w:val="21"/>
          <w:szCs w:val="21"/>
          <w:highlight w:val="none"/>
        </w:rPr>
      </w:pPr>
    </w:p>
    <w:p>
      <w:pPr>
        <w:widowControl/>
        <w:kinsoku w:val="0"/>
        <w:autoSpaceDE w:val="0"/>
        <w:autoSpaceDN w:val="0"/>
        <w:adjustRightInd w:val="0"/>
        <w:snapToGrid w:val="0"/>
        <w:jc w:val="left"/>
        <w:textAlignment w:val="baseline"/>
        <w:rPr>
          <w:rFonts w:hint="eastAsia" w:ascii="Arial" w:hAnsi="Arial" w:eastAsia="Arial" w:cs="Arial"/>
          <w:snapToGrid w:val="0"/>
          <w:color w:val="auto"/>
          <w:kern w:val="0"/>
          <w:sz w:val="21"/>
          <w:szCs w:val="21"/>
          <w:highlight w:val="none"/>
        </w:rPr>
      </w:pPr>
      <w:bookmarkStart w:id="736" w:name="_Toc31726"/>
      <w:bookmarkStart w:id="737" w:name="_Toc20534"/>
      <w:bookmarkStart w:id="738" w:name="_Toc10173"/>
      <w:r>
        <w:rPr>
          <w:rFonts w:hint="eastAsia" w:ascii="Arial" w:hAnsi="Arial" w:eastAsia="Arial" w:cs="Arial"/>
          <w:snapToGrid w:val="0"/>
          <w:color w:val="auto"/>
          <w:kern w:val="0"/>
          <w:sz w:val="21"/>
          <w:szCs w:val="21"/>
          <w:highlight w:val="none"/>
        </w:rPr>
        <w:br w:type="page"/>
      </w:r>
    </w:p>
    <w:p>
      <w:pPr>
        <w:keepNext/>
        <w:keepLines/>
        <w:kinsoku w:val="0"/>
        <w:autoSpaceDE w:val="0"/>
        <w:autoSpaceDN w:val="0"/>
        <w:adjustRightInd w:val="0"/>
        <w:snapToGrid w:val="0"/>
        <w:spacing w:line="360" w:lineRule="auto"/>
        <w:jc w:val="center"/>
        <w:textAlignment w:val="baseline"/>
        <w:outlineLvl w:val="0"/>
        <w:rPr>
          <w:rFonts w:ascii="Times New Roman" w:hAnsi="Times New Roman" w:eastAsia="宋体" w:cs="Arial"/>
          <w:b/>
          <w:snapToGrid w:val="0"/>
          <w:color w:val="auto"/>
          <w:kern w:val="44"/>
          <w:sz w:val="36"/>
          <w:szCs w:val="20"/>
          <w:highlight w:val="none"/>
          <w:lang w:val="en-US" w:eastAsia="zh-CN" w:bidi="ar-SA"/>
        </w:rPr>
      </w:pPr>
      <w:bookmarkStart w:id="739" w:name="_Toc18224"/>
      <w:r>
        <w:rPr>
          <w:rFonts w:hint="eastAsia" w:ascii="Times New Roman" w:hAnsi="Times New Roman" w:eastAsia="宋体" w:cs="Arial"/>
          <w:b/>
          <w:snapToGrid w:val="0"/>
          <w:color w:val="auto"/>
          <w:kern w:val="44"/>
          <w:sz w:val="36"/>
          <w:szCs w:val="20"/>
          <w:highlight w:val="none"/>
          <w:lang w:val="en-US" w:eastAsia="zh-CN" w:bidi="ar-SA"/>
        </w:rPr>
        <w:t>第六章 投标文件格式</w:t>
      </w:r>
      <w:bookmarkEnd w:id="719"/>
      <w:bookmarkEnd w:id="720"/>
      <w:bookmarkEnd w:id="721"/>
      <w:bookmarkEnd w:id="722"/>
      <w:bookmarkEnd w:id="723"/>
      <w:bookmarkEnd w:id="724"/>
      <w:bookmarkEnd w:id="725"/>
      <w:bookmarkEnd w:id="736"/>
      <w:bookmarkEnd w:id="737"/>
      <w:bookmarkEnd w:id="738"/>
      <w:bookmarkEnd w:id="739"/>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bookmarkEnd w:id="726"/>
    <w:bookmarkEnd w:id="727"/>
    <w:bookmarkEnd w:id="728"/>
    <w:bookmarkEnd w:id="729"/>
    <w:bookmarkEnd w:id="730"/>
    <w:p>
      <w:pPr>
        <w:widowControl/>
        <w:kinsoku w:val="0"/>
        <w:autoSpaceDE w:val="0"/>
        <w:autoSpaceDN w:val="0"/>
        <w:adjustRightInd w:val="0"/>
        <w:snapToGrid w:val="0"/>
        <w:jc w:val="left"/>
        <w:textAlignment w:val="baseline"/>
        <w:rPr>
          <w:rFonts w:ascii="宋体" w:hAnsi="宋体" w:eastAsia="宋体" w:cs="宋体"/>
          <w:snapToGrid/>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color w:val="auto"/>
          <w:kern w:val="0"/>
          <w:sz w:val="21"/>
          <w:szCs w:val="21"/>
          <w:highlight w:val="none"/>
        </w:rPr>
      </w:pPr>
      <w:r>
        <w:rPr>
          <w:rFonts w:hint="eastAsia" w:ascii="宋体" w:hAnsi="宋体" w:eastAsia="宋体" w:cs="宋体"/>
          <w:snapToGrid/>
          <w:color w:val="auto"/>
          <w:kern w:val="0"/>
          <w:sz w:val="21"/>
          <w:szCs w:val="21"/>
          <w:highlight w:val="none"/>
        </w:rPr>
        <w:br w:type="page"/>
      </w:r>
    </w:p>
    <w:p>
      <w:pPr>
        <w:kinsoku w:val="0"/>
        <w:autoSpaceDE w:val="0"/>
        <w:autoSpaceDN w:val="0"/>
        <w:adjustRightInd w:val="0"/>
        <w:snapToGrid w:val="0"/>
        <w:spacing w:after="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spacing w:line="360" w:lineRule="auto"/>
        <w:jc w:val="center"/>
        <w:textAlignment w:val="baseline"/>
        <w:rPr>
          <w:rFonts w:hint="eastAsia" w:ascii="黑体" w:hAnsi="黑体" w:eastAsia="黑体" w:cs="黑体"/>
          <w:b/>
          <w:bCs/>
          <w:snapToGrid w:val="0"/>
          <w:color w:val="auto"/>
          <w:kern w:val="0"/>
          <w:sz w:val="32"/>
          <w:szCs w:val="32"/>
          <w:highlight w:val="none"/>
        </w:rPr>
      </w:pPr>
      <w:bookmarkStart w:id="740" w:name="_Toc224103493"/>
      <w:r>
        <w:rPr>
          <w:rFonts w:hint="eastAsia" w:ascii="黑体" w:hAnsi="黑体" w:eastAsia="黑体" w:cs="黑体"/>
          <w:b/>
          <w:bCs/>
          <w:snapToGrid w:val="0"/>
          <w:color w:val="auto"/>
          <w:kern w:val="0"/>
          <w:sz w:val="32"/>
          <w:szCs w:val="32"/>
          <w:highlight w:val="none"/>
        </w:rPr>
        <w:t>目  录</w:t>
      </w:r>
      <w:bookmarkEnd w:id="740"/>
    </w:p>
    <w:p>
      <w:pPr>
        <w:widowControl/>
        <w:kinsoku w:val="0"/>
        <w:autoSpaceDE w:val="0"/>
        <w:autoSpaceDN w:val="0"/>
        <w:adjustRightInd w:val="0"/>
        <w:snapToGrid w:val="0"/>
        <w:spacing w:line="360" w:lineRule="auto"/>
        <w:ind w:firstLine="560" w:firstLineChars="200"/>
        <w:jc w:val="left"/>
        <w:textAlignment w:val="baseline"/>
        <w:rPr>
          <w:rFonts w:ascii="Arial" w:hAnsi="Arial" w:eastAsia="Arial" w:cs="Arial"/>
          <w:snapToGrid w:val="0"/>
          <w:color w:val="auto"/>
          <w:kern w:val="0"/>
          <w:sz w:val="28"/>
          <w:szCs w:val="28"/>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4"/>
          <w:szCs w:val="21"/>
          <w:highlight w:val="none"/>
        </w:rPr>
      </w:pPr>
      <w:r>
        <w:rPr>
          <w:rFonts w:hint="eastAsia" w:ascii="宋体" w:hAnsi="宋体" w:eastAsia="Arial" w:cs="MingLiU"/>
          <w:b/>
          <w:snapToGrid w:val="0"/>
          <w:color w:val="000000"/>
          <w:kern w:val="0"/>
          <w:sz w:val="24"/>
          <w:szCs w:val="21"/>
          <w:highlight w:val="none"/>
        </w:rPr>
        <w:t>一、投标函部分</w:t>
      </w:r>
    </w:p>
    <w:p>
      <w:pPr>
        <w:widowControl/>
        <w:kinsoku w:val="0"/>
        <w:autoSpaceDE w:val="0"/>
        <w:autoSpaceDN w:val="0"/>
        <w:adjustRightInd w:val="0"/>
        <w:snapToGrid w:val="0"/>
        <w:spacing w:line="360" w:lineRule="auto"/>
        <w:ind w:right="-20"/>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Arial" w:cs="MingLiU"/>
          <w:snapToGrid w:val="0"/>
          <w:color w:val="000000"/>
          <w:kern w:val="0"/>
          <w:sz w:val="24"/>
          <w:szCs w:val="21"/>
          <w:highlight w:val="none"/>
        </w:rPr>
        <w:t>（一）投标函</w:t>
      </w:r>
    </w:p>
    <w:p>
      <w:pPr>
        <w:widowControl/>
        <w:kinsoku w:val="0"/>
        <w:autoSpaceDE w:val="0"/>
        <w:autoSpaceDN w:val="0"/>
        <w:adjustRightInd w:val="0"/>
        <w:snapToGrid w:val="0"/>
        <w:spacing w:line="360" w:lineRule="auto"/>
        <w:ind w:right="-20"/>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Arial" w:cs="MingLiU"/>
          <w:snapToGrid w:val="0"/>
          <w:color w:val="000000"/>
          <w:kern w:val="0"/>
          <w:sz w:val="24"/>
          <w:szCs w:val="21"/>
          <w:highlight w:val="none"/>
        </w:rPr>
        <w:t>（二）投标函附录</w:t>
      </w:r>
    </w:p>
    <w:p>
      <w:pPr>
        <w:widowControl/>
        <w:kinsoku w:val="0"/>
        <w:autoSpaceDE w:val="0"/>
        <w:autoSpaceDN w:val="0"/>
        <w:adjustRightInd w:val="0"/>
        <w:snapToGrid w:val="0"/>
        <w:spacing w:line="360" w:lineRule="auto"/>
        <w:ind w:right="-20"/>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Arial" w:cs="MingLiU"/>
          <w:snapToGrid w:val="0"/>
          <w:color w:val="000000"/>
          <w:kern w:val="0"/>
          <w:sz w:val="24"/>
          <w:szCs w:val="21"/>
          <w:highlight w:val="none"/>
        </w:rPr>
        <w:t>（三）法定代表人身份证明</w:t>
      </w:r>
      <w:r>
        <w:rPr>
          <w:rFonts w:hint="eastAsia" w:ascii="宋体" w:hAnsi="宋体" w:eastAsia="宋体" w:cs="MingLiU"/>
          <w:snapToGrid w:val="0"/>
          <w:color w:val="000000"/>
          <w:kern w:val="0"/>
          <w:sz w:val="24"/>
          <w:szCs w:val="21"/>
          <w:highlight w:val="none"/>
          <w:lang w:val="en-US" w:eastAsia="zh-CN"/>
        </w:rPr>
        <w:t>或</w:t>
      </w:r>
      <w:r>
        <w:rPr>
          <w:rFonts w:hint="eastAsia" w:ascii="宋体" w:hAnsi="宋体" w:eastAsia="Arial" w:cs="MingLiU"/>
          <w:snapToGrid w:val="0"/>
          <w:color w:val="000000"/>
          <w:kern w:val="0"/>
          <w:sz w:val="24"/>
          <w:szCs w:val="21"/>
          <w:highlight w:val="none"/>
        </w:rPr>
        <w:t>授权委托书</w:t>
      </w:r>
    </w:p>
    <w:p>
      <w:pPr>
        <w:kinsoku w:val="0"/>
        <w:autoSpaceDE w:val="0"/>
        <w:autoSpaceDN w:val="0"/>
        <w:adjustRightInd w:val="0"/>
        <w:snapToGrid w:val="0"/>
        <w:spacing w:after="120"/>
        <w:textAlignment w:val="baseline"/>
        <w:rPr>
          <w:rFonts w:hint="eastAsia" w:ascii="Times New Roman" w:hAnsi="Times New Roman" w:eastAsia="宋体" w:cs="Arial"/>
          <w:snapToGrid w:val="0"/>
          <w:color w:val="000000"/>
          <w:sz w:val="21"/>
          <w:szCs w:val="20"/>
          <w:highlight w:val="none"/>
          <w:lang w:val="en-US" w:eastAsia="zh-CN" w:bidi="ar-SA"/>
        </w:rPr>
      </w:pPr>
      <w:r>
        <w:rPr>
          <w:rFonts w:hint="eastAsia" w:ascii="宋体" w:hAnsi="宋体" w:eastAsia="宋体" w:cs="MingLiU"/>
          <w:snapToGrid w:val="0"/>
          <w:color w:val="000000"/>
          <w:kern w:val="0"/>
          <w:sz w:val="24"/>
          <w:szCs w:val="20"/>
          <w:highlight w:val="none"/>
          <w:lang w:val="en-US" w:eastAsia="zh-CN" w:bidi="ar-SA"/>
        </w:rPr>
        <w:t>（四）</w:t>
      </w:r>
      <w:r>
        <w:rPr>
          <w:rFonts w:hint="eastAsia" w:ascii="宋体" w:hAnsi="宋体" w:eastAsia="Arial" w:cs="MingLiU"/>
          <w:snapToGrid w:val="0"/>
          <w:color w:val="000000"/>
          <w:kern w:val="0"/>
          <w:sz w:val="24"/>
          <w:szCs w:val="20"/>
          <w:highlight w:val="none"/>
          <w:lang w:val="en-US" w:eastAsia="zh-CN" w:bidi="ar-SA"/>
        </w:rPr>
        <w:t>物业服务报价清单及费用构成说明</w:t>
      </w:r>
    </w:p>
    <w:p>
      <w:pPr>
        <w:widowControl/>
        <w:kinsoku w:val="0"/>
        <w:autoSpaceDE w:val="0"/>
        <w:autoSpaceDN w:val="0"/>
        <w:adjustRightInd w:val="0"/>
        <w:snapToGrid w:val="0"/>
        <w:spacing w:line="360" w:lineRule="auto"/>
        <w:ind w:right="-20"/>
        <w:jc w:val="left"/>
        <w:textAlignment w:val="baseline"/>
        <w:rPr>
          <w:rFonts w:hint="eastAsia" w:ascii="Arial" w:hAnsi="Arial" w:eastAsia="Arial" w:cs="Arial"/>
          <w:snapToGrid w:val="0"/>
          <w:color w:val="000000"/>
          <w:kern w:val="0"/>
          <w:sz w:val="21"/>
          <w:szCs w:val="21"/>
          <w:highlight w:val="none"/>
        </w:rPr>
      </w:pPr>
      <w:r>
        <w:rPr>
          <w:rFonts w:hint="eastAsia" w:ascii="宋体" w:hAnsi="宋体" w:eastAsia="宋体" w:cs="MingLiU"/>
          <w:snapToGrid w:val="0"/>
          <w:color w:val="000000"/>
          <w:kern w:val="0"/>
          <w:sz w:val="24"/>
          <w:szCs w:val="21"/>
          <w:highlight w:val="none"/>
          <w:lang w:eastAsia="zh-CN"/>
        </w:rPr>
        <w:t>（</w:t>
      </w:r>
      <w:r>
        <w:rPr>
          <w:rFonts w:hint="eastAsia" w:ascii="宋体" w:hAnsi="宋体" w:eastAsia="宋体" w:cs="MingLiU"/>
          <w:snapToGrid w:val="0"/>
          <w:color w:val="000000"/>
          <w:kern w:val="0"/>
          <w:sz w:val="24"/>
          <w:szCs w:val="21"/>
          <w:highlight w:val="none"/>
          <w:lang w:val="en-US" w:eastAsia="zh-CN"/>
        </w:rPr>
        <w:t>五</w:t>
      </w:r>
      <w:r>
        <w:rPr>
          <w:rFonts w:hint="eastAsia" w:ascii="宋体" w:hAnsi="宋体" w:eastAsia="宋体" w:cs="MingLiU"/>
          <w:snapToGrid w:val="0"/>
          <w:color w:val="000000"/>
          <w:kern w:val="0"/>
          <w:sz w:val="24"/>
          <w:szCs w:val="21"/>
          <w:highlight w:val="none"/>
          <w:lang w:eastAsia="zh-CN"/>
        </w:rPr>
        <w:t>）</w:t>
      </w:r>
      <w:r>
        <w:rPr>
          <w:rFonts w:hint="eastAsia" w:ascii="Arial" w:hAnsi="Arial" w:eastAsia="Arial" w:cs="Arial"/>
          <w:snapToGrid w:val="0"/>
          <w:color w:val="000000"/>
          <w:kern w:val="0"/>
          <w:sz w:val="24"/>
          <w:szCs w:val="24"/>
          <w:highlight w:val="none"/>
          <w:lang w:val="en-US" w:eastAsia="zh-CN"/>
        </w:rPr>
        <w:t>低价风险担保提交承诺书（如有）</w:t>
      </w:r>
      <w:r>
        <w:rPr>
          <w:rFonts w:hint="eastAsia" w:ascii="宋体" w:hAnsi="宋体" w:eastAsia="Arial" w:cs="MingLiU"/>
          <w:snapToGrid w:val="0"/>
          <w:color w:val="000000"/>
          <w:kern w:val="0"/>
          <w:sz w:val="24"/>
          <w:szCs w:val="21"/>
          <w:highlight w:val="none"/>
        </w:rPr>
        <w:t xml:space="preserve"> </w:t>
      </w:r>
    </w:p>
    <w:p>
      <w:pPr>
        <w:widowControl/>
        <w:tabs>
          <w:tab w:val="left" w:pos="2580"/>
          <w:tab w:val="left" w:pos="5940"/>
        </w:tabs>
        <w:kinsoku w:val="0"/>
        <w:autoSpaceDE w:val="0"/>
        <w:autoSpaceDN w:val="0"/>
        <w:adjustRightInd w:val="0"/>
        <w:snapToGrid w:val="0"/>
        <w:spacing w:line="360" w:lineRule="auto"/>
        <w:jc w:val="left"/>
        <w:textAlignment w:val="baseline"/>
        <w:rPr>
          <w:rFonts w:hint="eastAsia" w:ascii="宋体" w:hAnsi="宋体" w:eastAsia="Arial" w:cs="Arial"/>
          <w:b/>
          <w:snapToGrid w:val="0"/>
          <w:color w:val="000000"/>
          <w:kern w:val="0"/>
          <w:sz w:val="24"/>
          <w:szCs w:val="21"/>
          <w:highlight w:val="none"/>
        </w:rPr>
      </w:pPr>
      <w:r>
        <w:rPr>
          <w:rFonts w:hint="eastAsia" w:ascii="宋体" w:hAnsi="宋体" w:eastAsia="Arial" w:cs="Arial"/>
          <w:b/>
          <w:snapToGrid w:val="0"/>
          <w:color w:val="000000"/>
          <w:kern w:val="0"/>
          <w:sz w:val="24"/>
          <w:szCs w:val="21"/>
          <w:highlight w:val="none"/>
        </w:rPr>
        <w:t>二、商务部分</w:t>
      </w:r>
      <w:r>
        <w:rPr>
          <w:rFonts w:hint="eastAsia" w:ascii="Arial" w:hAnsi="Arial" w:eastAsia="Arial" w:cs="Arial"/>
          <w:b/>
          <w:snapToGrid w:val="0"/>
          <w:color w:val="000000"/>
          <w:kern w:val="0"/>
          <w:sz w:val="32"/>
          <w:szCs w:val="32"/>
          <w:highlight w:val="none"/>
        </w:rPr>
        <w:t>（</w:t>
      </w:r>
      <w:r>
        <w:rPr>
          <w:rFonts w:hint="eastAsia" w:ascii="宋体" w:hAnsi="宋体" w:eastAsia="Arial" w:cs="MingLiU"/>
          <w:b/>
          <w:snapToGrid w:val="0"/>
          <w:color w:val="000000"/>
          <w:kern w:val="0"/>
          <w:sz w:val="24"/>
          <w:szCs w:val="21"/>
          <w:highlight w:val="none"/>
        </w:rPr>
        <w:t>不设置</w:t>
      </w:r>
      <w:r>
        <w:rPr>
          <w:rFonts w:hint="eastAsia" w:ascii="宋体" w:hAnsi="宋体" w:eastAsia="Arial" w:cs="MingLiU"/>
          <w:b/>
          <w:snapToGrid w:val="0"/>
          <w:color w:val="000000"/>
          <w:kern w:val="0"/>
          <w:sz w:val="24"/>
          <w:szCs w:val="21"/>
          <w:highlight w:val="none"/>
          <w:lang w:val="en-US" w:eastAsia="zh-CN"/>
        </w:rPr>
        <w:t>商务部分</w:t>
      </w:r>
      <w:r>
        <w:rPr>
          <w:rFonts w:hint="eastAsia" w:ascii="宋体" w:hAnsi="宋体" w:eastAsia="Arial" w:cs="MingLiU"/>
          <w:b/>
          <w:snapToGrid w:val="0"/>
          <w:color w:val="000000"/>
          <w:kern w:val="0"/>
          <w:sz w:val="24"/>
          <w:szCs w:val="21"/>
          <w:highlight w:val="none"/>
        </w:rPr>
        <w:t>评审的不设此部分）</w:t>
      </w:r>
    </w:p>
    <w:p>
      <w:pPr>
        <w:widowControl/>
        <w:kinsoku w:val="0"/>
        <w:autoSpaceDE w:val="0"/>
        <w:autoSpaceDN w:val="0"/>
        <w:adjustRightInd w:val="0"/>
        <w:snapToGrid w:val="0"/>
        <w:spacing w:line="360" w:lineRule="auto"/>
        <w:jc w:val="left"/>
        <w:textAlignment w:val="baseline"/>
        <w:rPr>
          <w:rFonts w:hint="eastAsia" w:ascii="宋体" w:hAnsi="宋体" w:eastAsia="宋体" w:cs="Arial"/>
          <w:snapToGrid w:val="0"/>
          <w:color w:val="000000"/>
          <w:kern w:val="0"/>
          <w:sz w:val="24"/>
          <w:szCs w:val="21"/>
          <w:highlight w:val="none"/>
          <w:lang w:eastAsia="zh-CN"/>
        </w:rPr>
      </w:pPr>
      <w:r>
        <w:rPr>
          <w:rFonts w:hint="eastAsia" w:ascii="宋体" w:hAnsi="宋体" w:eastAsia="宋体" w:cs="Arial"/>
          <w:snapToGrid w:val="0"/>
          <w:color w:val="000000"/>
          <w:kern w:val="0"/>
          <w:sz w:val="24"/>
          <w:szCs w:val="21"/>
          <w:highlight w:val="none"/>
          <w:lang w:eastAsia="zh-CN"/>
        </w:rPr>
        <w:t>（</w:t>
      </w:r>
      <w:r>
        <w:rPr>
          <w:rFonts w:hint="eastAsia" w:ascii="宋体" w:hAnsi="宋体" w:eastAsia="宋体" w:cs="Arial"/>
          <w:snapToGrid w:val="0"/>
          <w:color w:val="000000"/>
          <w:kern w:val="0"/>
          <w:sz w:val="24"/>
          <w:szCs w:val="21"/>
          <w:highlight w:val="none"/>
          <w:lang w:val="en-US" w:eastAsia="zh-CN"/>
        </w:rPr>
        <w:t>一</w:t>
      </w:r>
      <w:r>
        <w:rPr>
          <w:rFonts w:hint="eastAsia" w:ascii="宋体" w:hAnsi="宋体" w:eastAsia="宋体" w:cs="Arial"/>
          <w:snapToGrid w:val="0"/>
          <w:color w:val="000000"/>
          <w:kern w:val="0"/>
          <w:sz w:val="24"/>
          <w:szCs w:val="21"/>
          <w:highlight w:val="none"/>
          <w:lang w:eastAsia="zh-CN"/>
        </w:rPr>
        <w:t>）投标人的类似业绩</w:t>
      </w:r>
    </w:p>
    <w:p>
      <w:pPr>
        <w:widowControl/>
        <w:kinsoku w:val="0"/>
        <w:autoSpaceDE w:val="0"/>
        <w:autoSpaceDN w:val="0"/>
        <w:adjustRightInd w:val="0"/>
        <w:snapToGrid w:val="0"/>
        <w:spacing w:line="360" w:lineRule="auto"/>
        <w:jc w:val="left"/>
        <w:textAlignment w:val="baseline"/>
        <w:rPr>
          <w:rFonts w:hint="eastAsia" w:ascii="宋体" w:hAnsi="宋体" w:eastAsia="宋体" w:cs="Arial"/>
          <w:snapToGrid w:val="0"/>
          <w:color w:val="000000"/>
          <w:kern w:val="0"/>
          <w:sz w:val="24"/>
          <w:szCs w:val="21"/>
          <w:highlight w:val="none"/>
          <w:lang w:eastAsia="zh-CN"/>
        </w:rPr>
      </w:pPr>
      <w:r>
        <w:rPr>
          <w:rFonts w:hint="eastAsia" w:ascii="宋体" w:hAnsi="宋体" w:eastAsia="宋体" w:cs="Arial"/>
          <w:snapToGrid w:val="0"/>
          <w:color w:val="000000"/>
          <w:kern w:val="0"/>
          <w:sz w:val="24"/>
          <w:szCs w:val="21"/>
          <w:highlight w:val="none"/>
          <w:lang w:eastAsia="zh-CN"/>
        </w:rPr>
        <w:t>（二）拟派项目负责人的资历</w:t>
      </w:r>
    </w:p>
    <w:p>
      <w:pPr>
        <w:widowControl/>
        <w:kinsoku w:val="0"/>
        <w:autoSpaceDE w:val="0"/>
        <w:autoSpaceDN w:val="0"/>
        <w:adjustRightInd w:val="0"/>
        <w:snapToGrid w:val="0"/>
        <w:spacing w:line="360" w:lineRule="auto"/>
        <w:jc w:val="left"/>
        <w:textAlignment w:val="baseline"/>
        <w:rPr>
          <w:rFonts w:hint="eastAsia" w:ascii="宋体" w:hAnsi="宋体" w:eastAsia="宋体" w:cs="Arial"/>
          <w:snapToGrid w:val="0"/>
          <w:color w:val="000000"/>
          <w:kern w:val="0"/>
          <w:sz w:val="24"/>
          <w:szCs w:val="21"/>
          <w:highlight w:val="none"/>
          <w:lang w:eastAsia="zh-CN"/>
        </w:rPr>
      </w:pPr>
      <w:r>
        <w:rPr>
          <w:rFonts w:hint="eastAsia" w:ascii="宋体" w:hAnsi="宋体" w:eastAsia="宋体" w:cs="Arial"/>
          <w:snapToGrid w:val="0"/>
          <w:color w:val="000000"/>
          <w:kern w:val="0"/>
          <w:sz w:val="24"/>
          <w:szCs w:val="21"/>
          <w:highlight w:val="none"/>
          <w:lang w:eastAsia="zh-CN"/>
        </w:rPr>
        <w:t>（三）获奖情况</w:t>
      </w:r>
    </w:p>
    <w:p>
      <w:pPr>
        <w:widowControl/>
        <w:tabs>
          <w:tab w:val="left" w:pos="2580"/>
          <w:tab w:val="left" w:pos="5940"/>
        </w:tabs>
        <w:kinsoku w:val="0"/>
        <w:autoSpaceDE w:val="0"/>
        <w:autoSpaceDN w:val="0"/>
        <w:adjustRightInd w:val="0"/>
        <w:snapToGrid w:val="0"/>
        <w:spacing w:line="360" w:lineRule="auto"/>
        <w:jc w:val="left"/>
        <w:textAlignment w:val="baseline"/>
        <w:rPr>
          <w:rFonts w:hint="eastAsia" w:ascii="宋体" w:hAnsi="宋体" w:eastAsia="Arial" w:cs="Arial"/>
          <w:b/>
          <w:snapToGrid w:val="0"/>
          <w:color w:val="000000"/>
          <w:kern w:val="0"/>
          <w:sz w:val="24"/>
          <w:szCs w:val="21"/>
          <w:highlight w:val="none"/>
        </w:rPr>
      </w:pPr>
      <w:r>
        <w:rPr>
          <w:rFonts w:hint="eastAsia" w:ascii="宋体" w:hAnsi="宋体" w:eastAsia="Arial" w:cs="Arial"/>
          <w:b/>
          <w:snapToGrid w:val="0"/>
          <w:color w:val="000000"/>
          <w:kern w:val="0"/>
          <w:sz w:val="24"/>
          <w:szCs w:val="21"/>
          <w:highlight w:val="none"/>
        </w:rPr>
        <w:t>三、技术部分</w:t>
      </w:r>
      <w:r>
        <w:rPr>
          <w:rFonts w:hint="eastAsia" w:ascii="Arial" w:hAnsi="Arial" w:eastAsia="Arial" w:cs="Arial"/>
          <w:b/>
          <w:snapToGrid w:val="0"/>
          <w:color w:val="000000"/>
          <w:kern w:val="0"/>
          <w:sz w:val="32"/>
          <w:szCs w:val="32"/>
          <w:highlight w:val="none"/>
        </w:rPr>
        <w:t>（</w:t>
      </w:r>
      <w:r>
        <w:rPr>
          <w:rFonts w:hint="eastAsia" w:ascii="宋体" w:hAnsi="宋体" w:eastAsia="Arial" w:cs="MingLiU"/>
          <w:b/>
          <w:snapToGrid w:val="0"/>
          <w:color w:val="000000"/>
          <w:kern w:val="0"/>
          <w:sz w:val="24"/>
          <w:szCs w:val="21"/>
          <w:highlight w:val="none"/>
        </w:rPr>
        <w:t>不设置</w:t>
      </w:r>
      <w:r>
        <w:rPr>
          <w:rFonts w:hint="eastAsia" w:ascii="宋体" w:hAnsi="宋体" w:eastAsia="Arial" w:cs="MingLiU"/>
          <w:b/>
          <w:snapToGrid w:val="0"/>
          <w:color w:val="000000"/>
          <w:kern w:val="0"/>
          <w:sz w:val="24"/>
          <w:szCs w:val="21"/>
          <w:highlight w:val="none"/>
          <w:lang w:eastAsia="zh-CN"/>
        </w:rPr>
        <w:t>物业服务方案</w:t>
      </w:r>
      <w:r>
        <w:rPr>
          <w:rFonts w:hint="eastAsia" w:ascii="宋体" w:hAnsi="宋体" w:eastAsia="Arial" w:cs="MingLiU"/>
          <w:b/>
          <w:snapToGrid w:val="0"/>
          <w:color w:val="000000"/>
          <w:kern w:val="0"/>
          <w:sz w:val="24"/>
          <w:szCs w:val="21"/>
          <w:highlight w:val="none"/>
        </w:rPr>
        <w:t>设计评审的不设此部分）</w:t>
      </w:r>
    </w:p>
    <w:p>
      <w:pPr>
        <w:widowControl/>
        <w:tabs>
          <w:tab w:val="left" w:pos="1700"/>
        </w:tabs>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Arial" w:cs="Arial"/>
          <w:snapToGrid w:val="0"/>
          <w:color w:val="000000"/>
          <w:kern w:val="0"/>
          <w:sz w:val="24"/>
          <w:szCs w:val="21"/>
          <w:highlight w:val="none"/>
          <w:lang w:eastAsia="zh-CN"/>
        </w:rPr>
        <w:t>物业服务方案</w:t>
      </w:r>
    </w:p>
    <w:p>
      <w:pPr>
        <w:widowControl/>
        <w:kinsoku w:val="0"/>
        <w:autoSpaceDE w:val="0"/>
        <w:autoSpaceDN w:val="0"/>
        <w:adjustRightInd w:val="0"/>
        <w:snapToGrid w:val="0"/>
        <w:jc w:val="left"/>
        <w:textAlignment w:val="baseline"/>
        <w:rPr>
          <w:rFonts w:hint="eastAsia" w:ascii="宋体" w:hAnsi="宋体" w:eastAsia="宋体" w:cs="Arial"/>
          <w:b/>
          <w:snapToGrid w:val="0"/>
          <w:color w:val="000000"/>
          <w:kern w:val="0"/>
          <w:sz w:val="24"/>
          <w:szCs w:val="21"/>
          <w:highlight w:val="none"/>
          <w:lang w:val="en-US" w:eastAsia="zh-CN"/>
        </w:rPr>
      </w:pPr>
      <w:r>
        <w:rPr>
          <w:rFonts w:hint="eastAsia" w:ascii="宋体" w:hAnsi="宋体" w:eastAsia="Arial" w:cs="Arial"/>
          <w:b/>
          <w:snapToGrid w:val="0"/>
          <w:color w:val="000000"/>
          <w:kern w:val="0"/>
          <w:sz w:val="24"/>
          <w:szCs w:val="21"/>
          <w:highlight w:val="none"/>
        </w:rPr>
        <w:t>四、资格审查</w:t>
      </w:r>
      <w:r>
        <w:rPr>
          <w:rFonts w:hint="eastAsia" w:ascii="宋体" w:hAnsi="宋体" w:eastAsia="宋体" w:cs="Arial"/>
          <w:b/>
          <w:snapToGrid w:val="0"/>
          <w:color w:val="000000"/>
          <w:kern w:val="0"/>
          <w:sz w:val="24"/>
          <w:szCs w:val="21"/>
          <w:highlight w:val="none"/>
          <w:lang w:val="en-US" w:eastAsia="zh-CN"/>
        </w:rPr>
        <w:t>部分</w:t>
      </w:r>
    </w:p>
    <w:p>
      <w:pPr>
        <w:widowControl/>
        <w:kinsoku w:val="0"/>
        <w:autoSpaceDE w:val="0"/>
        <w:autoSpaceDN w:val="0"/>
        <w:adjustRightInd w:val="0"/>
        <w:snapToGrid w:val="0"/>
        <w:spacing w:line="360" w:lineRule="auto"/>
        <w:ind w:right="-20"/>
        <w:jc w:val="left"/>
        <w:textAlignment w:val="baseline"/>
        <w:rPr>
          <w:rFonts w:hint="eastAsia" w:ascii="宋体" w:hAnsi="宋体" w:eastAsia="Arial" w:cs="MingLiU"/>
          <w:snapToGrid w:val="0"/>
          <w:color w:val="000000"/>
          <w:kern w:val="0"/>
          <w:sz w:val="10"/>
          <w:szCs w:val="10"/>
          <w:highlight w:val="none"/>
        </w:rPr>
      </w:pPr>
    </w:p>
    <w:p>
      <w:pPr>
        <w:widowControl/>
        <w:kinsoku w:val="0"/>
        <w:autoSpaceDE w:val="0"/>
        <w:autoSpaceDN w:val="0"/>
        <w:adjustRightInd w:val="0"/>
        <w:snapToGrid w:val="0"/>
        <w:spacing w:line="360" w:lineRule="auto"/>
        <w:ind w:right="-20"/>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Arial" w:cs="MingLiU"/>
          <w:snapToGrid w:val="0"/>
          <w:color w:val="000000"/>
          <w:kern w:val="0"/>
          <w:sz w:val="24"/>
          <w:szCs w:val="21"/>
          <w:highlight w:val="none"/>
        </w:rPr>
        <w:t>（一）投标人基本情况表</w:t>
      </w:r>
    </w:p>
    <w:p>
      <w:pPr>
        <w:widowControl/>
        <w:kinsoku w:val="0"/>
        <w:autoSpaceDE w:val="0"/>
        <w:autoSpaceDN w:val="0"/>
        <w:adjustRightInd w:val="0"/>
        <w:snapToGrid w:val="0"/>
        <w:spacing w:line="360" w:lineRule="auto"/>
        <w:ind w:right="-20"/>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Arial" w:cs="MingLiU"/>
          <w:snapToGrid w:val="0"/>
          <w:color w:val="000000"/>
          <w:kern w:val="0"/>
          <w:sz w:val="24"/>
          <w:szCs w:val="21"/>
          <w:highlight w:val="none"/>
        </w:rPr>
        <w:t>（二）法定代表人身份证明</w:t>
      </w:r>
      <w:r>
        <w:rPr>
          <w:rFonts w:hint="eastAsia" w:ascii="宋体" w:hAnsi="宋体" w:eastAsia="宋体" w:cs="MingLiU"/>
          <w:snapToGrid w:val="0"/>
          <w:color w:val="000000"/>
          <w:kern w:val="0"/>
          <w:sz w:val="24"/>
          <w:szCs w:val="21"/>
          <w:highlight w:val="none"/>
          <w:lang w:val="en-US" w:eastAsia="zh-CN"/>
        </w:rPr>
        <w:t>或</w:t>
      </w:r>
      <w:r>
        <w:rPr>
          <w:rFonts w:hint="eastAsia" w:ascii="宋体" w:hAnsi="宋体" w:eastAsia="Arial" w:cs="MingLiU"/>
          <w:snapToGrid w:val="0"/>
          <w:color w:val="000000"/>
          <w:kern w:val="0"/>
          <w:sz w:val="24"/>
          <w:szCs w:val="21"/>
          <w:highlight w:val="none"/>
        </w:rPr>
        <w:t>授权委托书</w:t>
      </w:r>
    </w:p>
    <w:p>
      <w:pPr>
        <w:widowControl/>
        <w:kinsoku w:val="0"/>
        <w:autoSpaceDE w:val="0"/>
        <w:autoSpaceDN w:val="0"/>
        <w:adjustRightInd w:val="0"/>
        <w:snapToGrid w:val="0"/>
        <w:spacing w:line="360" w:lineRule="auto"/>
        <w:ind w:right="-20"/>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宋体" w:cs="MingLiU"/>
          <w:snapToGrid w:val="0"/>
          <w:color w:val="000000"/>
          <w:kern w:val="0"/>
          <w:sz w:val="24"/>
          <w:szCs w:val="21"/>
          <w:highlight w:val="none"/>
          <w:lang w:val="en-US" w:eastAsia="zh-CN"/>
        </w:rPr>
        <w:t>（三</w:t>
      </w:r>
      <w:r>
        <w:rPr>
          <w:rFonts w:hint="eastAsia" w:ascii="宋体" w:hAnsi="宋体" w:eastAsia="Arial" w:cs="MingLiU"/>
          <w:snapToGrid w:val="0"/>
          <w:color w:val="000000"/>
          <w:kern w:val="0"/>
          <w:sz w:val="24"/>
          <w:szCs w:val="21"/>
          <w:highlight w:val="none"/>
        </w:rPr>
        <w:t>）项目管理机构</w:t>
      </w:r>
    </w:p>
    <w:p>
      <w:pPr>
        <w:widowControl/>
        <w:kinsoku w:val="0"/>
        <w:autoSpaceDE w:val="0"/>
        <w:autoSpaceDN w:val="0"/>
        <w:adjustRightInd w:val="0"/>
        <w:snapToGrid w:val="0"/>
        <w:spacing w:line="360" w:lineRule="auto"/>
        <w:ind w:right="-20"/>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Arial" w:cs="MingLiU"/>
          <w:snapToGrid w:val="0"/>
          <w:color w:val="000000"/>
          <w:kern w:val="0"/>
          <w:sz w:val="24"/>
          <w:szCs w:val="21"/>
          <w:highlight w:val="none"/>
        </w:rPr>
        <w:t>（</w:t>
      </w:r>
      <w:r>
        <w:rPr>
          <w:rFonts w:hint="eastAsia" w:ascii="宋体" w:hAnsi="宋体" w:eastAsia="宋体" w:cs="MingLiU"/>
          <w:snapToGrid w:val="0"/>
          <w:color w:val="000000"/>
          <w:kern w:val="0"/>
          <w:sz w:val="24"/>
          <w:szCs w:val="21"/>
          <w:highlight w:val="none"/>
          <w:lang w:val="en-US" w:eastAsia="zh-CN"/>
        </w:rPr>
        <w:t>四</w:t>
      </w:r>
      <w:r>
        <w:rPr>
          <w:rFonts w:hint="eastAsia" w:ascii="宋体" w:hAnsi="宋体" w:eastAsia="Arial" w:cs="MingLiU"/>
          <w:snapToGrid w:val="0"/>
          <w:color w:val="000000"/>
          <w:kern w:val="0"/>
          <w:sz w:val="24"/>
          <w:szCs w:val="21"/>
          <w:highlight w:val="none"/>
        </w:rPr>
        <w:t>）近年财务状况表</w:t>
      </w:r>
    </w:p>
    <w:p>
      <w:pPr>
        <w:widowControl/>
        <w:kinsoku w:val="0"/>
        <w:autoSpaceDE w:val="0"/>
        <w:autoSpaceDN w:val="0"/>
        <w:adjustRightInd w:val="0"/>
        <w:snapToGrid w:val="0"/>
        <w:spacing w:line="360" w:lineRule="auto"/>
        <w:ind w:right="-20"/>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Arial" w:cs="MingLiU"/>
          <w:snapToGrid w:val="0"/>
          <w:color w:val="000000"/>
          <w:kern w:val="0"/>
          <w:sz w:val="24"/>
          <w:szCs w:val="21"/>
          <w:highlight w:val="none"/>
        </w:rPr>
        <w:t>（</w:t>
      </w:r>
      <w:r>
        <w:rPr>
          <w:rFonts w:hint="eastAsia" w:ascii="宋体" w:hAnsi="宋体" w:eastAsia="宋体" w:cs="MingLiU"/>
          <w:snapToGrid w:val="0"/>
          <w:color w:val="000000"/>
          <w:kern w:val="0"/>
          <w:sz w:val="24"/>
          <w:szCs w:val="21"/>
          <w:highlight w:val="none"/>
          <w:lang w:val="en-US" w:eastAsia="zh-CN"/>
        </w:rPr>
        <w:t>五</w:t>
      </w:r>
      <w:r>
        <w:rPr>
          <w:rFonts w:hint="eastAsia" w:ascii="宋体" w:hAnsi="宋体" w:eastAsia="Arial" w:cs="MingLiU"/>
          <w:snapToGrid w:val="0"/>
          <w:color w:val="000000"/>
          <w:kern w:val="0"/>
          <w:sz w:val="24"/>
          <w:szCs w:val="21"/>
          <w:highlight w:val="none"/>
        </w:rPr>
        <w:t>）项目</w:t>
      </w:r>
      <w:r>
        <w:rPr>
          <w:rFonts w:hint="eastAsia" w:ascii="宋体" w:hAnsi="宋体" w:eastAsia="Arial" w:cs="MingLiU"/>
          <w:snapToGrid w:val="0"/>
          <w:color w:val="000000"/>
          <w:kern w:val="0"/>
          <w:sz w:val="24"/>
          <w:szCs w:val="21"/>
          <w:highlight w:val="none"/>
          <w:lang w:eastAsia="zh-CN"/>
        </w:rPr>
        <w:t>业绩</w:t>
      </w:r>
      <w:r>
        <w:rPr>
          <w:rFonts w:hint="eastAsia" w:ascii="宋体" w:hAnsi="宋体" w:eastAsia="Arial" w:cs="MingLiU"/>
          <w:snapToGrid w:val="0"/>
          <w:color w:val="000000"/>
          <w:kern w:val="0"/>
          <w:sz w:val="24"/>
          <w:szCs w:val="21"/>
          <w:highlight w:val="none"/>
        </w:rPr>
        <w:t>情况表</w:t>
      </w:r>
    </w:p>
    <w:p>
      <w:pPr>
        <w:widowControl/>
        <w:kinsoku w:val="0"/>
        <w:autoSpaceDE w:val="0"/>
        <w:autoSpaceDN w:val="0"/>
        <w:adjustRightInd w:val="0"/>
        <w:snapToGrid w:val="0"/>
        <w:spacing w:line="360" w:lineRule="auto"/>
        <w:ind w:right="-20"/>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宋体" w:cs="MingLiU"/>
          <w:snapToGrid w:val="0"/>
          <w:color w:val="000000"/>
          <w:kern w:val="0"/>
          <w:sz w:val="24"/>
          <w:szCs w:val="21"/>
          <w:highlight w:val="none"/>
          <w:lang w:val="en-US" w:eastAsia="zh-CN"/>
        </w:rPr>
        <w:t>（六</w:t>
      </w:r>
      <w:r>
        <w:rPr>
          <w:rFonts w:hint="eastAsia" w:ascii="宋体" w:hAnsi="宋体" w:eastAsia="Arial" w:cs="MingLiU"/>
          <w:snapToGrid w:val="0"/>
          <w:color w:val="000000"/>
          <w:kern w:val="0"/>
          <w:sz w:val="24"/>
          <w:szCs w:val="21"/>
          <w:highlight w:val="none"/>
        </w:rPr>
        <w:t>）</w:t>
      </w:r>
      <w:r>
        <w:rPr>
          <w:rFonts w:hint="eastAsia" w:ascii="宋体" w:hAnsi="宋体" w:eastAsia="Arial" w:cs="MingLiU"/>
          <w:snapToGrid w:val="0"/>
          <w:color w:val="000000"/>
          <w:kern w:val="0"/>
          <w:sz w:val="24"/>
          <w:szCs w:val="21"/>
          <w:highlight w:val="none"/>
          <w:lang w:eastAsia="zh-CN"/>
        </w:rPr>
        <w:t>承诺书</w:t>
      </w:r>
    </w:p>
    <w:p>
      <w:pPr>
        <w:widowControl/>
        <w:kinsoku w:val="0"/>
        <w:autoSpaceDE w:val="0"/>
        <w:autoSpaceDN w:val="0"/>
        <w:adjustRightInd w:val="0"/>
        <w:snapToGrid w:val="0"/>
        <w:spacing w:line="360" w:lineRule="auto"/>
        <w:ind w:right="-20"/>
        <w:jc w:val="left"/>
        <w:textAlignment w:val="baseline"/>
        <w:rPr>
          <w:rFonts w:hint="eastAsia" w:ascii="宋体" w:hAnsi="宋体" w:eastAsia="宋体" w:cs="MingLiU"/>
          <w:snapToGrid w:val="0"/>
          <w:color w:val="000000"/>
          <w:kern w:val="0"/>
          <w:sz w:val="24"/>
          <w:szCs w:val="21"/>
          <w:highlight w:val="none"/>
          <w:lang w:eastAsia="zh-CN"/>
        </w:rPr>
      </w:pPr>
      <w:r>
        <w:rPr>
          <w:rFonts w:hint="eastAsia" w:ascii="宋体" w:hAnsi="宋体" w:eastAsia="Arial" w:cs="MingLiU"/>
          <w:snapToGrid w:val="0"/>
          <w:color w:val="000000"/>
          <w:kern w:val="0"/>
          <w:sz w:val="24"/>
          <w:szCs w:val="21"/>
          <w:highlight w:val="none"/>
        </w:rPr>
        <w:t>（</w:t>
      </w:r>
      <w:r>
        <w:rPr>
          <w:rFonts w:hint="eastAsia" w:ascii="宋体" w:hAnsi="宋体" w:eastAsia="宋体" w:cs="MingLiU"/>
          <w:snapToGrid w:val="0"/>
          <w:color w:val="000000"/>
          <w:kern w:val="0"/>
          <w:sz w:val="24"/>
          <w:szCs w:val="21"/>
          <w:highlight w:val="none"/>
          <w:lang w:val="en-US" w:eastAsia="zh-CN"/>
        </w:rPr>
        <w:t>七</w:t>
      </w:r>
      <w:r>
        <w:rPr>
          <w:rFonts w:hint="eastAsia" w:ascii="宋体" w:hAnsi="宋体" w:eastAsia="Arial" w:cs="MingLiU"/>
          <w:snapToGrid w:val="0"/>
          <w:color w:val="000000"/>
          <w:kern w:val="0"/>
          <w:sz w:val="24"/>
          <w:szCs w:val="21"/>
          <w:highlight w:val="none"/>
        </w:rPr>
        <w:t>）其他资料</w:t>
      </w:r>
    </w:p>
    <w:p>
      <w:pPr>
        <w:widowControl/>
        <w:kinsoku w:val="0"/>
        <w:autoSpaceDE w:val="0"/>
        <w:autoSpaceDN w:val="0"/>
        <w:adjustRightInd w:val="0"/>
        <w:snapToGrid w:val="0"/>
        <w:spacing w:line="360" w:lineRule="auto"/>
        <w:ind w:right="-20"/>
        <w:jc w:val="left"/>
        <w:textAlignment w:val="baseline"/>
        <w:rPr>
          <w:rFonts w:hint="eastAsia" w:ascii="宋体" w:hAnsi="宋体" w:eastAsia="宋体" w:cs="MingLiU"/>
          <w:snapToGrid w:val="0"/>
          <w:color w:val="000000"/>
          <w:kern w:val="0"/>
          <w:sz w:val="24"/>
          <w:szCs w:val="21"/>
          <w:highlight w:val="none"/>
          <w:lang w:eastAsia="zh-CN"/>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insoku w:val="0"/>
        <w:autoSpaceDE w:val="0"/>
        <w:autoSpaceDN w:val="0"/>
        <w:adjustRightInd w:val="0"/>
        <w:snapToGrid w:val="0"/>
        <w:spacing w:after="120"/>
        <w:textAlignment w:val="baseline"/>
        <w:rPr>
          <w:rFonts w:ascii="宋体" w:hAnsi="宋体" w:eastAsia="宋体" w:cs="宋体"/>
          <w:snapToGrid w:val="0"/>
          <w:color w:val="auto"/>
          <w:sz w:val="21"/>
          <w:szCs w:val="21"/>
          <w:highlight w:val="none"/>
          <w:lang w:val="en-US" w:eastAsia="zh-CN" w:bidi="ar-SA"/>
        </w:rPr>
      </w:pPr>
    </w:p>
    <w:p>
      <w:pPr>
        <w:widowControl/>
        <w:kinsoku w:val="0"/>
        <w:autoSpaceDE w:val="0"/>
        <w:autoSpaceDN w:val="0"/>
        <w:adjustRightInd w:val="0"/>
        <w:snapToGrid w:val="0"/>
        <w:jc w:val="left"/>
        <w:textAlignment w:val="baseline"/>
        <w:rPr>
          <w:rFonts w:ascii="宋体" w:hAnsi="宋体" w:eastAsia="宋体" w:cs="宋体"/>
          <w:snapToGrid w:val="0"/>
          <w:color w:val="auto"/>
          <w:kern w:val="0"/>
          <w:sz w:val="21"/>
          <w:szCs w:val="21"/>
          <w:highlight w:val="none"/>
        </w:rPr>
      </w:pPr>
    </w:p>
    <w:p>
      <w:pPr>
        <w:keepNext/>
        <w:keepLines/>
        <w:kinsoku w:val="0"/>
        <w:autoSpaceDE w:val="0"/>
        <w:autoSpaceDN w:val="0"/>
        <w:adjustRightInd w:val="0"/>
        <w:snapToGrid w:val="0"/>
        <w:spacing w:before="50" w:beforeLines="50" w:line="360" w:lineRule="auto"/>
        <w:jc w:val="center"/>
        <w:textAlignment w:val="baseline"/>
        <w:outlineLvl w:val="1"/>
        <w:rPr>
          <w:rFonts w:hint="eastAsia" w:ascii="宋体" w:hAnsi="宋体" w:eastAsia="黑体" w:cs="Arial"/>
          <w:b w:val="0"/>
          <w:bCs/>
          <w:snapToGrid w:val="0"/>
          <w:color w:val="000000"/>
          <w:sz w:val="32"/>
          <w:szCs w:val="32"/>
          <w:highlight w:val="none"/>
          <w:lang w:val="en-US" w:eastAsia="zh-CN" w:bidi="ar-SA"/>
        </w:rPr>
      </w:pPr>
      <w:bookmarkStart w:id="741" w:name="_Toc287607866"/>
      <w:bookmarkStart w:id="742" w:name="_Toc224103494"/>
      <w:bookmarkStart w:id="743" w:name="_Toc347847881"/>
      <w:bookmarkStart w:id="744" w:name="_Toc277082642"/>
      <w:bookmarkStart w:id="745" w:name="_Toc10661"/>
      <w:bookmarkStart w:id="746" w:name="_Toc247085875"/>
      <w:bookmarkStart w:id="747" w:name="_Toc13075"/>
      <w:bookmarkStart w:id="748" w:name="_Toc152042578"/>
      <w:bookmarkStart w:id="749" w:name="_Toc246997100"/>
      <w:bookmarkStart w:id="750" w:name="_Toc152045789"/>
      <w:bookmarkStart w:id="751" w:name="_Toc144974858"/>
      <w:bookmarkStart w:id="752" w:name="_Toc179632809"/>
      <w:bookmarkStart w:id="753" w:name="_Toc296602603"/>
      <w:bookmarkStart w:id="754" w:name="_Toc246996357"/>
      <w:r>
        <w:rPr>
          <w:rFonts w:hint="eastAsia" w:ascii="宋体" w:hAnsi="宋体" w:eastAsia="黑体" w:cs="Arial"/>
          <w:b w:val="0"/>
          <w:bCs/>
          <w:snapToGrid w:val="0"/>
          <w:color w:val="000000"/>
          <w:sz w:val="32"/>
          <w:szCs w:val="32"/>
          <w:highlight w:val="none"/>
          <w:lang w:val="en-US" w:eastAsia="zh-CN" w:bidi="ar-SA"/>
        </w:rPr>
        <w:t>一、投标函部分</w:t>
      </w:r>
      <w:bookmarkEnd w:id="741"/>
      <w:bookmarkEnd w:id="742"/>
      <w:bookmarkEnd w:id="743"/>
      <w:bookmarkEnd w:id="744"/>
      <w:bookmarkEnd w:id="745"/>
    </w:p>
    <w:p>
      <w:pPr>
        <w:widowControl/>
        <w:kinsoku w:val="0"/>
        <w:autoSpaceDE w:val="0"/>
        <w:autoSpaceDN w:val="0"/>
        <w:adjustRightInd w:val="0"/>
        <w:snapToGrid w:val="0"/>
        <w:jc w:val="left"/>
        <w:textAlignment w:val="baseline"/>
        <w:rPr>
          <w:rFonts w:hint="eastAsia" w:ascii="宋体" w:hAnsi="宋体" w:eastAsia="宋体" w:cs="宋体"/>
          <w:snapToGrid w:val="0"/>
          <w:color w:val="000000"/>
          <w:kern w:val="0"/>
          <w:sz w:val="21"/>
          <w:szCs w:val="21"/>
          <w:highlight w:val="none"/>
          <w:u w:val="single"/>
        </w:rPr>
      </w:pPr>
      <w:r>
        <w:rPr>
          <w:rFonts w:hint="eastAsia" w:ascii="宋体" w:hAnsi="宋体" w:eastAsia="宋体" w:cs="宋体"/>
          <w:snapToGrid w:val="0"/>
          <w:color w:val="000000"/>
          <w:kern w:val="0"/>
          <w:sz w:val="21"/>
          <w:szCs w:val="21"/>
          <w:highlight w:val="none"/>
          <w:u w:val="single"/>
        </w:rPr>
        <w:br w:type="page"/>
      </w:r>
    </w:p>
    <w:p>
      <w:pPr>
        <w:widowControl/>
        <w:tabs>
          <w:tab w:val="left" w:pos="2580"/>
          <w:tab w:val="left" w:pos="5940"/>
        </w:tabs>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u w:val="single"/>
        </w:rPr>
      </w:pPr>
    </w:p>
    <w:p>
      <w:pPr>
        <w:widowControl/>
        <w:tabs>
          <w:tab w:val="left" w:pos="2845"/>
          <w:tab w:val="left" w:pos="5940"/>
        </w:tabs>
        <w:kinsoku w:val="0"/>
        <w:autoSpaceDE w:val="0"/>
        <w:autoSpaceDN w:val="0"/>
        <w:adjustRightInd w:val="0"/>
        <w:snapToGrid w:val="0"/>
        <w:spacing w:line="360" w:lineRule="auto"/>
        <w:jc w:val="center"/>
        <w:textAlignment w:val="baseline"/>
        <w:rPr>
          <w:rFonts w:hint="eastAsia" w:ascii="宋体" w:hAnsi="宋体" w:eastAsia="Arial" w:cs="MingLiU"/>
          <w:b/>
          <w:snapToGrid w:val="0"/>
          <w:color w:val="000000"/>
          <w:kern w:val="0"/>
          <w:sz w:val="28"/>
          <w:szCs w:val="28"/>
          <w:highlight w:val="none"/>
        </w:rPr>
      </w:pPr>
      <w:r>
        <w:rPr>
          <w:rFonts w:hint="eastAsia" w:ascii="宋体" w:hAnsi="宋体" w:eastAsia="宋体" w:cs="MingLiU"/>
          <w:b/>
          <w:snapToGrid w:val="0"/>
          <w:color w:val="000000"/>
          <w:w w:val="99"/>
          <w:kern w:val="0"/>
          <w:sz w:val="28"/>
          <w:szCs w:val="28"/>
          <w:highlight w:val="none"/>
          <w:u w:val="single"/>
          <w:lang w:val="en-US" w:eastAsia="zh-CN"/>
        </w:rPr>
        <w:t xml:space="preserve">                                </w:t>
      </w:r>
      <w:r>
        <w:rPr>
          <w:rFonts w:hint="eastAsia" w:ascii="宋体" w:hAnsi="宋体" w:eastAsia="Arial" w:cs="MingLiU"/>
          <w:b/>
          <w:snapToGrid w:val="0"/>
          <w:color w:val="000000"/>
          <w:w w:val="99"/>
          <w:kern w:val="0"/>
          <w:sz w:val="28"/>
          <w:szCs w:val="28"/>
          <w:highlight w:val="none"/>
        </w:rPr>
        <w:t>（项目名称</w:t>
      </w:r>
      <w:r>
        <w:rPr>
          <w:rFonts w:hint="eastAsia" w:ascii="宋体" w:hAnsi="宋体" w:eastAsia="Arial" w:cs="MingLiU"/>
          <w:b/>
          <w:snapToGrid w:val="0"/>
          <w:color w:val="000000"/>
          <w:spacing w:val="1"/>
          <w:w w:val="99"/>
          <w:kern w:val="0"/>
          <w:sz w:val="28"/>
          <w:szCs w:val="28"/>
          <w:highlight w:val="none"/>
        </w:rPr>
        <w:t>）</w:t>
      </w:r>
    </w:p>
    <w:p>
      <w:pPr>
        <w:widowControl/>
        <w:tabs>
          <w:tab w:val="left" w:pos="3600"/>
          <w:tab w:val="left" w:pos="4480"/>
          <w:tab w:val="left" w:pos="5360"/>
        </w:tabs>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44"/>
          <w:szCs w:val="44"/>
          <w:highlight w:val="none"/>
        </w:rPr>
      </w:pPr>
      <w:r>
        <w:rPr>
          <w:rFonts w:hint="eastAsia" w:ascii="宋体" w:hAnsi="宋体" w:eastAsia="Arial" w:cs="MingLiU"/>
          <w:snapToGrid w:val="0"/>
          <w:color w:val="000000"/>
          <w:kern w:val="0"/>
          <w:sz w:val="44"/>
          <w:szCs w:val="44"/>
          <w:highlight w:val="none"/>
        </w:rPr>
        <w:t xml:space="preserve">          </w:t>
      </w:r>
    </w:p>
    <w:p>
      <w:pPr>
        <w:widowControl/>
        <w:tabs>
          <w:tab w:val="left" w:pos="3600"/>
          <w:tab w:val="left" w:pos="4480"/>
          <w:tab w:val="left" w:pos="5360"/>
        </w:tabs>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44"/>
          <w:szCs w:val="44"/>
          <w:highlight w:val="none"/>
        </w:rPr>
      </w:pPr>
    </w:p>
    <w:p>
      <w:pPr>
        <w:widowControl/>
        <w:tabs>
          <w:tab w:val="left" w:pos="3600"/>
          <w:tab w:val="left" w:pos="4480"/>
          <w:tab w:val="left" w:pos="5360"/>
        </w:tabs>
        <w:kinsoku w:val="0"/>
        <w:autoSpaceDE w:val="0"/>
        <w:autoSpaceDN w:val="0"/>
        <w:adjustRightInd w:val="0"/>
        <w:snapToGrid w:val="0"/>
        <w:spacing w:line="360" w:lineRule="auto"/>
        <w:jc w:val="center"/>
        <w:textAlignment w:val="baseline"/>
        <w:rPr>
          <w:rFonts w:ascii="宋体" w:hAnsi="宋体" w:eastAsia="Arial" w:cs="MingLiU"/>
          <w:b/>
          <w:snapToGrid w:val="0"/>
          <w:color w:val="000000"/>
          <w:kern w:val="0"/>
          <w:sz w:val="84"/>
          <w:szCs w:val="84"/>
          <w:highlight w:val="none"/>
        </w:rPr>
      </w:pPr>
      <w:r>
        <w:rPr>
          <w:rFonts w:hint="eastAsia" w:ascii="宋体" w:hAnsi="宋体" w:eastAsia="Arial" w:cs="MingLiU"/>
          <w:b/>
          <w:snapToGrid w:val="0"/>
          <w:color w:val="000000"/>
          <w:kern w:val="0"/>
          <w:sz w:val="84"/>
          <w:szCs w:val="84"/>
          <w:highlight w:val="none"/>
        </w:rPr>
        <w:t>投  标  文  件</w:t>
      </w:r>
    </w:p>
    <w:p>
      <w:pPr>
        <w:widowControl/>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16"/>
          <w:szCs w:val="16"/>
          <w:highlight w:val="none"/>
        </w:rPr>
      </w:pPr>
    </w:p>
    <w:p>
      <w:pPr>
        <w:widowControl/>
        <w:kinsoku w:val="0"/>
        <w:autoSpaceDE w:val="0"/>
        <w:autoSpaceDN w:val="0"/>
        <w:adjustRightInd w:val="0"/>
        <w:snapToGrid w:val="0"/>
        <w:spacing w:line="360" w:lineRule="auto"/>
        <w:jc w:val="center"/>
        <w:textAlignment w:val="baseline"/>
        <w:rPr>
          <w:rFonts w:hint="eastAsia" w:ascii="宋体" w:hAnsi="宋体" w:eastAsia="Arial" w:cs="MingLiU"/>
          <w:b/>
          <w:snapToGrid w:val="0"/>
          <w:color w:val="000000"/>
          <w:kern w:val="0"/>
          <w:sz w:val="36"/>
          <w:szCs w:val="36"/>
          <w:highlight w:val="none"/>
        </w:rPr>
      </w:pPr>
      <w:r>
        <w:rPr>
          <w:rFonts w:hint="eastAsia" w:ascii="宋体" w:hAnsi="宋体" w:eastAsia="Arial" w:cs="MingLiU"/>
          <w:b/>
          <w:snapToGrid w:val="0"/>
          <w:color w:val="000000"/>
          <w:kern w:val="0"/>
          <w:sz w:val="36"/>
          <w:szCs w:val="36"/>
          <w:highlight w:val="none"/>
        </w:rPr>
        <w:t>投标函部分</w:t>
      </w: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tabs>
          <w:tab w:val="left" w:pos="6080"/>
          <w:tab w:val="left" w:pos="6640"/>
        </w:tabs>
        <w:kinsoku w:val="0"/>
        <w:autoSpaceDE w:val="0"/>
        <w:autoSpaceDN w:val="0"/>
        <w:adjustRightInd w:val="0"/>
        <w:snapToGrid w:val="0"/>
        <w:spacing w:line="360" w:lineRule="auto"/>
        <w:jc w:val="center"/>
        <w:textAlignment w:val="baseline"/>
        <w:rPr>
          <w:rFonts w:hint="eastAsia" w:ascii="宋体" w:hAnsi="宋体" w:eastAsia="Arial" w:cs="Arial"/>
          <w:b/>
          <w:snapToGrid w:val="0"/>
          <w:color w:val="000000"/>
          <w:w w:val="99"/>
          <w:kern w:val="0"/>
          <w:sz w:val="28"/>
          <w:szCs w:val="28"/>
          <w:highlight w:val="none"/>
        </w:rPr>
      </w:pPr>
      <w:r>
        <w:rPr>
          <w:rFonts w:hint="eastAsia" w:ascii="宋体" w:hAnsi="宋体" w:eastAsia="Arial" w:cs="MingLiU"/>
          <w:b/>
          <w:snapToGrid w:val="0"/>
          <w:color w:val="000000"/>
          <w:w w:val="99"/>
          <w:kern w:val="0"/>
          <w:sz w:val="28"/>
          <w:szCs w:val="28"/>
          <w:highlight w:val="none"/>
        </w:rPr>
        <w:t>投标人</w:t>
      </w:r>
      <w:r>
        <w:rPr>
          <w:rFonts w:hint="eastAsia" w:ascii="宋体" w:hAnsi="宋体" w:eastAsia="Arial" w:cs="MingLiU"/>
          <w:b/>
          <w:snapToGrid w:val="0"/>
          <w:color w:val="000000"/>
          <w:spacing w:val="1"/>
          <w:w w:val="99"/>
          <w:kern w:val="0"/>
          <w:sz w:val="28"/>
          <w:szCs w:val="28"/>
          <w:highlight w:val="none"/>
        </w:rPr>
        <w:t>：</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w:t>
      </w:r>
      <w:r>
        <w:rPr>
          <w:rFonts w:hint="eastAsia" w:ascii="宋体" w:hAnsi="宋体" w:eastAsia="Arial" w:cs="MingLiU"/>
          <w:b/>
          <w:snapToGrid w:val="0"/>
          <w:color w:val="000000"/>
          <w:w w:val="99"/>
          <w:kern w:val="0"/>
          <w:sz w:val="28"/>
          <w:szCs w:val="28"/>
          <w:highlight w:val="none"/>
        </w:rPr>
        <w:t>（</w:t>
      </w:r>
      <w:r>
        <w:rPr>
          <w:rFonts w:hint="eastAsia" w:ascii="宋体" w:hAnsi="宋体" w:eastAsia="宋体" w:cs="MingLiU"/>
          <w:b/>
          <w:snapToGrid w:val="0"/>
          <w:color w:val="000000"/>
          <w:w w:val="99"/>
          <w:kern w:val="0"/>
          <w:sz w:val="28"/>
          <w:szCs w:val="28"/>
          <w:highlight w:val="none"/>
          <w:lang w:eastAsia="zh-CN"/>
        </w:rPr>
        <w:t>盖单位法人章</w:t>
      </w:r>
      <w:r>
        <w:rPr>
          <w:rFonts w:hint="eastAsia" w:ascii="宋体" w:hAnsi="宋体" w:eastAsia="Arial" w:cs="MingLiU"/>
          <w:b/>
          <w:snapToGrid w:val="0"/>
          <w:color w:val="000000"/>
          <w:w w:val="99"/>
          <w:kern w:val="0"/>
          <w:sz w:val="28"/>
          <w:szCs w:val="28"/>
          <w:highlight w:val="none"/>
        </w:rPr>
        <w:t>）</w:t>
      </w:r>
    </w:p>
    <w:p>
      <w:pPr>
        <w:widowControl/>
        <w:tabs>
          <w:tab w:val="left" w:pos="6080"/>
          <w:tab w:val="left" w:pos="6640"/>
        </w:tabs>
        <w:kinsoku w:val="0"/>
        <w:autoSpaceDE w:val="0"/>
        <w:autoSpaceDN w:val="0"/>
        <w:adjustRightInd w:val="0"/>
        <w:snapToGrid w:val="0"/>
        <w:spacing w:line="360" w:lineRule="auto"/>
        <w:jc w:val="center"/>
        <w:textAlignment w:val="baseline"/>
        <w:rPr>
          <w:rFonts w:hint="eastAsia" w:ascii="宋体" w:hAnsi="宋体" w:eastAsia="Arial" w:cs="MingLiU"/>
          <w:b/>
          <w:snapToGrid w:val="0"/>
          <w:color w:val="000000"/>
          <w:w w:val="99"/>
          <w:kern w:val="0"/>
          <w:sz w:val="28"/>
          <w:szCs w:val="28"/>
          <w:highlight w:val="none"/>
        </w:rPr>
      </w:pPr>
      <w:r>
        <w:rPr>
          <w:rFonts w:hint="eastAsia" w:ascii="宋体" w:hAnsi="宋体" w:eastAsia="Arial" w:cs="MingLiU"/>
          <w:b/>
          <w:snapToGrid w:val="0"/>
          <w:color w:val="000000"/>
          <w:w w:val="99"/>
          <w:kern w:val="0"/>
          <w:sz w:val="28"/>
          <w:szCs w:val="28"/>
          <w:highlight w:val="none"/>
        </w:rPr>
        <w:t>法定代表人或其委托代理人：</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w:t>
      </w:r>
      <w:r>
        <w:rPr>
          <w:rFonts w:hint="eastAsia" w:ascii="宋体" w:hAnsi="宋体" w:eastAsia="Arial" w:cs="MingLiU"/>
          <w:b/>
          <w:snapToGrid w:val="0"/>
          <w:color w:val="000000"/>
          <w:w w:val="99"/>
          <w:kern w:val="0"/>
          <w:sz w:val="28"/>
          <w:szCs w:val="28"/>
          <w:highlight w:val="none"/>
        </w:rPr>
        <w:t>（签名或盖章）</w:t>
      </w:r>
    </w:p>
    <w:p>
      <w:pPr>
        <w:widowControl/>
        <w:tabs>
          <w:tab w:val="left" w:pos="3280"/>
          <w:tab w:val="left" w:pos="4680"/>
          <w:tab w:val="left" w:pos="6080"/>
        </w:tabs>
        <w:kinsoku w:val="0"/>
        <w:autoSpaceDE w:val="0"/>
        <w:autoSpaceDN w:val="0"/>
        <w:adjustRightInd w:val="0"/>
        <w:snapToGrid w:val="0"/>
        <w:spacing w:line="360" w:lineRule="auto"/>
        <w:jc w:val="center"/>
        <w:textAlignment w:val="baseline"/>
        <w:rPr>
          <w:rFonts w:ascii="宋体" w:hAnsi="宋体" w:eastAsia="Arial" w:cs="MingLiU"/>
          <w:b/>
          <w:snapToGrid w:val="0"/>
          <w:color w:val="000000"/>
          <w:kern w:val="0"/>
          <w:sz w:val="28"/>
          <w:szCs w:val="28"/>
          <w:highlight w:val="none"/>
        </w:rPr>
      </w:pPr>
      <w:r>
        <w:rPr>
          <w:rFonts w:hint="eastAsia" w:ascii="宋体" w:hAnsi="宋体" w:eastAsia="Arial" w:cs="MingLiU"/>
          <w:b/>
          <w:snapToGrid w:val="0"/>
          <w:color w:val="000000"/>
          <w:w w:val="99"/>
          <w:kern w:val="0"/>
          <w:sz w:val="28"/>
          <w:szCs w:val="28"/>
          <w:highlight w:val="none"/>
          <w:u w:val="single"/>
        </w:rPr>
        <w:t xml:space="preserve">     　</w:t>
      </w:r>
      <w:r>
        <w:rPr>
          <w:rFonts w:hint="eastAsia" w:ascii="宋体" w:hAnsi="宋体" w:eastAsia="Arial" w:cs="MingLiU"/>
          <w:b/>
          <w:snapToGrid w:val="0"/>
          <w:color w:val="000000"/>
          <w:w w:val="99"/>
          <w:kern w:val="0"/>
          <w:sz w:val="28"/>
          <w:szCs w:val="28"/>
          <w:highlight w:val="none"/>
        </w:rPr>
        <w:t>年</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99"/>
          <w:kern w:val="0"/>
          <w:sz w:val="28"/>
          <w:szCs w:val="28"/>
          <w:highlight w:val="none"/>
        </w:rPr>
        <w:t>月</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99"/>
          <w:kern w:val="0"/>
          <w:sz w:val="28"/>
          <w:szCs w:val="28"/>
          <w:highlight w:val="none"/>
        </w:rPr>
        <w:t>日</w:t>
      </w:r>
    </w:p>
    <w:p>
      <w:pPr>
        <w:spacing w:line="440" w:lineRule="exact"/>
        <w:rPr>
          <w:rFonts w:hint="eastAsia" w:ascii="宋体" w:hAnsi="宋体" w:eastAsia="宋体" w:cs="宋体"/>
          <w:sz w:val="21"/>
          <w:szCs w:val="21"/>
          <w:highlight w:val="none"/>
          <w:u w:val="single"/>
        </w:rPr>
        <w:sectPr>
          <w:pgSz w:w="11906" w:h="16838"/>
          <w:pgMar w:top="1440" w:right="1800" w:bottom="1440" w:left="1803" w:header="851" w:footer="992" w:gutter="0"/>
          <w:pgNumType w:fmt="numberInDash"/>
          <w:cols w:space="425" w:num="1"/>
          <w:docGrid w:type="lines" w:linePitch="312" w:charSpace="0"/>
        </w:sectPr>
      </w:pPr>
    </w:p>
    <w:p>
      <w:pPr>
        <w:widowControl/>
        <w:kinsoku w:val="0"/>
        <w:autoSpaceDE w:val="0"/>
        <w:autoSpaceDN w:val="0"/>
        <w:adjustRightInd w:val="0"/>
        <w:snapToGrid w:val="0"/>
        <w:spacing w:line="360" w:lineRule="auto"/>
        <w:jc w:val="center"/>
        <w:textAlignment w:val="baseline"/>
        <w:rPr>
          <w:rFonts w:hint="eastAsia" w:ascii="宋体" w:hAnsi="宋体" w:eastAsia="Arial" w:cs="MingLiU"/>
          <w:b/>
          <w:snapToGrid w:val="0"/>
          <w:color w:val="000000"/>
          <w:kern w:val="0"/>
          <w:sz w:val="32"/>
          <w:szCs w:val="32"/>
          <w:highlight w:val="none"/>
        </w:rPr>
      </w:pPr>
      <w:r>
        <w:rPr>
          <w:rFonts w:hint="eastAsia" w:ascii="宋体" w:hAnsi="宋体" w:eastAsia="Arial" w:cs="MingLiU"/>
          <w:b/>
          <w:snapToGrid w:val="0"/>
          <w:color w:val="000000"/>
          <w:kern w:val="0"/>
          <w:sz w:val="32"/>
          <w:szCs w:val="32"/>
          <w:highlight w:val="none"/>
        </w:rPr>
        <w:t>目     录</w:t>
      </w:r>
    </w:p>
    <w:p>
      <w:pPr>
        <w:widowControl/>
        <w:kinsoku w:val="0"/>
        <w:autoSpaceDE w:val="0"/>
        <w:autoSpaceDN w:val="0"/>
        <w:adjustRightInd w:val="0"/>
        <w:snapToGrid w:val="0"/>
        <w:spacing w:line="440" w:lineRule="exact"/>
        <w:jc w:val="left"/>
        <w:textAlignment w:val="baseline"/>
        <w:rPr>
          <w:rFonts w:hint="eastAsia" w:ascii="宋体" w:hAnsi="宋体" w:eastAsia="宋体" w:cs="宋体"/>
          <w:snapToGrid w:val="0"/>
          <w:color w:val="000000"/>
          <w:kern w:val="0"/>
          <w:sz w:val="21"/>
          <w:szCs w:val="21"/>
          <w:highlight w:val="none"/>
          <w:u w:val="single"/>
        </w:rPr>
      </w:pPr>
    </w:p>
    <w:p>
      <w:pPr>
        <w:widowControl/>
        <w:kinsoku w:val="0"/>
        <w:autoSpaceDE w:val="0"/>
        <w:autoSpaceDN w:val="0"/>
        <w:bidi w:val="0"/>
        <w:adjustRightInd w:val="0"/>
        <w:snapToGrid w:val="0"/>
        <w:jc w:val="left"/>
        <w:textAlignment w:val="baseline"/>
        <w:rPr>
          <w:rFonts w:hint="eastAsia" w:ascii="Arial" w:hAnsi="Arial" w:eastAsia="Arial" w:cs="Arial"/>
          <w:snapToGrid w:val="0"/>
          <w:color w:val="000000"/>
          <w:kern w:val="0"/>
          <w:sz w:val="21"/>
          <w:szCs w:val="21"/>
          <w:highlight w:val="none"/>
          <w:lang w:val="en-US" w:eastAsia="zh-CN" w:bidi="ar-SA"/>
        </w:rPr>
      </w:pPr>
    </w:p>
    <w:p>
      <w:pPr>
        <w:widowControl/>
        <w:kinsoku w:val="0"/>
        <w:autoSpaceDE w:val="0"/>
        <w:autoSpaceDN w:val="0"/>
        <w:bidi w:val="0"/>
        <w:adjustRightInd w:val="0"/>
        <w:snapToGrid w:val="0"/>
        <w:jc w:val="left"/>
        <w:textAlignment w:val="baseline"/>
        <w:rPr>
          <w:rFonts w:hint="eastAsia" w:ascii="Arial" w:hAnsi="Arial" w:eastAsia="Arial" w:cs="Arial"/>
          <w:snapToGrid w:val="0"/>
          <w:color w:val="000000"/>
          <w:kern w:val="0"/>
          <w:sz w:val="21"/>
          <w:szCs w:val="21"/>
          <w:highlight w:val="none"/>
          <w:lang w:val="en-US" w:eastAsia="zh-CN"/>
        </w:rPr>
      </w:pPr>
    </w:p>
    <w:p>
      <w:pPr>
        <w:widowControl/>
        <w:kinsoku w:val="0"/>
        <w:autoSpaceDE w:val="0"/>
        <w:autoSpaceDN w:val="0"/>
        <w:adjustRightInd w:val="0"/>
        <w:snapToGrid w:val="0"/>
        <w:spacing w:line="360" w:lineRule="auto"/>
        <w:ind w:right="-20"/>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Arial" w:cs="MingLiU"/>
          <w:snapToGrid w:val="0"/>
          <w:color w:val="000000"/>
          <w:kern w:val="0"/>
          <w:sz w:val="24"/>
          <w:szCs w:val="21"/>
          <w:highlight w:val="none"/>
        </w:rPr>
        <w:t>（一）投标函</w:t>
      </w:r>
    </w:p>
    <w:p>
      <w:pPr>
        <w:widowControl/>
        <w:kinsoku w:val="0"/>
        <w:autoSpaceDE w:val="0"/>
        <w:autoSpaceDN w:val="0"/>
        <w:adjustRightInd w:val="0"/>
        <w:snapToGrid w:val="0"/>
        <w:spacing w:line="360" w:lineRule="auto"/>
        <w:ind w:right="-20"/>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Arial" w:cs="MingLiU"/>
          <w:snapToGrid w:val="0"/>
          <w:color w:val="000000"/>
          <w:kern w:val="0"/>
          <w:sz w:val="24"/>
          <w:szCs w:val="21"/>
          <w:highlight w:val="none"/>
        </w:rPr>
        <w:t>（二）投标函附录</w:t>
      </w:r>
    </w:p>
    <w:p>
      <w:pPr>
        <w:widowControl/>
        <w:kinsoku w:val="0"/>
        <w:autoSpaceDE w:val="0"/>
        <w:autoSpaceDN w:val="0"/>
        <w:adjustRightInd w:val="0"/>
        <w:snapToGrid w:val="0"/>
        <w:spacing w:line="360" w:lineRule="auto"/>
        <w:ind w:right="-20"/>
        <w:jc w:val="left"/>
        <w:textAlignment w:val="baseline"/>
        <w:rPr>
          <w:rFonts w:hint="eastAsia" w:ascii="宋体" w:hAnsi="宋体" w:eastAsia="Arial" w:cs="MingLiU"/>
          <w:snapToGrid w:val="0"/>
          <w:color w:val="000000"/>
          <w:kern w:val="0"/>
          <w:sz w:val="24"/>
          <w:szCs w:val="21"/>
          <w:highlight w:val="none"/>
        </w:rPr>
      </w:pPr>
      <w:r>
        <w:rPr>
          <w:rFonts w:hint="eastAsia" w:ascii="宋体" w:hAnsi="宋体" w:eastAsia="Arial" w:cs="MingLiU"/>
          <w:snapToGrid w:val="0"/>
          <w:color w:val="000000"/>
          <w:kern w:val="0"/>
          <w:sz w:val="24"/>
          <w:szCs w:val="21"/>
          <w:highlight w:val="none"/>
        </w:rPr>
        <w:t>（三）法定代表人身份证明</w:t>
      </w:r>
      <w:r>
        <w:rPr>
          <w:rFonts w:hint="eastAsia" w:ascii="宋体" w:hAnsi="宋体" w:eastAsia="宋体" w:cs="MingLiU"/>
          <w:snapToGrid w:val="0"/>
          <w:color w:val="000000"/>
          <w:kern w:val="0"/>
          <w:sz w:val="24"/>
          <w:szCs w:val="21"/>
          <w:highlight w:val="none"/>
          <w:lang w:val="en-US" w:eastAsia="zh-CN"/>
        </w:rPr>
        <w:t>或</w:t>
      </w:r>
      <w:r>
        <w:rPr>
          <w:rFonts w:hint="eastAsia" w:ascii="宋体" w:hAnsi="宋体" w:eastAsia="Arial" w:cs="MingLiU"/>
          <w:snapToGrid w:val="0"/>
          <w:color w:val="000000"/>
          <w:kern w:val="0"/>
          <w:sz w:val="24"/>
          <w:szCs w:val="21"/>
          <w:highlight w:val="none"/>
        </w:rPr>
        <w:t>授权委托书</w:t>
      </w:r>
    </w:p>
    <w:p>
      <w:pPr>
        <w:kinsoku w:val="0"/>
        <w:autoSpaceDE w:val="0"/>
        <w:autoSpaceDN w:val="0"/>
        <w:adjustRightInd w:val="0"/>
        <w:snapToGrid w:val="0"/>
        <w:spacing w:after="120"/>
        <w:textAlignment w:val="baseline"/>
        <w:rPr>
          <w:rFonts w:hint="eastAsia" w:ascii="Times New Roman" w:hAnsi="Times New Roman" w:eastAsia="宋体" w:cs="Arial"/>
          <w:snapToGrid w:val="0"/>
          <w:color w:val="000000"/>
          <w:sz w:val="21"/>
          <w:szCs w:val="20"/>
          <w:highlight w:val="none"/>
          <w:lang w:val="en-US" w:eastAsia="zh-CN" w:bidi="ar-SA"/>
        </w:rPr>
      </w:pPr>
      <w:r>
        <w:rPr>
          <w:rFonts w:hint="eastAsia" w:ascii="宋体" w:hAnsi="宋体" w:eastAsia="宋体" w:cs="MingLiU"/>
          <w:snapToGrid w:val="0"/>
          <w:color w:val="000000"/>
          <w:kern w:val="0"/>
          <w:sz w:val="24"/>
          <w:szCs w:val="20"/>
          <w:highlight w:val="none"/>
          <w:lang w:val="en-US" w:eastAsia="zh-CN" w:bidi="ar-SA"/>
        </w:rPr>
        <w:t>（四）</w:t>
      </w:r>
      <w:r>
        <w:rPr>
          <w:rFonts w:hint="eastAsia" w:ascii="宋体" w:hAnsi="宋体" w:eastAsia="Arial" w:cs="MingLiU"/>
          <w:snapToGrid w:val="0"/>
          <w:color w:val="000000"/>
          <w:kern w:val="0"/>
          <w:sz w:val="24"/>
          <w:szCs w:val="20"/>
          <w:highlight w:val="none"/>
          <w:lang w:val="en-US" w:eastAsia="zh-CN" w:bidi="ar-SA"/>
        </w:rPr>
        <w:t>物业服务报价清单及费用构成说明</w:t>
      </w:r>
    </w:p>
    <w:p>
      <w:pPr>
        <w:tabs>
          <w:tab w:val="left" w:pos="402"/>
        </w:tabs>
        <w:bidi w:val="0"/>
        <w:jc w:val="left"/>
        <w:rPr>
          <w:rFonts w:hint="eastAsia"/>
          <w:highlight w:val="none"/>
          <w:lang w:val="en-US" w:eastAsia="zh-CN"/>
        </w:rPr>
        <w:sectPr>
          <w:pgSz w:w="11906" w:h="16838"/>
          <w:pgMar w:top="1440" w:right="1800" w:bottom="1440" w:left="1803" w:header="851" w:footer="992" w:gutter="0"/>
          <w:pgNumType w:fmt="numberInDash"/>
          <w:cols w:space="425" w:num="1"/>
          <w:docGrid w:type="lines" w:linePitch="312" w:charSpace="0"/>
        </w:sectPr>
      </w:pPr>
      <w:r>
        <w:rPr>
          <w:rFonts w:hint="eastAsia" w:ascii="宋体" w:hAnsi="宋体" w:eastAsia="宋体" w:cs="MingLiU"/>
          <w:snapToGrid w:val="0"/>
          <w:color w:val="000000"/>
          <w:kern w:val="0"/>
          <w:sz w:val="24"/>
          <w:szCs w:val="21"/>
          <w:highlight w:val="none"/>
          <w:lang w:eastAsia="zh-CN"/>
        </w:rPr>
        <w:t>（</w:t>
      </w:r>
      <w:r>
        <w:rPr>
          <w:rFonts w:hint="eastAsia" w:ascii="宋体" w:hAnsi="宋体" w:eastAsia="宋体" w:cs="MingLiU"/>
          <w:snapToGrid w:val="0"/>
          <w:color w:val="000000"/>
          <w:kern w:val="0"/>
          <w:sz w:val="24"/>
          <w:szCs w:val="21"/>
          <w:highlight w:val="none"/>
          <w:lang w:val="en-US" w:eastAsia="zh-CN"/>
        </w:rPr>
        <w:t>五</w:t>
      </w:r>
      <w:r>
        <w:rPr>
          <w:rFonts w:hint="eastAsia" w:ascii="宋体" w:hAnsi="宋体" w:eastAsia="宋体" w:cs="MingLiU"/>
          <w:snapToGrid w:val="0"/>
          <w:color w:val="000000"/>
          <w:kern w:val="0"/>
          <w:sz w:val="24"/>
          <w:szCs w:val="21"/>
          <w:highlight w:val="none"/>
          <w:lang w:eastAsia="zh-CN"/>
        </w:rPr>
        <w:t>）</w:t>
      </w:r>
      <w:r>
        <w:rPr>
          <w:rFonts w:hint="eastAsia" w:ascii="Arial" w:hAnsi="Arial" w:eastAsia="Arial" w:cs="Arial"/>
          <w:snapToGrid w:val="0"/>
          <w:color w:val="000000"/>
          <w:kern w:val="0"/>
          <w:sz w:val="24"/>
          <w:szCs w:val="24"/>
          <w:highlight w:val="none"/>
          <w:lang w:val="en-US" w:eastAsia="zh-CN"/>
        </w:rPr>
        <w:t>低价风险担保提交承诺书（如有）</w:t>
      </w:r>
    </w:p>
    <w:p>
      <w:pPr>
        <w:keepNext/>
        <w:keepLines/>
        <w:pageBreakBefore w:val="0"/>
        <w:widowControl/>
        <w:kinsoku w:val="0"/>
        <w:wordWrap/>
        <w:overflowPunct/>
        <w:topLinePunct w:val="0"/>
        <w:autoSpaceDE w:val="0"/>
        <w:autoSpaceDN w:val="0"/>
        <w:bidi w:val="0"/>
        <w:adjustRightInd w:val="0"/>
        <w:snapToGrid w:val="0"/>
        <w:spacing w:before="0" w:beforeLines="0" w:line="240" w:lineRule="auto"/>
        <w:ind w:firstLine="51"/>
        <w:jc w:val="center"/>
        <w:textAlignment w:val="baseline"/>
        <w:outlineLvl w:val="2"/>
        <w:rPr>
          <w:rFonts w:hint="eastAsia" w:ascii="黑体" w:hAnsi="黑体" w:eastAsia="宋体" w:cs="Arial"/>
          <w:b/>
          <w:snapToGrid w:val="0"/>
          <w:color w:val="000000"/>
          <w:sz w:val="24"/>
          <w:szCs w:val="20"/>
          <w:highlight w:val="none"/>
          <w:lang w:val="en-US" w:eastAsia="zh-CN" w:bidi="ar-SA"/>
        </w:rPr>
      </w:pPr>
      <w:bookmarkStart w:id="755" w:name="_Toc287607867"/>
      <w:bookmarkStart w:id="756" w:name="_Toc277082643"/>
      <w:bookmarkStart w:id="757" w:name="_Toc347847882"/>
      <w:bookmarkStart w:id="758" w:name="_Toc224103495"/>
      <w:r>
        <w:rPr>
          <w:rFonts w:hint="eastAsia" w:ascii="黑体" w:hAnsi="黑体" w:eastAsia="宋体" w:cs="Arial"/>
          <w:b/>
          <w:snapToGrid w:val="0"/>
          <w:color w:val="000000"/>
          <w:sz w:val="24"/>
          <w:szCs w:val="20"/>
          <w:highlight w:val="none"/>
          <w:lang w:val="en-US" w:eastAsia="zh-CN" w:bidi="ar-SA"/>
        </w:rPr>
        <w:t>（一） 投标函</w:t>
      </w:r>
      <w:bookmarkEnd w:id="755"/>
      <w:bookmarkEnd w:id="756"/>
      <w:bookmarkEnd w:id="757"/>
      <w:bookmarkEnd w:id="758"/>
    </w:p>
    <w:p>
      <w:pPr>
        <w:widowControl/>
        <w:tabs>
          <w:tab w:val="left" w:pos="2640"/>
        </w:tabs>
        <w:kinsoku w:val="0"/>
        <w:autoSpaceDE w:val="0"/>
        <w:autoSpaceDN w:val="0"/>
        <w:adjustRightInd w:val="0"/>
        <w:snapToGrid w:val="0"/>
        <w:ind w:left="120" w:right="-20"/>
        <w:jc w:val="left"/>
        <w:textAlignment w:val="baseline"/>
        <w:rPr>
          <w:rFonts w:ascii="宋体" w:hAnsi="宋体" w:eastAsia="Arial" w:cs="MingLiU"/>
          <w:snapToGrid w:val="0"/>
          <w:color w:val="000000"/>
          <w:w w:val="200"/>
          <w:kern w:val="0"/>
          <w:sz w:val="21"/>
          <w:szCs w:val="21"/>
          <w:highlight w:val="none"/>
          <w:u w:val="single"/>
        </w:rPr>
      </w:pPr>
    </w:p>
    <w:p>
      <w:pPr>
        <w:widowControl/>
        <w:tabs>
          <w:tab w:val="left" w:pos="2640"/>
        </w:tabs>
        <w:kinsoku w:val="0"/>
        <w:autoSpaceDE w:val="0"/>
        <w:autoSpaceDN w:val="0"/>
        <w:adjustRightInd w:val="0"/>
        <w:snapToGrid w:val="0"/>
        <w:ind w:left="120" w:right="-20"/>
        <w:jc w:val="left"/>
        <w:textAlignment w:val="baseline"/>
        <w:rPr>
          <w:rFonts w:ascii="宋体" w:hAnsi="宋体" w:eastAsia="Arial" w:cs="MingLiU"/>
          <w:snapToGrid w:val="0"/>
          <w:color w:val="000000"/>
          <w:kern w:val="0"/>
          <w:sz w:val="21"/>
          <w:szCs w:val="21"/>
          <w:highlight w:val="none"/>
        </w:rPr>
      </w:pPr>
      <w:r>
        <w:rPr>
          <w:rFonts w:ascii="宋体" w:hAnsi="宋体" w:eastAsia="Arial" w:cs="MingLiU"/>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ab/>
      </w:r>
      <w:r>
        <w:rPr>
          <w:rFonts w:hint="eastAsia" w:ascii="宋体" w:hAnsi="宋体" w:eastAsia="Arial" w:cs="MingLiU"/>
          <w:snapToGrid w:val="0"/>
          <w:color w:val="000000"/>
          <w:kern w:val="0"/>
          <w:sz w:val="21"/>
          <w:szCs w:val="21"/>
          <w:highlight w:val="none"/>
        </w:rPr>
        <w:t>（招标人名称）：</w:t>
      </w:r>
    </w:p>
    <w:p>
      <w:pPr>
        <w:widowControl/>
        <w:kinsoku w:val="0"/>
        <w:autoSpaceDE w:val="0"/>
        <w:autoSpaceDN w:val="0"/>
        <w:adjustRightInd w:val="0"/>
        <w:snapToGrid w:val="0"/>
        <w:spacing w:before="15"/>
        <w:jc w:val="left"/>
        <w:textAlignment w:val="baseline"/>
        <w:rPr>
          <w:rFonts w:ascii="宋体" w:hAnsi="宋体" w:eastAsia="Arial" w:cs="MingLiU"/>
          <w:snapToGrid w:val="0"/>
          <w:color w:val="000000"/>
          <w:kern w:val="0"/>
          <w:sz w:val="14"/>
          <w:szCs w:val="14"/>
          <w:highlight w:val="none"/>
        </w:rPr>
      </w:pPr>
    </w:p>
    <w:p>
      <w:pPr>
        <w:keepNext w:val="0"/>
        <w:keepLines w:val="0"/>
        <w:pageBreakBefore w:val="0"/>
        <w:widowControl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spacing w:line="360" w:lineRule="exact"/>
        <w:ind w:right="94" w:firstLine="412" w:firstLineChars="200"/>
        <w:jc w:val="left"/>
        <w:textAlignment w:val="auto"/>
        <w:rPr>
          <w:rFonts w:ascii="宋体" w:hAnsi="宋体" w:eastAsia="Arial" w:cs="MingLiU"/>
          <w:snapToGrid w:val="0"/>
          <w:color w:val="000000"/>
          <w:kern w:val="0"/>
          <w:sz w:val="21"/>
          <w:szCs w:val="21"/>
          <w:highlight w:val="none"/>
        </w:rPr>
      </w:pPr>
      <w:r>
        <w:rPr>
          <w:rFonts w:ascii="宋体" w:hAnsi="宋体" w:eastAsia="Arial" w:cs="Arial"/>
          <w:snapToGrid w:val="0"/>
          <w:color w:val="000000"/>
          <w:kern w:val="0"/>
          <w:sz w:val="21"/>
          <w:szCs w:val="21"/>
          <w:highlight w:val="none"/>
        </w:rPr>
        <w:t>1</w:t>
      </w:r>
      <w:r>
        <w:rPr>
          <w:rFonts w:hint="eastAsia" w:ascii="宋体" w:hAnsi="宋体" w:eastAsia="Arial" w:cs="MingLiU"/>
          <w:snapToGrid w:val="0"/>
          <w:color w:val="000000"/>
          <w:kern w:val="0"/>
          <w:sz w:val="21"/>
          <w:szCs w:val="21"/>
          <w:highlight w:val="none"/>
        </w:rPr>
        <w:t>．我方已仔细研究了</w:t>
      </w:r>
      <w:r>
        <w:rPr>
          <w:rFonts w:ascii="宋体" w:hAnsi="宋体" w:eastAsia="Arial" w:cs="MingLiU"/>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ab/>
      </w:r>
      <w:r>
        <w:rPr>
          <w:rFonts w:ascii="宋体" w:hAnsi="宋体" w:eastAsia="Arial" w:cs="Arial"/>
          <w:snapToGrid w:val="0"/>
          <w:color w:val="000000"/>
          <w:kern w:val="0"/>
          <w:sz w:val="21"/>
          <w:szCs w:val="21"/>
          <w:highlight w:val="none"/>
          <w:u w:val="single"/>
        </w:rPr>
        <w:tab/>
      </w:r>
      <w:r>
        <w:rPr>
          <w:rFonts w:hint="eastAsia" w:ascii="宋体" w:hAnsi="宋体" w:eastAsia="Arial" w:cs="MingLiU"/>
          <w:snapToGrid w:val="0"/>
          <w:color w:val="000000"/>
          <w:kern w:val="0"/>
          <w:sz w:val="21"/>
          <w:szCs w:val="21"/>
          <w:highlight w:val="none"/>
        </w:rPr>
        <w:t>（项目名称）</w:t>
      </w:r>
      <w:r>
        <w:rPr>
          <w:rFonts w:hint="eastAsia" w:ascii="宋体" w:hAnsi="宋体" w:eastAsia="Arial" w:cs="MingLiU"/>
          <w:snapToGrid w:val="0"/>
          <w:color w:val="000000"/>
          <w:kern w:val="0"/>
          <w:sz w:val="21"/>
          <w:szCs w:val="21"/>
          <w:highlight w:val="none"/>
          <w:lang w:eastAsia="zh-CN"/>
        </w:rPr>
        <w:t>物业服务</w:t>
      </w:r>
      <w:r>
        <w:rPr>
          <w:rFonts w:hint="eastAsia" w:ascii="宋体" w:hAnsi="宋体" w:eastAsia="Arial" w:cs="MingLiU"/>
          <w:snapToGrid w:val="0"/>
          <w:color w:val="000000"/>
          <w:kern w:val="0"/>
          <w:sz w:val="21"/>
          <w:szCs w:val="21"/>
          <w:highlight w:val="none"/>
        </w:rPr>
        <w:t>招标文件的全部内容，愿意以人民币（大写）</w:t>
      </w:r>
      <w:r>
        <w:rPr>
          <w:rFonts w:hint="eastAsia" w:ascii="宋体" w:hAnsi="宋体" w:eastAsia="Arial" w:cs="MingLiU"/>
          <w:snapToGrid w:val="0"/>
          <w:color w:val="000000"/>
          <w:kern w:val="0"/>
          <w:sz w:val="21"/>
          <w:szCs w:val="21"/>
          <w:highlight w:val="none"/>
          <w:u w:val="single"/>
        </w:rPr>
        <w:t xml:space="preserve">          </w:t>
      </w:r>
      <w:r>
        <w:rPr>
          <w:rFonts w:hint="eastAsia" w:ascii="宋体" w:hAnsi="宋体" w:eastAsia="Arial" w:cs="MingLiU"/>
          <w:snapToGrid w:val="0"/>
          <w:color w:val="000000"/>
          <w:kern w:val="0"/>
          <w:sz w:val="21"/>
          <w:szCs w:val="21"/>
          <w:highlight w:val="none"/>
          <w:u w:val="single"/>
        </w:rPr>
        <w:tab/>
      </w:r>
      <w:r>
        <w:rPr>
          <w:rFonts w:hint="eastAsia" w:ascii="宋体" w:hAnsi="宋体" w:eastAsia="Arial" w:cs="MingLiU"/>
          <w:snapToGrid w:val="0"/>
          <w:color w:val="000000"/>
          <w:kern w:val="0"/>
          <w:sz w:val="21"/>
          <w:szCs w:val="21"/>
          <w:highlight w:val="none"/>
        </w:rPr>
        <w:t>元（¥</w:t>
      </w:r>
      <w:r>
        <w:rPr>
          <w:rFonts w:hint="eastAsia" w:ascii="宋体" w:hAnsi="宋体" w:eastAsia="Arial" w:cs="MingLiU"/>
          <w:snapToGrid w:val="0"/>
          <w:color w:val="000000"/>
          <w:kern w:val="0"/>
          <w:sz w:val="21"/>
          <w:szCs w:val="21"/>
          <w:highlight w:val="none"/>
          <w:u w:val="single"/>
        </w:rPr>
        <w:t xml:space="preserve">    </w:t>
      </w:r>
      <w:r>
        <w:rPr>
          <w:rFonts w:hint="eastAsia" w:ascii="宋体" w:hAnsi="宋体" w:eastAsia="Arial" w:cs="MingLiU"/>
          <w:snapToGrid w:val="0"/>
          <w:color w:val="000000"/>
          <w:kern w:val="0"/>
          <w:sz w:val="21"/>
          <w:szCs w:val="21"/>
          <w:highlight w:val="none"/>
          <w:u w:val="single"/>
        </w:rPr>
        <w:tab/>
      </w:r>
      <w:r>
        <w:rPr>
          <w:rFonts w:hint="eastAsia" w:ascii="宋体" w:hAnsi="宋体" w:eastAsia="Arial" w:cs="MingLiU"/>
          <w:snapToGrid w:val="0"/>
          <w:color w:val="000000"/>
          <w:kern w:val="0"/>
          <w:sz w:val="21"/>
          <w:szCs w:val="21"/>
          <w:highlight w:val="none"/>
        </w:rPr>
        <w:t>）</w:t>
      </w:r>
      <w:r>
        <w:rPr>
          <w:rFonts w:hint="eastAsia" w:ascii="宋体" w:hAnsi="宋体" w:eastAsia="宋体" w:cs="MingLiU"/>
          <w:snapToGrid w:val="0"/>
          <w:color w:val="000000"/>
          <w:kern w:val="0"/>
          <w:sz w:val="21"/>
          <w:szCs w:val="21"/>
          <w:highlight w:val="none"/>
          <w:lang w:eastAsia="zh-CN"/>
        </w:rPr>
        <w:t>为物业</w:t>
      </w:r>
      <w:r>
        <w:rPr>
          <w:rFonts w:hint="eastAsia" w:ascii="宋体" w:hAnsi="宋体" w:eastAsia="Arial" w:cs="MingLiU"/>
          <w:snapToGrid w:val="0"/>
          <w:color w:val="000000"/>
          <w:kern w:val="0"/>
          <w:sz w:val="21"/>
          <w:szCs w:val="21"/>
          <w:highlight w:val="none"/>
          <w:lang w:eastAsia="zh-CN"/>
        </w:rPr>
        <w:t>服务周期</w:t>
      </w:r>
      <w:r>
        <w:rPr>
          <w:rFonts w:hint="eastAsia" w:ascii="宋体" w:hAnsi="宋体" w:eastAsia="Arial" w:cs="MingLiU"/>
          <w:snapToGrid w:val="0"/>
          <w:color w:val="000000"/>
          <w:kern w:val="0"/>
          <w:sz w:val="21"/>
          <w:szCs w:val="21"/>
          <w:highlight w:val="none"/>
        </w:rPr>
        <w:t>总报价，其中</w:t>
      </w:r>
      <w:r>
        <w:rPr>
          <w:rFonts w:hint="eastAsia" w:ascii="宋体" w:hAnsi="宋体" w:eastAsia="Arial" w:cs="MingLiU"/>
          <w:snapToGrid w:val="0"/>
          <w:color w:val="000000"/>
          <w:kern w:val="0"/>
          <w:sz w:val="21"/>
          <w:szCs w:val="21"/>
          <w:highlight w:val="none"/>
          <w:lang w:eastAsia="zh-CN"/>
        </w:rPr>
        <w:t>住宅部分物业费</w:t>
      </w:r>
      <w:r>
        <w:rPr>
          <w:rFonts w:hint="default" w:ascii="宋体" w:hAnsi="宋体" w:eastAsia="Arial" w:cs="MingLiU"/>
          <w:snapToGrid w:val="0"/>
          <w:color w:val="000000"/>
          <w:kern w:val="0"/>
          <w:sz w:val="21"/>
          <w:szCs w:val="21"/>
          <w:highlight w:val="none"/>
        </w:rPr>
        <w:t>金额为</w:t>
      </w:r>
      <w:r>
        <w:rPr>
          <w:rFonts w:hint="default" w:ascii="宋体" w:hAnsi="宋体" w:eastAsia="Arial" w:cs="MingLiU"/>
          <w:snapToGrid w:val="0"/>
          <w:color w:val="000000"/>
          <w:kern w:val="0"/>
          <w:sz w:val="21"/>
          <w:szCs w:val="21"/>
          <w:highlight w:val="none"/>
          <w:u w:val="single"/>
        </w:rPr>
        <w:t xml:space="preserve">    </w:t>
      </w:r>
      <w:r>
        <w:rPr>
          <w:rFonts w:hint="eastAsia" w:ascii="宋体" w:hAnsi="宋体" w:eastAsia="Arial" w:cs="MingLiU"/>
          <w:snapToGrid w:val="0"/>
          <w:color w:val="000000"/>
          <w:kern w:val="0"/>
          <w:sz w:val="21"/>
          <w:szCs w:val="21"/>
          <w:highlight w:val="none"/>
        </w:rPr>
        <w:t>元/平方米.月，</w:t>
      </w:r>
      <w:r>
        <w:rPr>
          <w:rFonts w:hint="eastAsia" w:ascii="宋体" w:hAnsi="宋体" w:eastAsia="Arial" w:cs="MingLiU"/>
          <w:snapToGrid w:val="0"/>
          <w:color w:val="000000"/>
          <w:kern w:val="0"/>
          <w:sz w:val="21"/>
          <w:szCs w:val="21"/>
          <w:highlight w:val="none"/>
          <w:lang w:eastAsia="zh-CN"/>
        </w:rPr>
        <w:t>其他非住宅部分物业费</w:t>
      </w:r>
      <w:r>
        <w:rPr>
          <w:rFonts w:hint="default" w:ascii="宋体" w:hAnsi="宋体" w:eastAsia="Arial" w:cs="MingLiU"/>
          <w:snapToGrid w:val="0"/>
          <w:color w:val="000000"/>
          <w:kern w:val="0"/>
          <w:sz w:val="21"/>
          <w:szCs w:val="21"/>
          <w:highlight w:val="none"/>
        </w:rPr>
        <w:t>金额为</w:t>
      </w:r>
      <w:r>
        <w:rPr>
          <w:rFonts w:hint="default" w:ascii="宋体" w:hAnsi="宋体" w:eastAsia="Arial" w:cs="MingLiU"/>
          <w:snapToGrid w:val="0"/>
          <w:color w:val="000000"/>
          <w:kern w:val="0"/>
          <w:sz w:val="21"/>
          <w:szCs w:val="21"/>
          <w:highlight w:val="none"/>
          <w:u w:val="single"/>
        </w:rPr>
        <w:t xml:space="preserve">    </w:t>
      </w:r>
      <w:r>
        <w:rPr>
          <w:rFonts w:hint="eastAsia" w:ascii="宋体" w:hAnsi="宋体" w:eastAsia="Arial" w:cs="MingLiU"/>
          <w:snapToGrid w:val="0"/>
          <w:color w:val="000000"/>
          <w:kern w:val="0"/>
          <w:sz w:val="21"/>
          <w:szCs w:val="21"/>
          <w:highlight w:val="none"/>
        </w:rPr>
        <w:t>元/平方米.月。</w:t>
      </w:r>
      <w:r>
        <w:rPr>
          <w:rFonts w:hint="eastAsia" w:ascii="宋体" w:hAnsi="宋体" w:eastAsia="Arial" w:cs="MingLiU"/>
          <w:snapToGrid w:val="0"/>
          <w:color w:val="000000"/>
          <w:kern w:val="0"/>
          <w:sz w:val="21"/>
          <w:szCs w:val="21"/>
          <w:highlight w:val="none"/>
          <w:lang w:eastAsia="zh-CN"/>
        </w:rPr>
        <w:t>空置期住宅部分物业费</w:t>
      </w:r>
      <w:r>
        <w:rPr>
          <w:rFonts w:hint="default" w:ascii="宋体" w:hAnsi="宋体" w:eastAsia="Arial" w:cs="MingLiU"/>
          <w:snapToGrid w:val="0"/>
          <w:color w:val="000000"/>
          <w:kern w:val="0"/>
          <w:sz w:val="21"/>
          <w:szCs w:val="21"/>
          <w:highlight w:val="none"/>
        </w:rPr>
        <w:t>金额为</w:t>
      </w:r>
      <w:r>
        <w:rPr>
          <w:rFonts w:hint="default" w:ascii="宋体" w:hAnsi="宋体" w:eastAsia="Arial" w:cs="MingLiU"/>
          <w:snapToGrid w:val="0"/>
          <w:color w:val="000000"/>
          <w:kern w:val="0"/>
          <w:sz w:val="21"/>
          <w:szCs w:val="21"/>
          <w:highlight w:val="none"/>
          <w:u w:val="single"/>
        </w:rPr>
        <w:t xml:space="preserve">    </w:t>
      </w:r>
      <w:r>
        <w:rPr>
          <w:rFonts w:hint="eastAsia" w:ascii="宋体" w:hAnsi="宋体" w:eastAsia="Arial" w:cs="MingLiU"/>
          <w:snapToGrid w:val="0"/>
          <w:color w:val="000000"/>
          <w:kern w:val="0"/>
          <w:sz w:val="21"/>
          <w:szCs w:val="21"/>
          <w:highlight w:val="none"/>
        </w:rPr>
        <w:t>元/平方米.月，</w:t>
      </w:r>
      <w:r>
        <w:rPr>
          <w:rFonts w:hint="eastAsia" w:ascii="宋体" w:hAnsi="宋体" w:eastAsia="Arial" w:cs="MingLiU"/>
          <w:snapToGrid w:val="0"/>
          <w:color w:val="000000"/>
          <w:kern w:val="0"/>
          <w:sz w:val="21"/>
          <w:szCs w:val="21"/>
          <w:highlight w:val="none"/>
          <w:lang w:eastAsia="zh-CN"/>
        </w:rPr>
        <w:t>其他非住宅部分物业费</w:t>
      </w:r>
      <w:r>
        <w:rPr>
          <w:rFonts w:hint="default" w:ascii="宋体" w:hAnsi="宋体" w:eastAsia="Arial" w:cs="MingLiU"/>
          <w:snapToGrid w:val="0"/>
          <w:color w:val="000000"/>
          <w:kern w:val="0"/>
          <w:sz w:val="21"/>
          <w:szCs w:val="21"/>
          <w:highlight w:val="none"/>
        </w:rPr>
        <w:t>金额为</w:t>
      </w:r>
      <w:r>
        <w:rPr>
          <w:rFonts w:hint="default" w:ascii="宋体" w:hAnsi="宋体" w:eastAsia="Arial" w:cs="MingLiU"/>
          <w:snapToGrid w:val="0"/>
          <w:color w:val="000000"/>
          <w:kern w:val="0"/>
          <w:sz w:val="21"/>
          <w:szCs w:val="21"/>
          <w:highlight w:val="none"/>
          <w:u w:val="single"/>
        </w:rPr>
        <w:t xml:space="preserve">    </w:t>
      </w:r>
      <w:r>
        <w:rPr>
          <w:rFonts w:hint="eastAsia" w:ascii="宋体" w:hAnsi="宋体" w:eastAsia="Arial" w:cs="MingLiU"/>
          <w:snapToGrid w:val="0"/>
          <w:color w:val="000000"/>
          <w:kern w:val="0"/>
          <w:sz w:val="21"/>
          <w:szCs w:val="21"/>
          <w:highlight w:val="none"/>
        </w:rPr>
        <w:t>元/平方米.月</w:t>
      </w:r>
      <w:r>
        <w:rPr>
          <w:rFonts w:hint="eastAsia" w:ascii="宋体" w:hAnsi="宋体" w:eastAsia="宋体" w:cs="MingLiU"/>
          <w:snapToGrid w:val="0"/>
          <w:color w:val="000000"/>
          <w:kern w:val="0"/>
          <w:sz w:val="21"/>
          <w:szCs w:val="21"/>
          <w:highlight w:val="none"/>
          <w:lang w:eastAsia="zh-CN"/>
        </w:rPr>
        <w:t>（物业费报价分项由招标人根据项目实际情况设置）</w:t>
      </w:r>
      <w:r>
        <w:rPr>
          <w:rFonts w:hint="eastAsia" w:ascii="宋体" w:hAnsi="宋体" w:eastAsia="Arial" w:cs="MingLiU"/>
          <w:snapToGrid w:val="0"/>
          <w:color w:val="000000"/>
          <w:kern w:val="0"/>
          <w:sz w:val="21"/>
          <w:szCs w:val="21"/>
          <w:highlight w:val="none"/>
          <w:lang w:eastAsia="zh-CN"/>
        </w:rPr>
        <w:t>。折算报价</w:t>
      </w:r>
      <w:r>
        <w:rPr>
          <w:rFonts w:hint="eastAsia" w:ascii="宋体" w:hAnsi="宋体" w:eastAsia="Arial" w:cs="MingLiU"/>
          <w:snapToGrid w:val="0"/>
          <w:color w:val="000000"/>
          <w:kern w:val="0"/>
          <w:sz w:val="21"/>
          <w:szCs w:val="21"/>
          <w:highlight w:val="none"/>
          <w:u w:val="single"/>
          <w:lang w:val="en-US" w:eastAsia="zh-CN"/>
        </w:rPr>
        <w:t xml:space="preserve">   </w:t>
      </w:r>
      <w:r>
        <w:rPr>
          <w:rFonts w:hint="eastAsia" w:ascii="宋体" w:hAnsi="宋体" w:eastAsia="Arial" w:cs="MingLiU"/>
          <w:snapToGrid w:val="0"/>
          <w:color w:val="000000"/>
          <w:kern w:val="0"/>
          <w:sz w:val="21"/>
          <w:szCs w:val="21"/>
          <w:highlight w:val="none"/>
        </w:rPr>
        <w:t>元/平方米.月</w:t>
      </w:r>
      <w:r>
        <w:rPr>
          <w:rFonts w:hint="eastAsia" w:ascii="宋体" w:hAnsi="宋体" w:eastAsia="Arial" w:cs="MingLiU"/>
          <w:snapToGrid w:val="0"/>
          <w:color w:val="000000"/>
          <w:kern w:val="0"/>
          <w:sz w:val="21"/>
          <w:szCs w:val="21"/>
          <w:highlight w:val="none"/>
          <w:lang w:eastAsia="zh-CN"/>
        </w:rPr>
        <w:t>（仅适用于经评审最低价法）。</w:t>
      </w:r>
      <w:r>
        <w:rPr>
          <w:rFonts w:hint="eastAsia" w:ascii="宋体" w:hAnsi="宋体" w:eastAsia="Arial" w:cs="MingLiU"/>
          <w:snapToGrid w:val="0"/>
          <w:color w:val="000000"/>
          <w:kern w:val="0"/>
          <w:sz w:val="21"/>
          <w:szCs w:val="21"/>
          <w:highlight w:val="none"/>
        </w:rPr>
        <w:t>该</w:t>
      </w:r>
      <w:r>
        <w:rPr>
          <w:rFonts w:hint="eastAsia" w:ascii="宋体" w:hAnsi="宋体" w:eastAsia="Arial" w:cs="MingLiU"/>
          <w:snapToGrid w:val="0"/>
          <w:color w:val="000000"/>
          <w:kern w:val="0"/>
          <w:sz w:val="21"/>
          <w:szCs w:val="21"/>
          <w:highlight w:val="none"/>
          <w:lang w:eastAsia="zh-CN"/>
        </w:rPr>
        <w:t>项目物业</w:t>
      </w:r>
      <w:r>
        <w:rPr>
          <w:rFonts w:hint="eastAsia" w:ascii="宋体" w:hAnsi="宋体" w:eastAsia="Arial" w:cs="MingLiU"/>
          <w:snapToGrid w:val="0"/>
          <w:color w:val="000000"/>
          <w:kern w:val="0"/>
          <w:sz w:val="21"/>
          <w:szCs w:val="21"/>
          <w:highlight w:val="none"/>
        </w:rPr>
        <w:t>项目经理为</w:t>
      </w:r>
      <w:r>
        <w:rPr>
          <w:rFonts w:hint="eastAsia" w:ascii="宋体" w:hAnsi="宋体" w:eastAsia="Arial" w:cs="MingLiU"/>
          <w:snapToGrid w:val="0"/>
          <w:color w:val="000000"/>
          <w:kern w:val="0"/>
          <w:sz w:val="21"/>
          <w:szCs w:val="21"/>
          <w:highlight w:val="none"/>
          <w:u w:val="single"/>
        </w:rPr>
        <w:t xml:space="preserve">      </w:t>
      </w:r>
      <w:r>
        <w:rPr>
          <w:rFonts w:hint="eastAsia" w:ascii="宋体" w:hAnsi="宋体" w:eastAsia="Arial" w:cs="MingLiU"/>
          <w:snapToGrid w:val="0"/>
          <w:color w:val="000000"/>
          <w:kern w:val="0"/>
          <w:sz w:val="21"/>
          <w:szCs w:val="21"/>
          <w:highlight w:val="none"/>
        </w:rPr>
        <w:t>。</w:t>
      </w:r>
      <w:r>
        <w:rPr>
          <w:rFonts w:hint="eastAsia" w:ascii="宋体" w:hAnsi="宋体" w:eastAsia="Arial" w:cs="MingLiU"/>
          <w:snapToGrid w:val="0"/>
          <w:color w:val="000000"/>
          <w:kern w:val="0"/>
          <w:sz w:val="21"/>
          <w:szCs w:val="21"/>
          <w:highlight w:val="none"/>
          <w:lang w:eastAsia="zh-CN"/>
        </w:rPr>
        <w:t>管理周期</w:t>
      </w:r>
      <w:r>
        <w:rPr>
          <w:rFonts w:hint="eastAsia" w:ascii="宋体" w:hAnsi="宋体" w:eastAsia="Arial" w:cs="MingLiU"/>
          <w:snapToGrid w:val="0"/>
          <w:color w:val="000000"/>
          <w:kern w:val="0"/>
          <w:sz w:val="21"/>
          <w:szCs w:val="21"/>
          <w:highlight w:val="none"/>
          <w:u w:val="single"/>
        </w:rPr>
        <w:t xml:space="preserve"> </w:t>
      </w:r>
      <w:r>
        <w:rPr>
          <w:rFonts w:hint="eastAsia" w:ascii="宋体" w:hAnsi="宋体" w:eastAsia="Arial" w:cs="MingLiU"/>
          <w:snapToGrid w:val="0"/>
          <w:color w:val="000000"/>
          <w:kern w:val="0"/>
          <w:sz w:val="21"/>
          <w:szCs w:val="21"/>
          <w:highlight w:val="none"/>
          <w:u w:val="single"/>
        </w:rPr>
        <w:tab/>
      </w:r>
      <w:r>
        <w:rPr>
          <w:rFonts w:hint="eastAsia" w:ascii="宋体" w:hAnsi="宋体" w:eastAsia="Arial" w:cs="MingLiU"/>
          <w:snapToGrid w:val="0"/>
          <w:color w:val="000000"/>
          <w:kern w:val="0"/>
          <w:sz w:val="21"/>
          <w:szCs w:val="21"/>
          <w:highlight w:val="none"/>
          <w:lang w:eastAsia="zh-CN"/>
        </w:rPr>
        <w:t>年</w:t>
      </w:r>
      <w:r>
        <w:rPr>
          <w:rFonts w:hint="eastAsia" w:ascii="宋体" w:hAnsi="宋体" w:eastAsia="Arial" w:cs="MingLiU"/>
          <w:snapToGrid w:val="0"/>
          <w:color w:val="000000"/>
          <w:kern w:val="0"/>
          <w:sz w:val="21"/>
          <w:szCs w:val="21"/>
          <w:highlight w:val="none"/>
        </w:rPr>
        <w:t>， 按合同约定完成</w:t>
      </w:r>
      <w:r>
        <w:rPr>
          <w:rFonts w:hint="eastAsia" w:ascii="宋体" w:hAnsi="宋体" w:eastAsia="Arial" w:cs="MingLiU"/>
          <w:snapToGrid w:val="0"/>
          <w:color w:val="000000"/>
          <w:kern w:val="0"/>
          <w:sz w:val="21"/>
          <w:szCs w:val="21"/>
          <w:highlight w:val="none"/>
          <w:lang w:eastAsia="zh-CN"/>
        </w:rPr>
        <w:t>本项目物业服务</w:t>
      </w:r>
      <w:r>
        <w:rPr>
          <w:rFonts w:hint="eastAsia" w:ascii="宋体" w:hAnsi="宋体" w:eastAsia="Arial" w:cs="MingLiU"/>
          <w:snapToGrid w:val="0"/>
          <w:color w:val="000000"/>
          <w:kern w:val="0"/>
          <w:sz w:val="21"/>
          <w:szCs w:val="21"/>
          <w:highlight w:val="none"/>
        </w:rPr>
        <w:t>，</w:t>
      </w:r>
      <w:r>
        <w:rPr>
          <w:rFonts w:hint="eastAsia" w:ascii="宋体" w:hAnsi="宋体" w:eastAsia="Arial" w:cs="MingLiU"/>
          <w:snapToGrid w:val="0"/>
          <w:color w:val="000000"/>
          <w:kern w:val="0"/>
          <w:sz w:val="21"/>
          <w:szCs w:val="21"/>
          <w:highlight w:val="none"/>
          <w:lang w:eastAsia="zh-CN"/>
        </w:rPr>
        <w:t>服务标准达到</w:t>
      </w:r>
      <w:r>
        <w:rPr>
          <w:rFonts w:ascii="宋体" w:hAnsi="宋体" w:eastAsia="Arial" w:cs="MingLiU"/>
          <w:snapToGrid w:val="0"/>
          <w:color w:val="000000"/>
          <w:w w:val="200"/>
          <w:kern w:val="0"/>
          <w:sz w:val="21"/>
          <w:szCs w:val="21"/>
          <w:highlight w:val="none"/>
          <w:u w:val="single"/>
        </w:rPr>
        <w:t xml:space="preserve"> </w:t>
      </w:r>
      <w:r>
        <w:rPr>
          <w:rFonts w:hint="eastAsia" w:ascii="宋体" w:hAnsi="宋体" w:eastAsia="Arial" w:cs="MingLiU"/>
          <w:snapToGrid w:val="0"/>
          <w:color w:val="000000"/>
          <w:w w:val="200"/>
          <w:kern w:val="0"/>
          <w:sz w:val="21"/>
          <w:szCs w:val="21"/>
          <w:highlight w:val="none"/>
          <w:u w:val="single"/>
          <w:lang w:val="en-US" w:eastAsia="zh-CN"/>
        </w:rPr>
        <w:t xml:space="preserve">  </w:t>
      </w:r>
      <w:r>
        <w:rPr>
          <w:rFonts w:hint="eastAsia" w:ascii="宋体" w:hAnsi="宋体" w:eastAsia="Arial" w:cs="Arial"/>
          <w:snapToGrid w:val="0"/>
          <w:color w:val="000000"/>
          <w:kern w:val="0"/>
          <w:sz w:val="21"/>
          <w:szCs w:val="21"/>
          <w:highlight w:val="none"/>
          <w:u w:val="none"/>
          <w:lang w:eastAsia="zh-CN"/>
        </w:rPr>
        <w:t>级标准</w:t>
      </w:r>
      <w:r>
        <w:rPr>
          <w:rFonts w:hint="eastAsia" w:ascii="宋体" w:hAnsi="宋体" w:eastAsia="Arial" w:cs="MingLiU"/>
          <w:snapToGrid w:val="0"/>
          <w:color w:val="000000"/>
          <w:kern w:val="0"/>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before="15" w:line="360" w:lineRule="exact"/>
        <w:ind w:right="-20" w:firstLine="412" w:firstLineChars="200"/>
        <w:jc w:val="left"/>
        <w:textAlignment w:val="auto"/>
        <w:rPr>
          <w:rFonts w:ascii="宋体" w:hAnsi="宋体" w:eastAsia="Arial" w:cs="MingLiU"/>
          <w:snapToGrid w:val="0"/>
          <w:color w:val="000000"/>
          <w:kern w:val="0"/>
          <w:sz w:val="21"/>
          <w:szCs w:val="21"/>
          <w:highlight w:val="none"/>
        </w:rPr>
      </w:pPr>
      <w:r>
        <w:rPr>
          <w:rFonts w:ascii="宋体" w:hAnsi="宋体" w:eastAsia="Arial" w:cs="Arial"/>
          <w:snapToGrid w:val="0"/>
          <w:color w:val="000000"/>
          <w:kern w:val="0"/>
          <w:sz w:val="21"/>
          <w:szCs w:val="21"/>
          <w:highlight w:val="none"/>
        </w:rPr>
        <w:t>2</w:t>
      </w:r>
      <w:r>
        <w:rPr>
          <w:rFonts w:hint="eastAsia" w:ascii="宋体" w:hAnsi="宋体" w:eastAsia="Arial" w:cs="MingLiU"/>
          <w:snapToGrid w:val="0"/>
          <w:color w:val="000000"/>
          <w:kern w:val="0"/>
          <w:sz w:val="21"/>
          <w:szCs w:val="21"/>
          <w:highlight w:val="none"/>
        </w:rPr>
        <w:t>．</w:t>
      </w:r>
      <w:r>
        <w:rPr>
          <w:rFonts w:ascii="宋体" w:hAnsi="宋体" w:eastAsia="Arial" w:cs="Arial"/>
          <w:snapToGrid w:val="0"/>
          <w:color w:val="000000"/>
          <w:kern w:val="0"/>
          <w:sz w:val="21"/>
          <w:szCs w:val="21"/>
          <w:highlight w:val="none"/>
        </w:rPr>
        <w:t>我方承诺</w:t>
      </w:r>
      <w:r>
        <w:rPr>
          <w:rFonts w:hint="eastAsia" w:ascii="宋体" w:hAnsi="宋体" w:eastAsia="Arial" w:cs="Arial"/>
          <w:snapToGrid w:val="0"/>
          <w:color w:val="000000"/>
          <w:kern w:val="0"/>
          <w:sz w:val="21"/>
          <w:szCs w:val="21"/>
          <w:highlight w:val="none"/>
        </w:rPr>
        <w:t>响应招标文件规定的投标有效期，</w:t>
      </w:r>
      <w:r>
        <w:rPr>
          <w:rFonts w:ascii="宋体" w:hAnsi="宋体" w:eastAsia="Arial" w:cs="Arial"/>
          <w:snapToGrid w:val="0"/>
          <w:color w:val="000000"/>
          <w:kern w:val="0"/>
          <w:sz w:val="21"/>
          <w:szCs w:val="21"/>
          <w:highlight w:val="none"/>
        </w:rPr>
        <w:t>在投标有效期内不修改、撤销投标文件。</w:t>
      </w:r>
    </w:p>
    <w:p>
      <w:pPr>
        <w:keepNext w:val="0"/>
        <w:keepLines w:val="0"/>
        <w:pageBreakBefore w:val="0"/>
        <w:widowControl w:val="0"/>
        <w:tabs>
          <w:tab w:val="left" w:pos="2730"/>
          <w:tab w:val="left" w:pos="7980"/>
        </w:tabs>
        <w:kinsoku/>
        <w:wordWrap/>
        <w:overflowPunct/>
        <w:topLinePunct w:val="0"/>
        <w:autoSpaceDE w:val="0"/>
        <w:autoSpaceDN w:val="0"/>
        <w:bidi w:val="0"/>
        <w:adjustRightInd w:val="0"/>
        <w:snapToGrid/>
        <w:spacing w:line="360" w:lineRule="exact"/>
        <w:ind w:firstLine="412" w:firstLineChars="200"/>
        <w:jc w:val="left"/>
        <w:textAlignment w:val="auto"/>
        <w:rPr>
          <w:rFonts w:ascii="宋体" w:hAnsi="宋体" w:eastAsia="Arial" w:cs="Arial"/>
          <w:snapToGrid w:val="0"/>
          <w:color w:val="000000"/>
          <w:kern w:val="0"/>
          <w:sz w:val="10"/>
          <w:szCs w:val="10"/>
          <w:highlight w:val="none"/>
        </w:rPr>
      </w:pPr>
      <w:r>
        <w:rPr>
          <w:rFonts w:ascii="宋体" w:hAnsi="宋体" w:eastAsia="Arial" w:cs="Arial"/>
          <w:snapToGrid w:val="0"/>
          <w:color w:val="000000"/>
          <w:kern w:val="0"/>
          <w:sz w:val="21"/>
          <w:szCs w:val="21"/>
          <w:highlight w:val="none"/>
        </w:rPr>
        <w:t>3</w:t>
      </w:r>
      <w:r>
        <w:rPr>
          <w:rFonts w:hint="eastAsia" w:ascii="宋体" w:hAnsi="宋体" w:eastAsia="Arial" w:cs="MingLiU"/>
          <w:snapToGrid w:val="0"/>
          <w:color w:val="000000"/>
          <w:kern w:val="0"/>
          <w:sz w:val="21"/>
          <w:szCs w:val="21"/>
          <w:highlight w:val="none"/>
        </w:rPr>
        <w:t>．</w:t>
      </w:r>
      <w:r>
        <w:rPr>
          <w:rFonts w:ascii="宋体" w:hAnsi="宋体" w:eastAsia="Arial" w:cs="Arial"/>
          <w:snapToGrid w:val="0"/>
          <w:color w:val="000000"/>
          <w:kern w:val="0"/>
          <w:sz w:val="21"/>
          <w:szCs w:val="21"/>
          <w:highlight w:val="none"/>
        </w:rPr>
        <w:t>随同本投标函提交投标保证金一份，金额为人民币（大写）</w:t>
      </w:r>
      <w:r>
        <w:rPr>
          <w:rFonts w:ascii="宋体" w:hAnsi="宋体" w:eastAsia="Arial" w:cs="Arial"/>
          <w:snapToGrid w:val="0"/>
          <w:color w:val="000000"/>
          <w:kern w:val="0"/>
          <w:sz w:val="21"/>
          <w:szCs w:val="21"/>
          <w:highlight w:val="none"/>
          <w:u w:val="single"/>
        </w:rPr>
        <w:tab/>
      </w:r>
      <w:r>
        <w:rPr>
          <w:rFonts w:ascii="宋体" w:hAnsi="宋体" w:eastAsia="Arial" w:cs="Arial"/>
          <w:snapToGrid w:val="0"/>
          <w:color w:val="000000"/>
          <w:kern w:val="0"/>
          <w:sz w:val="21"/>
          <w:szCs w:val="21"/>
          <w:highlight w:val="none"/>
        </w:rPr>
        <w:t>（¥</w:t>
      </w:r>
      <w:r>
        <w:rPr>
          <w:rFonts w:ascii="宋体" w:hAnsi="宋体" w:eastAsia="Arial" w:cs="Arial"/>
          <w:snapToGrid w:val="0"/>
          <w:color w:val="000000"/>
          <w:kern w:val="0"/>
          <w:sz w:val="21"/>
          <w:szCs w:val="21"/>
          <w:highlight w:val="none"/>
          <w:u w:val="single"/>
        </w:rPr>
        <w:tab/>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投标保证金有效期</w:t>
      </w:r>
      <w:r>
        <w:rPr>
          <w:rFonts w:ascii="宋体" w:hAnsi="宋体" w:eastAsia="Arial" w:cs="Arial"/>
          <w:snapToGrid w:val="0"/>
          <w:color w:val="000000"/>
          <w:kern w:val="0"/>
          <w:sz w:val="21"/>
          <w:szCs w:val="21"/>
          <w:highlight w:val="none"/>
        </w:rPr>
        <w:t>与</w:t>
      </w:r>
      <w:r>
        <w:rPr>
          <w:rFonts w:hint="eastAsia" w:ascii="宋体" w:hAnsi="宋体" w:eastAsia="Arial" w:cs="Arial"/>
          <w:snapToGrid w:val="0"/>
          <w:color w:val="000000"/>
          <w:kern w:val="0"/>
          <w:sz w:val="21"/>
          <w:szCs w:val="21"/>
          <w:highlight w:val="none"/>
        </w:rPr>
        <w:t>投标有效期</w:t>
      </w:r>
      <w:r>
        <w:rPr>
          <w:rFonts w:ascii="宋体" w:hAnsi="宋体" w:eastAsia="Arial" w:cs="Arial"/>
          <w:snapToGrid w:val="0"/>
          <w:color w:val="000000"/>
          <w:kern w:val="0"/>
          <w:sz w:val="21"/>
          <w:szCs w:val="21"/>
          <w:highlight w:val="none"/>
        </w:rPr>
        <w:t>一致，在此期间，若我方违反招投标有关法律、法规及本招标文件的相关规定，投标保证金的受益人为招标人。</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12" w:firstLineChars="200"/>
        <w:jc w:val="left"/>
        <w:textAlignment w:val="auto"/>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4</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如我方中标：</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12" w:firstLineChars="200"/>
        <w:jc w:val="left"/>
        <w:textAlignment w:val="auto"/>
        <w:rPr>
          <w:rFonts w:ascii="宋体" w:hAnsi="宋体" w:eastAsia="Arial" w:cs="Arial"/>
          <w:snapToGrid w:val="0"/>
          <w:color w:val="000000"/>
          <w:kern w:val="0"/>
          <w:sz w:val="10"/>
          <w:szCs w:val="10"/>
          <w:highlight w:val="none"/>
        </w:rPr>
      </w:pPr>
      <w:r>
        <w:rPr>
          <w:rFonts w:ascii="宋体" w:hAnsi="宋体" w:eastAsia="Arial" w:cs="Arial"/>
          <w:snapToGrid w:val="0"/>
          <w:color w:val="000000"/>
          <w:kern w:val="0"/>
          <w:sz w:val="21"/>
          <w:szCs w:val="21"/>
          <w:highlight w:val="none"/>
        </w:rPr>
        <w:t>（1）我方承诺在收到中标通知书后，在中标通知书规定的期限内与你方签订合同。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12" w:firstLineChars="200"/>
        <w:jc w:val="left"/>
        <w:textAlignment w:val="auto"/>
        <w:rPr>
          <w:rFonts w:ascii="宋体" w:hAnsi="宋体" w:eastAsia="Arial" w:cs="Arial"/>
          <w:snapToGrid w:val="0"/>
          <w:color w:val="000000"/>
          <w:kern w:val="0"/>
          <w:sz w:val="10"/>
          <w:szCs w:val="10"/>
          <w:highlight w:val="none"/>
        </w:rPr>
      </w:pPr>
      <w:r>
        <w:rPr>
          <w:rFonts w:ascii="宋体" w:hAnsi="宋体" w:eastAsia="Arial" w:cs="Arial"/>
          <w:snapToGrid w:val="0"/>
          <w:color w:val="000000"/>
          <w:kern w:val="0"/>
          <w:sz w:val="21"/>
          <w:szCs w:val="21"/>
          <w:highlight w:val="none"/>
        </w:rPr>
        <w:t>（2）随同本投标函递交的投标函附录属于合同文件的组成部分。</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12" w:firstLineChars="200"/>
        <w:jc w:val="left"/>
        <w:textAlignment w:val="auto"/>
        <w:rPr>
          <w:rFonts w:ascii="宋体" w:hAnsi="宋体" w:eastAsia="Arial" w:cs="Arial"/>
          <w:snapToGrid w:val="0"/>
          <w:color w:val="000000"/>
          <w:kern w:val="0"/>
          <w:sz w:val="10"/>
          <w:szCs w:val="10"/>
          <w:highlight w:val="none"/>
        </w:rPr>
      </w:pPr>
      <w:r>
        <w:rPr>
          <w:rFonts w:ascii="宋体" w:hAnsi="宋体" w:eastAsia="Arial" w:cs="Arial"/>
          <w:snapToGrid w:val="0"/>
          <w:color w:val="000000"/>
          <w:kern w:val="0"/>
          <w:sz w:val="21"/>
          <w:szCs w:val="21"/>
          <w:highlight w:val="none"/>
        </w:rPr>
        <w:t>（3）我方承诺按照招标文件规定向你方递交履约担保。</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12" w:firstLineChars="200"/>
        <w:jc w:val="left"/>
        <w:textAlignment w:val="auto"/>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（4）我方承诺在合同约定的期限内</w:t>
      </w:r>
      <w:r>
        <w:rPr>
          <w:rFonts w:hint="eastAsia" w:ascii="宋体" w:hAnsi="宋体" w:eastAsia="Arial" w:cs="Arial"/>
          <w:snapToGrid w:val="0"/>
          <w:color w:val="000000"/>
          <w:kern w:val="0"/>
          <w:sz w:val="21"/>
          <w:szCs w:val="21"/>
          <w:highlight w:val="none"/>
          <w:lang w:eastAsia="zh-CN"/>
        </w:rPr>
        <w:t>按招标文件的服务内容和</w:t>
      </w:r>
      <w:r>
        <w:rPr>
          <w:rFonts w:hint="eastAsia" w:ascii="宋体" w:hAnsi="宋体" w:eastAsia="Arial" w:cs="Arial"/>
          <w:snapToGrid w:val="0"/>
          <w:color w:val="000000"/>
          <w:kern w:val="0"/>
          <w:sz w:val="21"/>
          <w:szCs w:val="21"/>
          <w:highlight w:val="none"/>
          <w:lang w:val="en-US" w:eastAsia="zh-CN"/>
        </w:rPr>
        <w:t>标准</w:t>
      </w:r>
      <w:r>
        <w:rPr>
          <w:rFonts w:hint="eastAsia" w:ascii="宋体" w:hAnsi="宋体" w:eastAsia="Arial" w:cs="Arial"/>
          <w:snapToGrid w:val="0"/>
          <w:color w:val="000000"/>
          <w:kern w:val="0"/>
          <w:sz w:val="21"/>
          <w:szCs w:val="21"/>
          <w:highlight w:val="none"/>
          <w:lang w:eastAsia="zh-CN"/>
        </w:rPr>
        <w:t>做好物业服务</w:t>
      </w:r>
      <w:r>
        <w:rPr>
          <w:rFonts w:ascii="宋体" w:hAnsi="宋体" w:eastAsia="Arial" w:cs="Arial"/>
          <w:snapToGrid w:val="0"/>
          <w:color w:val="000000"/>
          <w:kern w:val="0"/>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12" w:firstLineChars="200"/>
        <w:jc w:val="left"/>
        <w:textAlignment w:val="auto"/>
        <w:rPr>
          <w:rFonts w:ascii="宋体" w:hAnsi="宋体" w:eastAsia="Arial" w:cs="Arial"/>
          <w:snapToGrid w:val="0"/>
          <w:color w:val="000000"/>
          <w:kern w:val="0"/>
          <w:sz w:val="10"/>
          <w:szCs w:val="10"/>
          <w:highlight w:val="none"/>
        </w:rPr>
      </w:pPr>
      <w:r>
        <w:rPr>
          <w:rFonts w:hint="eastAsia" w:ascii="宋体" w:hAnsi="宋体" w:eastAsia="Arial" w:cs="Arial"/>
          <w:snapToGrid w:val="0"/>
          <w:color w:val="000000"/>
          <w:kern w:val="0"/>
          <w:sz w:val="21"/>
          <w:szCs w:val="21"/>
          <w:highlight w:val="none"/>
        </w:rPr>
        <w:t>（5）我方承诺以不低于招标文件第七章 技术标准和要求中所列的</w:t>
      </w:r>
      <w:r>
        <w:rPr>
          <w:rFonts w:hint="eastAsia" w:ascii="宋体" w:hAnsi="宋体" w:eastAsia="Arial" w:cs="Arial"/>
          <w:snapToGrid w:val="0"/>
          <w:color w:val="000000"/>
          <w:kern w:val="0"/>
          <w:sz w:val="21"/>
          <w:szCs w:val="21"/>
          <w:highlight w:val="none"/>
          <w:lang w:eastAsia="zh-CN"/>
        </w:rPr>
        <w:t>对应等级服务标准</w:t>
      </w:r>
      <w:r>
        <w:rPr>
          <w:rFonts w:hint="eastAsia" w:ascii="宋体" w:hAnsi="宋体" w:eastAsia="Arial" w:cs="Arial"/>
          <w:snapToGrid w:val="0"/>
          <w:color w:val="000000"/>
          <w:kern w:val="0"/>
          <w:sz w:val="21"/>
          <w:szCs w:val="21"/>
          <w:highlight w:val="none"/>
        </w:rPr>
        <w:t>要求完成全部合同</w:t>
      </w:r>
      <w:r>
        <w:rPr>
          <w:rFonts w:hint="eastAsia" w:ascii="宋体" w:hAnsi="宋体" w:eastAsia="Arial" w:cs="Arial"/>
          <w:snapToGrid w:val="0"/>
          <w:color w:val="000000"/>
          <w:kern w:val="0"/>
          <w:sz w:val="21"/>
          <w:szCs w:val="21"/>
          <w:highlight w:val="none"/>
          <w:lang w:eastAsia="zh-CN"/>
        </w:rPr>
        <w:t>内容</w:t>
      </w:r>
      <w:r>
        <w:rPr>
          <w:rFonts w:hint="eastAsia" w:ascii="宋体" w:hAnsi="宋体" w:eastAsia="Arial" w:cs="Arial"/>
          <w:snapToGrid w:val="0"/>
          <w:color w:val="000000"/>
          <w:kern w:val="0"/>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12" w:firstLineChars="200"/>
        <w:jc w:val="left"/>
        <w:textAlignment w:val="auto"/>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5</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我方</w:t>
      </w:r>
      <w:r>
        <w:rPr>
          <w:rFonts w:ascii="宋体" w:hAnsi="宋体" w:eastAsia="Arial" w:cs="Arial"/>
          <w:snapToGrid w:val="0"/>
          <w:color w:val="000000"/>
          <w:spacing w:val="-2"/>
          <w:kern w:val="0"/>
          <w:sz w:val="21"/>
          <w:szCs w:val="21"/>
          <w:highlight w:val="none"/>
        </w:rPr>
        <w:t>在此声明，所递交的投标文件及有关资料内容完整、真实和准确，且不存在第二章“投标人</w:t>
      </w:r>
      <w:r>
        <w:rPr>
          <w:rFonts w:ascii="宋体" w:hAnsi="宋体" w:eastAsia="Arial" w:cs="Arial"/>
          <w:snapToGrid w:val="0"/>
          <w:color w:val="000000"/>
          <w:kern w:val="0"/>
          <w:sz w:val="21"/>
          <w:szCs w:val="21"/>
          <w:highlight w:val="none"/>
        </w:rPr>
        <w:t>须知”第 1.4.3 项规定的任何一种情形。同时我方承诺接受招标文件及附件、</w:t>
      </w:r>
      <w:r>
        <w:rPr>
          <w:rFonts w:hint="eastAsia" w:ascii="宋体" w:hAnsi="宋体" w:eastAsia="Arial" w:cs="Arial"/>
          <w:snapToGrid w:val="0"/>
          <w:color w:val="000000"/>
          <w:kern w:val="0"/>
          <w:sz w:val="21"/>
          <w:szCs w:val="21"/>
          <w:highlight w:val="none"/>
        </w:rPr>
        <w:t>澄清</w:t>
      </w:r>
      <w:r>
        <w:rPr>
          <w:rFonts w:ascii="宋体" w:hAnsi="宋体" w:eastAsia="Arial" w:cs="Arial"/>
          <w:snapToGrid w:val="0"/>
          <w:color w:val="000000"/>
          <w:kern w:val="0"/>
          <w:sz w:val="21"/>
          <w:szCs w:val="21"/>
          <w:highlight w:val="none"/>
        </w:rPr>
        <w:t>及</w:t>
      </w:r>
      <w:r>
        <w:rPr>
          <w:rFonts w:hint="eastAsia" w:ascii="宋体" w:hAnsi="宋体" w:eastAsia="Arial" w:cs="Arial"/>
          <w:snapToGrid w:val="0"/>
          <w:color w:val="000000"/>
          <w:kern w:val="0"/>
          <w:sz w:val="21"/>
          <w:szCs w:val="21"/>
          <w:highlight w:val="none"/>
        </w:rPr>
        <w:t>修改</w:t>
      </w:r>
      <w:r>
        <w:rPr>
          <w:rFonts w:ascii="宋体" w:hAnsi="宋体" w:eastAsia="Arial" w:cs="Arial"/>
          <w:snapToGrid w:val="0"/>
          <w:color w:val="000000"/>
          <w:kern w:val="0"/>
          <w:sz w:val="21"/>
          <w:szCs w:val="21"/>
          <w:highlight w:val="none"/>
        </w:rPr>
        <w:t>通知中所有的内容。</w:t>
      </w:r>
    </w:p>
    <w:p>
      <w:pPr>
        <w:keepNext w:val="0"/>
        <w:keepLines w:val="0"/>
        <w:pageBreakBefore w:val="0"/>
        <w:widowControl/>
        <w:tabs>
          <w:tab w:val="left" w:pos="5985"/>
        </w:tabs>
        <w:kinsoku w:val="0"/>
        <w:wordWrap/>
        <w:overflowPunct/>
        <w:topLinePunct w:val="0"/>
        <w:autoSpaceDE w:val="0"/>
        <w:autoSpaceDN w:val="0"/>
        <w:bidi w:val="0"/>
        <w:adjustRightInd w:val="0"/>
        <w:snapToGrid w:val="0"/>
        <w:spacing w:line="360" w:lineRule="exact"/>
        <w:ind w:firstLine="412"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6</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ab/>
      </w:r>
      <w:r>
        <w:rPr>
          <w:rFonts w:ascii="宋体" w:hAnsi="宋体" w:eastAsia="Arial" w:cs="Arial"/>
          <w:snapToGrid w:val="0"/>
          <w:color w:val="000000"/>
          <w:kern w:val="0"/>
          <w:sz w:val="21"/>
          <w:szCs w:val="21"/>
          <w:highlight w:val="none"/>
          <w:u w:val="single"/>
        </w:rPr>
        <w:t>（其他补充说明）</w:t>
      </w:r>
      <w:r>
        <w:rPr>
          <w:rFonts w:ascii="宋体" w:hAnsi="宋体" w:eastAsia="Arial" w:cs="Arial"/>
          <w:snapToGrid w:val="0"/>
          <w:color w:val="000000"/>
          <w:kern w:val="0"/>
          <w:sz w:val="21"/>
          <w:szCs w:val="21"/>
          <w:highlight w:val="none"/>
        </w:rPr>
        <w:t>。</w:t>
      </w:r>
    </w:p>
    <w:p>
      <w:pPr>
        <w:keepNext w:val="0"/>
        <w:keepLines w:val="0"/>
        <w:pageBreakBefore w:val="0"/>
        <w:widowControl/>
        <w:tabs>
          <w:tab w:val="left" w:pos="7140"/>
          <w:tab w:val="left" w:pos="7560"/>
          <w:tab w:val="left" w:pos="8300"/>
        </w:tabs>
        <w:kinsoku w:val="0"/>
        <w:wordWrap/>
        <w:overflowPunct/>
        <w:topLinePunct w:val="0"/>
        <w:autoSpaceDE w:val="0"/>
        <w:autoSpaceDN w:val="0"/>
        <w:bidi w:val="0"/>
        <w:adjustRightInd w:val="0"/>
        <w:snapToGrid w:val="0"/>
        <w:spacing w:line="360" w:lineRule="exact"/>
        <w:ind w:firstLine="412"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投  标  人：</w:t>
      </w: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（盖单位法人章） </w:t>
      </w:r>
    </w:p>
    <w:p>
      <w:pPr>
        <w:keepNext w:val="0"/>
        <w:keepLines w:val="0"/>
        <w:pageBreakBefore w:val="0"/>
        <w:widowControl/>
        <w:tabs>
          <w:tab w:val="left" w:pos="7140"/>
          <w:tab w:val="left" w:pos="7560"/>
          <w:tab w:val="left" w:pos="8300"/>
        </w:tabs>
        <w:kinsoku w:val="0"/>
        <w:wordWrap/>
        <w:overflowPunct/>
        <w:topLinePunct w:val="0"/>
        <w:autoSpaceDE w:val="0"/>
        <w:autoSpaceDN w:val="0"/>
        <w:bidi w:val="0"/>
        <w:adjustRightInd w:val="0"/>
        <w:snapToGrid w:val="0"/>
        <w:spacing w:line="360" w:lineRule="exact"/>
        <w:ind w:firstLine="412"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法定代表人</w:t>
      </w:r>
      <w:r>
        <w:rPr>
          <w:rFonts w:hint="eastAsia" w:ascii="宋体" w:hAnsi="宋体" w:eastAsia="Arial" w:cs="Arial"/>
          <w:snapToGrid w:val="0"/>
          <w:color w:val="000000"/>
          <w:kern w:val="0"/>
          <w:sz w:val="21"/>
          <w:szCs w:val="21"/>
          <w:highlight w:val="none"/>
        </w:rPr>
        <w:t>或其委托代理人</w:t>
      </w:r>
      <w:r>
        <w:rPr>
          <w:rFonts w:ascii="宋体" w:hAnsi="宋体" w:eastAsia="Arial" w:cs="Arial"/>
          <w:snapToGrid w:val="0"/>
          <w:color w:val="000000"/>
          <w:kern w:val="0"/>
          <w:sz w:val="21"/>
          <w:szCs w:val="21"/>
          <w:highlight w:val="none"/>
        </w:rPr>
        <w:t>：</w:t>
      </w: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签名</w:t>
      </w:r>
      <w:r>
        <w:rPr>
          <w:rFonts w:ascii="宋体" w:hAnsi="宋体" w:eastAsia="Arial" w:cs="Arial"/>
          <w:snapToGrid w:val="0"/>
          <w:color w:val="000000"/>
          <w:kern w:val="0"/>
          <w:sz w:val="21"/>
          <w:szCs w:val="21"/>
          <w:highlight w:val="none"/>
        </w:rPr>
        <w:t>或盖章）</w:t>
      </w:r>
    </w:p>
    <w:p>
      <w:pPr>
        <w:keepNext w:val="0"/>
        <w:keepLines w:val="0"/>
        <w:pageBreakBefore w:val="0"/>
        <w:widowControl/>
        <w:tabs>
          <w:tab w:val="left" w:pos="7035"/>
          <w:tab w:val="left" w:pos="7560"/>
          <w:tab w:val="left" w:pos="8300"/>
        </w:tabs>
        <w:kinsoku w:val="0"/>
        <w:wordWrap/>
        <w:overflowPunct/>
        <w:topLinePunct w:val="0"/>
        <w:autoSpaceDE w:val="0"/>
        <w:autoSpaceDN w:val="0"/>
        <w:bidi w:val="0"/>
        <w:adjustRightInd w:val="0"/>
        <w:snapToGrid w:val="0"/>
        <w:spacing w:line="360" w:lineRule="exact"/>
        <w:ind w:firstLine="412"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地</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址：</w:t>
      </w: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p>
    <w:p>
      <w:pPr>
        <w:keepNext w:val="0"/>
        <w:keepLines w:val="0"/>
        <w:pageBreakBefore w:val="0"/>
        <w:widowControl/>
        <w:tabs>
          <w:tab w:val="left" w:pos="8300"/>
        </w:tabs>
        <w:kinsoku w:val="0"/>
        <w:wordWrap/>
        <w:overflowPunct/>
        <w:topLinePunct w:val="0"/>
        <w:autoSpaceDE w:val="0"/>
        <w:autoSpaceDN w:val="0"/>
        <w:bidi w:val="0"/>
        <w:adjustRightInd w:val="0"/>
        <w:snapToGrid w:val="0"/>
        <w:spacing w:line="360" w:lineRule="exact"/>
        <w:ind w:firstLine="412"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网</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址：</w:t>
      </w: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p>
    <w:p>
      <w:pPr>
        <w:keepNext w:val="0"/>
        <w:keepLines w:val="0"/>
        <w:pageBreakBefore w:val="0"/>
        <w:widowControl/>
        <w:tabs>
          <w:tab w:val="left" w:pos="8300"/>
        </w:tabs>
        <w:kinsoku w:val="0"/>
        <w:wordWrap/>
        <w:overflowPunct/>
        <w:topLinePunct w:val="0"/>
        <w:autoSpaceDE w:val="0"/>
        <w:autoSpaceDN w:val="0"/>
        <w:bidi w:val="0"/>
        <w:adjustRightInd w:val="0"/>
        <w:snapToGrid w:val="0"/>
        <w:spacing w:line="360" w:lineRule="exact"/>
        <w:ind w:firstLine="412"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单位电话（座机）：</w:t>
      </w:r>
      <w:r>
        <w:rPr>
          <w:rFonts w:hint="eastAsia"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rPr>
        <w:t>委托代理人电话（手机）：</w:t>
      </w: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p>
    <w:p>
      <w:pPr>
        <w:keepNext w:val="0"/>
        <w:keepLines w:val="0"/>
        <w:pageBreakBefore w:val="0"/>
        <w:widowControl/>
        <w:tabs>
          <w:tab w:val="left" w:pos="8300"/>
        </w:tabs>
        <w:kinsoku w:val="0"/>
        <w:wordWrap/>
        <w:overflowPunct/>
        <w:topLinePunct w:val="0"/>
        <w:autoSpaceDE w:val="0"/>
        <w:autoSpaceDN w:val="0"/>
        <w:bidi w:val="0"/>
        <w:adjustRightInd w:val="0"/>
        <w:snapToGrid w:val="0"/>
        <w:spacing w:line="360" w:lineRule="exact"/>
        <w:ind w:firstLine="412"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传</w:t>
      </w:r>
      <w:r>
        <w:rPr>
          <w:rFonts w:hint="eastAsia" w:ascii="宋体" w:hAnsi="宋体" w:eastAsia="Arial" w:cs="Arial"/>
          <w:snapToGrid w:val="0"/>
          <w:color w:val="000000"/>
          <w:kern w:val="0"/>
          <w:sz w:val="21"/>
          <w:szCs w:val="21"/>
          <w:highlight w:val="none"/>
        </w:rPr>
        <w:t xml:space="preserve">    </w:t>
      </w:r>
      <w:r>
        <w:rPr>
          <w:rFonts w:ascii="宋体" w:hAnsi="宋体" w:eastAsia="Arial" w:cs="Arial"/>
          <w:snapToGrid w:val="0"/>
          <w:color w:val="000000"/>
          <w:kern w:val="0"/>
          <w:sz w:val="21"/>
          <w:szCs w:val="21"/>
          <w:highlight w:val="none"/>
        </w:rPr>
        <w:t>真：</w:t>
      </w: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p>
    <w:p>
      <w:pPr>
        <w:keepNext w:val="0"/>
        <w:keepLines w:val="0"/>
        <w:pageBreakBefore w:val="0"/>
        <w:widowControl/>
        <w:tabs>
          <w:tab w:val="left" w:pos="8300"/>
        </w:tabs>
        <w:kinsoku w:val="0"/>
        <w:wordWrap/>
        <w:overflowPunct/>
        <w:topLinePunct w:val="0"/>
        <w:autoSpaceDE w:val="0"/>
        <w:autoSpaceDN w:val="0"/>
        <w:bidi w:val="0"/>
        <w:adjustRightInd w:val="0"/>
        <w:snapToGrid w:val="0"/>
        <w:spacing w:line="360" w:lineRule="exact"/>
        <w:ind w:firstLine="412" w:firstLineChars="200"/>
        <w:jc w:val="left"/>
        <w:textAlignment w:val="baseline"/>
        <w:rPr>
          <w:rFonts w:ascii="宋体" w:hAnsi="宋体" w:eastAsia="Arial" w:cs="Arial"/>
          <w:snapToGrid w:val="0"/>
          <w:color w:val="000000"/>
          <w:kern w:val="0"/>
          <w:sz w:val="21"/>
          <w:szCs w:val="21"/>
          <w:highlight w:val="none"/>
          <w:u w:val="single"/>
        </w:rPr>
      </w:pPr>
      <w:r>
        <w:rPr>
          <w:rFonts w:ascii="宋体" w:hAnsi="宋体" w:eastAsia="Arial" w:cs="Arial"/>
          <w:snapToGrid w:val="0"/>
          <w:color w:val="000000"/>
          <w:kern w:val="0"/>
          <w:sz w:val="21"/>
          <w:szCs w:val="21"/>
          <w:highlight w:val="none"/>
        </w:rPr>
        <w:t>邮政编码：</w:t>
      </w:r>
      <w:r>
        <w:rPr>
          <w:rFonts w:ascii="宋体" w:hAnsi="宋体" w:eastAsia="Arial" w:cs="Arial"/>
          <w:snapToGrid w:val="0"/>
          <w:color w:val="0000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p>
    <w:p>
      <w:pPr>
        <w:keepNext w:val="0"/>
        <w:keepLines w:val="0"/>
        <w:pageBreakBefore w:val="0"/>
        <w:widowControl/>
        <w:tabs>
          <w:tab w:val="left" w:pos="8300"/>
        </w:tabs>
        <w:kinsoku w:val="0"/>
        <w:wordWrap/>
        <w:overflowPunct/>
        <w:topLinePunct w:val="0"/>
        <w:autoSpaceDE w:val="0"/>
        <w:autoSpaceDN w:val="0"/>
        <w:bidi w:val="0"/>
        <w:adjustRightInd w:val="0"/>
        <w:snapToGrid w:val="0"/>
        <w:spacing w:line="360" w:lineRule="exact"/>
        <w:ind w:firstLine="392" w:firstLineChars="200"/>
        <w:jc w:val="left"/>
        <w:textAlignment w:val="baseline"/>
        <w:rPr>
          <w:rFonts w:ascii="宋体" w:hAnsi="宋体" w:eastAsia="Arial" w:cs="Arial"/>
          <w:snapToGrid w:val="0"/>
          <w:color w:val="000000"/>
          <w:kern w:val="0"/>
          <w:sz w:val="20"/>
          <w:szCs w:val="20"/>
          <w:highlight w:val="none"/>
        </w:rPr>
      </w:pP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20"/>
        <w:jc w:val="right"/>
        <w:textAlignment w:val="baseline"/>
        <w:rPr>
          <w:rFonts w:ascii="宋体" w:hAnsi="宋体" w:eastAsia="Arial" w:cs="宋体"/>
          <w:snapToGrid w:val="0"/>
          <w:color w:val="auto"/>
          <w:kern w:val="0"/>
          <w:sz w:val="21"/>
          <w:szCs w:val="21"/>
          <w:highlight w:val="none"/>
        </w:rPr>
      </w:pP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年</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月</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日</w:t>
      </w:r>
    </w:p>
    <w:bookmarkEnd w:id="746"/>
    <w:bookmarkEnd w:id="747"/>
    <w:bookmarkEnd w:id="748"/>
    <w:bookmarkEnd w:id="749"/>
    <w:bookmarkEnd w:id="750"/>
    <w:bookmarkEnd w:id="751"/>
    <w:bookmarkEnd w:id="752"/>
    <w:bookmarkEnd w:id="753"/>
    <w:bookmarkEnd w:id="754"/>
    <w:p>
      <w:pPr>
        <w:widowControl/>
        <w:kinsoku w:val="0"/>
        <w:autoSpaceDE w:val="0"/>
        <w:autoSpaceDN w:val="0"/>
        <w:adjustRightInd w:val="0"/>
        <w:snapToGrid w:val="0"/>
        <w:jc w:val="left"/>
        <w:textAlignment w:val="baseline"/>
        <w:rPr>
          <w:rFonts w:hint="eastAsia" w:ascii="Arial" w:hAnsi="Arial" w:eastAsia="Arial" w:cs="Arial"/>
          <w:snapToGrid w:val="0"/>
          <w:color w:val="000000"/>
          <w:kern w:val="0"/>
          <w:sz w:val="21"/>
          <w:szCs w:val="21"/>
          <w:highlight w:val="none"/>
        </w:rPr>
      </w:pPr>
      <w:bookmarkStart w:id="759" w:name="_Toc179632810"/>
      <w:bookmarkStart w:id="760" w:name="_Toc144974859"/>
      <w:bookmarkStart w:id="761" w:name="_Toc152045790"/>
      <w:bookmarkStart w:id="762" w:name="_Toc152042579"/>
      <w:bookmarkStart w:id="763" w:name="_Toc246996358"/>
      <w:bookmarkStart w:id="764" w:name="_Toc296602604"/>
      <w:bookmarkStart w:id="765" w:name="_Toc246997101"/>
      <w:bookmarkStart w:id="766" w:name="_Toc247085876"/>
      <w:bookmarkStart w:id="767" w:name="_Toc14056"/>
      <w:bookmarkStart w:id="768" w:name="_Toc224103497"/>
      <w:bookmarkStart w:id="769" w:name="_Toc287607869"/>
      <w:bookmarkStart w:id="770" w:name="_Toc18396"/>
      <w:bookmarkStart w:id="771" w:name="_Toc277082645"/>
      <w:bookmarkStart w:id="772" w:name="_Toc430530532"/>
      <w:bookmarkStart w:id="773" w:name="_Toc287620816"/>
      <w:bookmarkStart w:id="774" w:name="_Toc30251"/>
      <w:r>
        <w:rPr>
          <w:rFonts w:hint="eastAsia" w:ascii="Arial" w:hAnsi="Arial" w:eastAsia="Arial" w:cs="Arial"/>
          <w:snapToGrid w:val="0"/>
          <w:color w:val="000000"/>
          <w:kern w:val="0"/>
          <w:sz w:val="21"/>
          <w:szCs w:val="21"/>
          <w:highlight w:val="none"/>
        </w:rPr>
        <w:br w:type="page"/>
      </w:r>
    </w:p>
    <w:p>
      <w:pPr>
        <w:keepNext/>
        <w:keepLines/>
        <w:kinsoku w:val="0"/>
        <w:autoSpaceDE w:val="0"/>
        <w:autoSpaceDN w:val="0"/>
        <w:bidi w:val="0"/>
        <w:adjustRightInd w:val="0"/>
        <w:snapToGrid w:val="0"/>
        <w:spacing w:before="50" w:beforeLines="50" w:line="360" w:lineRule="auto"/>
        <w:ind w:firstLine="51"/>
        <w:jc w:val="center"/>
        <w:textAlignment w:val="baseline"/>
        <w:outlineLvl w:val="2"/>
        <w:rPr>
          <w:rFonts w:hint="eastAsia" w:ascii="黑体" w:hAnsi="黑体" w:eastAsia="宋体" w:cs="Arial"/>
          <w:b/>
          <w:snapToGrid w:val="0"/>
          <w:color w:val="000000"/>
          <w:sz w:val="24"/>
          <w:szCs w:val="20"/>
          <w:highlight w:val="none"/>
          <w:lang w:val="en-US" w:eastAsia="zh-CN" w:bidi="ar-SA"/>
        </w:rPr>
      </w:pPr>
      <w:bookmarkStart w:id="775" w:name="_Toc57820649"/>
      <w:bookmarkStart w:id="776" w:name="_Toc534185832"/>
      <w:bookmarkStart w:id="777" w:name="_Toc509218855"/>
      <w:bookmarkStart w:id="778" w:name="_Toc16917"/>
      <w:bookmarkStart w:id="779" w:name="_Toc2875"/>
      <w:bookmarkStart w:id="780" w:name="_Toc15549"/>
      <w:r>
        <w:rPr>
          <w:rFonts w:hint="eastAsia" w:ascii="黑体" w:hAnsi="黑体" w:eastAsia="宋体" w:cs="Arial"/>
          <w:b/>
          <w:snapToGrid w:val="0"/>
          <w:color w:val="000000"/>
          <w:sz w:val="24"/>
          <w:szCs w:val="20"/>
          <w:highlight w:val="none"/>
          <w:lang w:val="en-US" w:eastAsia="zh-CN" w:bidi="ar-SA"/>
        </w:rPr>
        <w:t>（二）投标函附录</w:t>
      </w:r>
      <w:bookmarkEnd w:id="775"/>
      <w:bookmarkEnd w:id="776"/>
      <w:bookmarkEnd w:id="777"/>
    </w:p>
    <w:tbl>
      <w:tblPr>
        <w:tblStyle w:val="39"/>
        <w:tblW w:w="8323"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633"/>
        <w:gridCol w:w="2269"/>
        <w:gridCol w:w="2099"/>
        <w:gridCol w:w="2626"/>
        <w:gridCol w:w="6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633"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序号</w:t>
            </w:r>
          </w:p>
        </w:tc>
        <w:tc>
          <w:tcPr>
            <w:tcW w:w="2269"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条款名称</w:t>
            </w:r>
          </w:p>
        </w:tc>
        <w:tc>
          <w:tcPr>
            <w:tcW w:w="2099"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合同条款号</w:t>
            </w:r>
          </w:p>
        </w:tc>
        <w:tc>
          <w:tcPr>
            <w:tcW w:w="2626"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约定内容</w:t>
            </w:r>
          </w:p>
        </w:tc>
        <w:tc>
          <w:tcPr>
            <w:tcW w:w="696"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633"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1</w:t>
            </w:r>
          </w:p>
        </w:tc>
        <w:tc>
          <w:tcPr>
            <w:tcW w:w="2269"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lang w:eastAsia="zh-CN"/>
              </w:rPr>
              <w:t>服务周</w:t>
            </w:r>
            <w:r>
              <w:rPr>
                <w:rFonts w:ascii="宋体" w:hAnsi="宋体" w:eastAsia="Arial" w:cs="Arial"/>
                <w:snapToGrid w:val="0"/>
                <w:color w:val="000000"/>
                <w:kern w:val="0"/>
                <w:sz w:val="21"/>
                <w:szCs w:val="21"/>
                <w:highlight w:val="none"/>
              </w:rPr>
              <w:t>期</w:t>
            </w:r>
          </w:p>
        </w:tc>
        <w:tc>
          <w:tcPr>
            <w:tcW w:w="2099" w:type="dxa"/>
            <w:vAlign w:val="center"/>
          </w:tcPr>
          <w:p>
            <w:pPr>
              <w:widowControl/>
              <w:tabs>
                <w:tab w:val="left" w:pos="2051"/>
              </w:tabs>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1.1.4.3</w:t>
            </w:r>
          </w:p>
        </w:tc>
        <w:tc>
          <w:tcPr>
            <w:tcW w:w="2626" w:type="dxa"/>
            <w:vAlign w:val="center"/>
          </w:tcPr>
          <w:p>
            <w:pPr>
              <w:widowControl/>
              <w:tabs>
                <w:tab w:val="left" w:pos="1560"/>
              </w:tabs>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p>
        </w:tc>
        <w:tc>
          <w:tcPr>
            <w:tcW w:w="696"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633"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2</w:t>
            </w:r>
          </w:p>
        </w:tc>
        <w:tc>
          <w:tcPr>
            <w:tcW w:w="2269"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分包</w:t>
            </w:r>
          </w:p>
        </w:tc>
        <w:tc>
          <w:tcPr>
            <w:tcW w:w="2099" w:type="dxa"/>
            <w:vAlign w:val="center"/>
          </w:tcPr>
          <w:p>
            <w:pPr>
              <w:widowControl/>
              <w:tabs>
                <w:tab w:val="left" w:pos="2051"/>
              </w:tabs>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3.5</w:t>
            </w:r>
          </w:p>
        </w:tc>
        <w:tc>
          <w:tcPr>
            <w:tcW w:w="2626"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p>
        </w:tc>
        <w:tc>
          <w:tcPr>
            <w:tcW w:w="696"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633"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3</w:t>
            </w:r>
          </w:p>
        </w:tc>
        <w:tc>
          <w:tcPr>
            <w:tcW w:w="2269" w:type="dxa"/>
            <w:vAlign w:val="center"/>
          </w:tcPr>
          <w:p>
            <w:pPr>
              <w:widowControl/>
              <w:kinsoku w:val="0"/>
              <w:autoSpaceDE w:val="0"/>
              <w:autoSpaceDN w:val="0"/>
              <w:adjustRightInd w:val="0"/>
              <w:snapToGrid w:val="0"/>
              <w:jc w:val="center"/>
              <w:textAlignment w:val="baseline"/>
              <w:rPr>
                <w:rFonts w:hint="eastAsia" w:ascii="宋体" w:hAnsi="宋体" w:eastAsia="宋体" w:cs="Arial"/>
                <w:snapToGrid w:val="0"/>
                <w:color w:val="000000"/>
                <w:kern w:val="0"/>
                <w:sz w:val="21"/>
                <w:szCs w:val="21"/>
                <w:highlight w:val="none"/>
                <w:lang w:eastAsia="zh-CN"/>
              </w:rPr>
            </w:pPr>
            <w:r>
              <w:rPr>
                <w:rFonts w:hint="eastAsia" w:ascii="宋体" w:hAnsi="宋体" w:eastAsia="Arial" w:cs="Arial"/>
                <w:snapToGrid w:val="0"/>
                <w:color w:val="000000"/>
                <w:kern w:val="0"/>
                <w:sz w:val="21"/>
                <w:szCs w:val="21"/>
                <w:highlight w:val="none"/>
                <w:lang w:eastAsia="zh-CN"/>
              </w:rPr>
              <w:t>服务标准</w:t>
            </w:r>
          </w:p>
        </w:tc>
        <w:tc>
          <w:tcPr>
            <w:tcW w:w="2099" w:type="dxa"/>
            <w:vAlign w:val="center"/>
          </w:tcPr>
          <w:p>
            <w:pPr>
              <w:widowControl/>
              <w:tabs>
                <w:tab w:val="left" w:pos="2051"/>
              </w:tabs>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5.1</w:t>
            </w:r>
          </w:p>
        </w:tc>
        <w:tc>
          <w:tcPr>
            <w:tcW w:w="2626"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p>
        </w:tc>
        <w:tc>
          <w:tcPr>
            <w:tcW w:w="696"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633" w:type="dxa"/>
            <w:vAlign w:val="center"/>
          </w:tcPr>
          <w:p>
            <w:pPr>
              <w:widowControl/>
              <w:tabs>
                <w:tab w:val="left" w:pos="2051"/>
              </w:tabs>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w:t>
            </w:r>
          </w:p>
        </w:tc>
        <w:tc>
          <w:tcPr>
            <w:tcW w:w="2269" w:type="dxa"/>
            <w:vAlign w:val="center"/>
          </w:tcPr>
          <w:p>
            <w:pPr>
              <w:widowControl/>
              <w:tabs>
                <w:tab w:val="left" w:pos="2051"/>
              </w:tabs>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w:t>
            </w:r>
          </w:p>
        </w:tc>
        <w:tc>
          <w:tcPr>
            <w:tcW w:w="2099" w:type="dxa"/>
            <w:vAlign w:val="center"/>
          </w:tcPr>
          <w:p>
            <w:pPr>
              <w:widowControl/>
              <w:tabs>
                <w:tab w:val="left" w:pos="2051"/>
              </w:tabs>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w:t>
            </w:r>
          </w:p>
        </w:tc>
        <w:tc>
          <w:tcPr>
            <w:tcW w:w="2626" w:type="dxa"/>
            <w:vAlign w:val="center"/>
          </w:tcPr>
          <w:p>
            <w:pPr>
              <w:widowControl/>
              <w:tabs>
                <w:tab w:val="left" w:pos="2051"/>
              </w:tabs>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w:t>
            </w:r>
          </w:p>
        </w:tc>
        <w:tc>
          <w:tcPr>
            <w:tcW w:w="696"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10" w:hRule="exact"/>
        </w:trPr>
        <w:tc>
          <w:tcPr>
            <w:tcW w:w="633" w:type="dxa"/>
            <w:vAlign w:val="center"/>
          </w:tcPr>
          <w:p>
            <w:pPr>
              <w:widowControl/>
              <w:tabs>
                <w:tab w:val="left" w:pos="2051"/>
              </w:tabs>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w:t>
            </w:r>
          </w:p>
        </w:tc>
        <w:tc>
          <w:tcPr>
            <w:tcW w:w="2269" w:type="dxa"/>
            <w:vAlign w:val="center"/>
          </w:tcPr>
          <w:p>
            <w:pPr>
              <w:widowControl/>
              <w:tabs>
                <w:tab w:val="left" w:pos="2051"/>
              </w:tabs>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w:t>
            </w:r>
          </w:p>
        </w:tc>
        <w:tc>
          <w:tcPr>
            <w:tcW w:w="2099" w:type="dxa"/>
            <w:vAlign w:val="center"/>
          </w:tcPr>
          <w:p>
            <w:pPr>
              <w:widowControl/>
              <w:tabs>
                <w:tab w:val="left" w:pos="2051"/>
              </w:tabs>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w:t>
            </w:r>
          </w:p>
        </w:tc>
        <w:tc>
          <w:tcPr>
            <w:tcW w:w="2626" w:type="dxa"/>
            <w:vAlign w:val="center"/>
          </w:tcPr>
          <w:p>
            <w:pPr>
              <w:widowControl/>
              <w:tabs>
                <w:tab w:val="left" w:pos="2051"/>
              </w:tabs>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w:t>
            </w:r>
          </w:p>
        </w:tc>
        <w:tc>
          <w:tcPr>
            <w:tcW w:w="696" w:type="dxa"/>
            <w:vAlign w:val="center"/>
          </w:tcPr>
          <w:p>
            <w:pPr>
              <w:widowControl/>
              <w:kinsoku w:val="0"/>
              <w:autoSpaceDE w:val="0"/>
              <w:autoSpaceDN w:val="0"/>
              <w:adjustRightInd w:val="0"/>
              <w:snapToGrid w:val="0"/>
              <w:jc w:val="center"/>
              <w:textAlignment w:val="baseline"/>
              <w:rPr>
                <w:rFonts w:ascii="宋体" w:hAnsi="宋体" w:eastAsia="Arial" w:cs="Arial"/>
                <w:snapToGrid w:val="0"/>
                <w:color w:val="000000"/>
                <w:kern w:val="0"/>
                <w:sz w:val="21"/>
                <w:szCs w:val="21"/>
                <w:highlight w:val="none"/>
              </w:rPr>
            </w:pPr>
          </w:p>
        </w:tc>
      </w:tr>
    </w:tbl>
    <w:p>
      <w:pPr>
        <w:widowControl/>
        <w:kinsoku w:val="0"/>
        <w:autoSpaceDE w:val="0"/>
        <w:autoSpaceDN w:val="0"/>
        <w:adjustRightInd w:val="0"/>
        <w:snapToGrid w:val="0"/>
        <w:jc w:val="right"/>
        <w:textAlignment w:val="baseline"/>
        <w:rPr>
          <w:rFonts w:hint="eastAsia" w:ascii="Arial" w:hAnsi="Arial" w:eastAsia="Arial" w:cs="Arial"/>
          <w:snapToGrid w:val="0"/>
          <w:color w:val="000000"/>
          <w:kern w:val="0"/>
          <w:sz w:val="21"/>
          <w:szCs w:val="21"/>
          <w:highlight w:val="none"/>
          <w:lang w:eastAsia="zh-CN"/>
        </w:rPr>
      </w:pPr>
    </w:p>
    <w:p>
      <w:pPr>
        <w:widowControl/>
        <w:kinsoku w:val="0"/>
        <w:autoSpaceDE w:val="0"/>
        <w:autoSpaceDN w:val="0"/>
        <w:adjustRightInd w:val="0"/>
        <w:snapToGrid w:val="0"/>
        <w:jc w:val="right"/>
        <w:textAlignment w:val="baseline"/>
        <w:rPr>
          <w:rFonts w:hint="eastAsia" w:ascii="Arial" w:hAnsi="Arial" w:eastAsia="Arial" w:cs="Arial"/>
          <w:snapToGrid w:val="0"/>
          <w:color w:val="000000"/>
          <w:kern w:val="0"/>
          <w:sz w:val="21"/>
          <w:szCs w:val="21"/>
          <w:highlight w:val="none"/>
          <w:lang w:eastAsia="zh-CN"/>
        </w:rPr>
      </w:pPr>
    </w:p>
    <w:p>
      <w:pPr>
        <w:widowControl/>
        <w:kinsoku w:val="0"/>
        <w:autoSpaceDE w:val="0"/>
        <w:autoSpaceDN w:val="0"/>
        <w:adjustRightInd w:val="0"/>
        <w:snapToGrid w:val="0"/>
        <w:jc w:val="right"/>
        <w:textAlignment w:val="baseline"/>
        <w:rPr>
          <w:rFonts w:hint="eastAsia" w:ascii="Arial" w:hAnsi="Arial" w:eastAsia="Arial" w:cs="Arial"/>
          <w:snapToGrid w:val="0"/>
          <w:color w:val="000000"/>
          <w:kern w:val="0"/>
          <w:sz w:val="21"/>
          <w:szCs w:val="21"/>
          <w:highlight w:val="none"/>
          <w:lang w:eastAsia="zh-CN"/>
        </w:rPr>
      </w:pPr>
    </w:p>
    <w:p>
      <w:pPr>
        <w:widowControl/>
        <w:kinsoku w:val="0"/>
        <w:autoSpaceDE w:val="0"/>
        <w:autoSpaceDN w:val="0"/>
        <w:adjustRightInd w:val="0"/>
        <w:snapToGrid w:val="0"/>
        <w:jc w:val="right"/>
        <w:textAlignment w:val="baseline"/>
        <w:rPr>
          <w:rFonts w:hint="eastAsia" w:ascii="Arial" w:hAnsi="Arial" w:eastAsia="Arial" w:cs="Arial"/>
          <w:snapToGrid w:val="0"/>
          <w:color w:val="000000"/>
          <w:kern w:val="0"/>
          <w:sz w:val="21"/>
          <w:szCs w:val="21"/>
          <w:highlight w:val="none"/>
          <w:lang w:eastAsia="zh-CN"/>
        </w:rPr>
      </w:pPr>
    </w:p>
    <w:p>
      <w:pPr>
        <w:widowControl/>
        <w:kinsoku w:val="0"/>
        <w:autoSpaceDE w:val="0"/>
        <w:autoSpaceDN w:val="0"/>
        <w:adjustRightInd w:val="0"/>
        <w:snapToGrid w:val="0"/>
        <w:jc w:val="right"/>
        <w:textAlignment w:val="baseline"/>
        <w:rPr>
          <w:rFonts w:hint="eastAsia" w:ascii="Arial" w:hAnsi="Arial" w:eastAsia="Arial" w:cs="Arial"/>
          <w:snapToGrid w:val="0"/>
          <w:color w:val="000000"/>
          <w:kern w:val="0"/>
          <w:sz w:val="21"/>
          <w:szCs w:val="21"/>
          <w:highlight w:val="none"/>
          <w:lang w:eastAsia="zh-CN"/>
        </w:rPr>
      </w:pPr>
    </w:p>
    <w:p>
      <w:pPr>
        <w:widowControl/>
        <w:kinsoku w:val="0"/>
        <w:autoSpaceDE w:val="0"/>
        <w:autoSpaceDN w:val="0"/>
        <w:adjustRightInd w:val="0"/>
        <w:snapToGrid w:val="0"/>
        <w:jc w:val="right"/>
        <w:textAlignment w:val="baseline"/>
        <w:rPr>
          <w:rFonts w:hint="eastAsia" w:ascii="Arial" w:hAnsi="Arial" w:eastAsia="Arial" w:cs="Arial"/>
          <w:snapToGrid w:val="0"/>
          <w:color w:val="000000"/>
          <w:kern w:val="0"/>
          <w:sz w:val="21"/>
          <w:szCs w:val="21"/>
          <w:highlight w:val="none"/>
          <w:lang w:eastAsia="zh-CN"/>
        </w:rPr>
      </w:pPr>
    </w:p>
    <w:p>
      <w:pPr>
        <w:widowControl/>
        <w:kinsoku w:val="0"/>
        <w:autoSpaceDE w:val="0"/>
        <w:autoSpaceDN w:val="0"/>
        <w:adjustRightInd w:val="0"/>
        <w:snapToGrid w:val="0"/>
        <w:jc w:val="right"/>
        <w:textAlignment w:val="baseline"/>
        <w:rPr>
          <w:rFonts w:hint="eastAsia" w:ascii="Arial" w:hAnsi="Arial" w:eastAsia="Arial" w:cs="Arial"/>
          <w:snapToGrid w:val="0"/>
          <w:color w:val="000000"/>
          <w:kern w:val="0"/>
          <w:sz w:val="21"/>
          <w:szCs w:val="21"/>
          <w:highlight w:val="none"/>
          <w:lang w:eastAsia="zh-CN"/>
        </w:rPr>
      </w:pPr>
    </w:p>
    <w:p>
      <w:pPr>
        <w:widowControl/>
        <w:kinsoku w:val="0"/>
        <w:autoSpaceDE w:val="0"/>
        <w:autoSpaceDN w:val="0"/>
        <w:adjustRightInd w:val="0"/>
        <w:snapToGrid w:val="0"/>
        <w:jc w:val="right"/>
        <w:textAlignment w:val="baseline"/>
        <w:rPr>
          <w:rFonts w:hint="eastAsia" w:ascii="Arial" w:hAnsi="Arial" w:eastAsia="Arial" w:cs="Arial"/>
          <w:snapToGrid w:val="0"/>
          <w:color w:val="000000"/>
          <w:kern w:val="0"/>
          <w:sz w:val="21"/>
          <w:szCs w:val="21"/>
          <w:highlight w:val="none"/>
          <w:lang w:eastAsia="zh-CN"/>
        </w:rPr>
      </w:pPr>
    </w:p>
    <w:p>
      <w:pPr>
        <w:widowControl/>
        <w:kinsoku w:val="0"/>
        <w:autoSpaceDE w:val="0"/>
        <w:autoSpaceDN w:val="0"/>
        <w:adjustRightInd w:val="0"/>
        <w:snapToGrid w:val="0"/>
        <w:jc w:val="right"/>
        <w:textAlignment w:val="baseline"/>
        <w:rPr>
          <w:rFonts w:hint="eastAsia" w:ascii="Arial" w:hAnsi="Arial" w:eastAsia="Arial" w:cs="Arial"/>
          <w:snapToGrid w:val="0"/>
          <w:color w:val="000000"/>
          <w:kern w:val="0"/>
          <w:sz w:val="21"/>
          <w:szCs w:val="21"/>
          <w:highlight w:val="none"/>
          <w:lang w:eastAsia="zh-CN"/>
        </w:rPr>
      </w:pPr>
      <w:r>
        <w:rPr>
          <w:rFonts w:hint="eastAsia" w:ascii="Arial" w:hAnsi="Arial" w:eastAsia="Arial" w:cs="Arial"/>
          <w:snapToGrid w:val="0"/>
          <w:color w:val="000000"/>
          <w:kern w:val="0"/>
          <w:sz w:val="21"/>
          <w:szCs w:val="21"/>
          <w:highlight w:val="none"/>
          <w:lang w:eastAsia="zh-CN"/>
        </w:rPr>
        <w:t xml:space="preserve">投  标  人：                            （盖单位法人章） </w:t>
      </w:r>
    </w:p>
    <w:p>
      <w:pPr>
        <w:widowControl/>
        <w:kinsoku w:val="0"/>
        <w:autoSpaceDE w:val="0"/>
        <w:autoSpaceDN w:val="0"/>
        <w:adjustRightInd w:val="0"/>
        <w:snapToGrid w:val="0"/>
        <w:jc w:val="right"/>
        <w:textAlignment w:val="baseline"/>
        <w:rPr>
          <w:rFonts w:hint="eastAsia" w:ascii="Arial" w:hAnsi="Arial" w:eastAsia="Arial" w:cs="Arial"/>
          <w:snapToGrid w:val="0"/>
          <w:color w:val="000000"/>
          <w:kern w:val="0"/>
          <w:sz w:val="21"/>
          <w:szCs w:val="21"/>
          <w:highlight w:val="none"/>
          <w:lang w:eastAsia="zh-CN"/>
        </w:rPr>
      </w:pPr>
      <w:r>
        <w:rPr>
          <w:rFonts w:hint="eastAsia" w:ascii="Arial" w:hAnsi="Arial" w:eastAsia="Arial" w:cs="Arial"/>
          <w:snapToGrid w:val="0"/>
          <w:color w:val="000000"/>
          <w:kern w:val="0"/>
          <w:sz w:val="21"/>
          <w:szCs w:val="21"/>
          <w:highlight w:val="none"/>
          <w:lang w:eastAsia="zh-CN"/>
        </w:rPr>
        <w:t xml:space="preserve">   </w:t>
      </w:r>
    </w:p>
    <w:p>
      <w:pPr>
        <w:widowControl/>
        <w:kinsoku w:val="0"/>
        <w:autoSpaceDE w:val="0"/>
        <w:autoSpaceDN w:val="0"/>
        <w:adjustRightInd w:val="0"/>
        <w:snapToGrid w:val="0"/>
        <w:jc w:val="right"/>
        <w:textAlignment w:val="baseline"/>
        <w:rPr>
          <w:rFonts w:hint="eastAsia" w:ascii="Arial" w:hAnsi="Arial" w:eastAsia="Arial" w:cs="Arial"/>
          <w:snapToGrid w:val="0"/>
          <w:color w:val="000000"/>
          <w:kern w:val="0"/>
          <w:sz w:val="21"/>
          <w:szCs w:val="21"/>
          <w:highlight w:val="none"/>
          <w:lang w:eastAsia="zh-CN"/>
        </w:rPr>
      </w:pPr>
    </w:p>
    <w:p>
      <w:pPr>
        <w:widowControl/>
        <w:kinsoku w:val="0"/>
        <w:autoSpaceDE w:val="0"/>
        <w:autoSpaceDN w:val="0"/>
        <w:adjustRightInd w:val="0"/>
        <w:snapToGrid w:val="0"/>
        <w:jc w:val="right"/>
        <w:textAlignment w:val="baseline"/>
        <w:rPr>
          <w:rFonts w:hint="eastAsia" w:ascii="Arial" w:hAnsi="Arial" w:eastAsia="Arial" w:cs="Arial"/>
          <w:snapToGrid w:val="0"/>
          <w:color w:val="000000"/>
          <w:kern w:val="0"/>
          <w:sz w:val="21"/>
          <w:szCs w:val="21"/>
          <w:highlight w:val="none"/>
          <w:lang w:eastAsia="zh-CN"/>
        </w:rPr>
      </w:pPr>
    </w:p>
    <w:p>
      <w:pPr>
        <w:widowControl/>
        <w:kinsoku w:val="0"/>
        <w:autoSpaceDE w:val="0"/>
        <w:autoSpaceDN w:val="0"/>
        <w:adjustRightInd w:val="0"/>
        <w:snapToGrid w:val="0"/>
        <w:jc w:val="right"/>
        <w:textAlignment w:val="baseline"/>
        <w:rPr>
          <w:rFonts w:hint="eastAsia" w:ascii="Arial" w:hAnsi="Arial" w:eastAsia="Arial" w:cs="Arial"/>
          <w:snapToGrid w:val="0"/>
          <w:color w:val="000000"/>
          <w:kern w:val="0"/>
          <w:sz w:val="21"/>
          <w:szCs w:val="21"/>
          <w:highlight w:val="none"/>
          <w:lang w:eastAsia="zh-CN"/>
        </w:rPr>
      </w:pPr>
      <w:r>
        <w:rPr>
          <w:rFonts w:hint="eastAsia" w:ascii="Arial" w:hAnsi="Arial" w:eastAsia="Arial" w:cs="Arial"/>
          <w:snapToGrid w:val="0"/>
          <w:color w:val="000000"/>
          <w:kern w:val="0"/>
          <w:sz w:val="21"/>
          <w:szCs w:val="21"/>
          <w:highlight w:val="none"/>
          <w:lang w:eastAsia="zh-CN"/>
        </w:rPr>
        <w:t xml:space="preserve">法定代表人或其委托代理人：               （签名或盖章） </w:t>
      </w:r>
      <w:r>
        <w:rPr>
          <w:rFonts w:hint="eastAsia" w:ascii="Arial" w:hAnsi="Arial" w:eastAsia="Arial" w:cs="Arial"/>
          <w:snapToGrid w:val="0"/>
          <w:color w:val="000000"/>
          <w:kern w:val="0"/>
          <w:sz w:val="21"/>
          <w:szCs w:val="21"/>
          <w:highlight w:val="none"/>
          <w:lang w:eastAsia="zh-CN"/>
        </w:rPr>
        <w:br w:type="page"/>
      </w:r>
    </w:p>
    <w:p>
      <w:pPr>
        <w:kinsoku w:val="0"/>
        <w:autoSpaceDE w:val="0"/>
        <w:autoSpaceDN w:val="0"/>
        <w:adjustRightInd w:val="0"/>
        <w:snapToGrid w:val="0"/>
        <w:spacing w:after="120"/>
        <w:textAlignment w:val="baseline"/>
        <w:rPr>
          <w:rFonts w:hint="eastAsia" w:ascii="Times New Roman" w:hAnsi="Times New Roman" w:eastAsia="Arial" w:cs="Arial"/>
          <w:snapToGrid w:val="0"/>
          <w:color w:val="000000"/>
          <w:sz w:val="21"/>
          <w:szCs w:val="20"/>
          <w:highlight w:val="none"/>
          <w:lang w:val="en-US" w:eastAsia="zh-CN" w:bidi="ar-SA"/>
        </w:rPr>
      </w:pPr>
    </w:p>
    <w:p>
      <w:pPr>
        <w:keepNext/>
        <w:keepLines/>
        <w:numPr>
          <w:ilvl w:val="0"/>
          <w:numId w:val="7"/>
        </w:numPr>
        <w:kinsoku w:val="0"/>
        <w:autoSpaceDE w:val="0"/>
        <w:autoSpaceDN w:val="0"/>
        <w:bidi w:val="0"/>
        <w:adjustRightInd w:val="0"/>
        <w:snapToGrid w:val="0"/>
        <w:spacing w:before="50" w:beforeLines="50" w:line="360" w:lineRule="auto"/>
        <w:ind w:firstLine="51"/>
        <w:jc w:val="center"/>
        <w:textAlignment w:val="baseline"/>
        <w:outlineLvl w:val="2"/>
        <w:rPr>
          <w:rFonts w:hint="eastAsia" w:ascii="黑体" w:hAnsi="黑体" w:eastAsia="宋体" w:cs="Arial"/>
          <w:b/>
          <w:snapToGrid w:val="0"/>
          <w:color w:val="000000"/>
          <w:sz w:val="24"/>
          <w:szCs w:val="20"/>
          <w:highlight w:val="none"/>
          <w:lang w:val="en-US" w:eastAsia="zh-CN" w:bidi="ar-SA"/>
        </w:rPr>
      </w:pPr>
      <w:r>
        <w:rPr>
          <w:rFonts w:hint="eastAsia" w:ascii="黑体" w:hAnsi="黑体" w:eastAsia="宋体" w:cs="Arial"/>
          <w:b/>
          <w:snapToGrid w:val="0"/>
          <w:color w:val="000000"/>
          <w:sz w:val="24"/>
          <w:szCs w:val="20"/>
          <w:highlight w:val="none"/>
          <w:lang w:val="en-US" w:eastAsia="zh-CN" w:bidi="ar-SA"/>
        </w:rPr>
        <w:t>法定代表人身份证明或授权委托书</w:t>
      </w:r>
    </w:p>
    <w:p>
      <w:pPr>
        <w:widowControl/>
        <w:kinsoku w:val="0"/>
        <w:autoSpaceDE w:val="0"/>
        <w:autoSpaceDN w:val="0"/>
        <w:bidi w:val="0"/>
        <w:adjustRightInd w:val="0"/>
        <w:snapToGrid w:val="0"/>
        <w:jc w:val="center"/>
        <w:textAlignment w:val="baseline"/>
        <w:rPr>
          <w:rFonts w:hint="eastAsia" w:ascii="宋体" w:hAnsi="宋体" w:eastAsia="宋体" w:cs="宋体"/>
          <w:b/>
          <w:bCs/>
          <w:snapToGrid w:val="0"/>
          <w:color w:val="000000"/>
          <w:kern w:val="0"/>
          <w:sz w:val="28"/>
          <w:szCs w:val="28"/>
          <w:highlight w:val="none"/>
        </w:rPr>
      </w:pPr>
      <w:r>
        <w:rPr>
          <w:rFonts w:hint="eastAsia" w:ascii="宋体" w:hAnsi="宋体" w:eastAsia="宋体" w:cs="宋体"/>
          <w:b/>
          <w:bCs/>
          <w:snapToGrid w:val="0"/>
          <w:color w:val="000000"/>
          <w:kern w:val="0"/>
          <w:sz w:val="28"/>
          <w:szCs w:val="28"/>
          <w:highlight w:val="none"/>
        </w:rPr>
        <w:t>法定代表人身份证明</w:t>
      </w:r>
    </w:p>
    <w:p>
      <w:pPr>
        <w:widowControl/>
        <w:kinsoku w:val="0"/>
        <w:autoSpaceDE w:val="0"/>
        <w:autoSpaceDN w:val="0"/>
        <w:adjustRightInd w:val="0"/>
        <w:snapToGrid w:val="0"/>
        <w:spacing w:line="480" w:lineRule="auto"/>
        <w:jc w:val="center"/>
        <w:textAlignment w:val="baseline"/>
        <w:rPr>
          <w:rFonts w:ascii="宋体" w:hAnsi="宋体" w:eastAsia="Arial" w:cs="Arial"/>
          <w:snapToGrid w:val="0"/>
          <w:color w:val="000000"/>
          <w:kern w:val="0"/>
          <w:sz w:val="21"/>
          <w:szCs w:val="21"/>
          <w:highlight w:val="none"/>
        </w:rPr>
      </w:pPr>
    </w:p>
    <w:p>
      <w:pPr>
        <w:widowControl/>
        <w:tabs>
          <w:tab w:val="left" w:pos="5565"/>
        </w:tabs>
        <w:kinsoku w:val="0"/>
        <w:autoSpaceDE w:val="0"/>
        <w:autoSpaceDN w:val="0"/>
        <w:adjustRightInd w:val="0"/>
        <w:snapToGrid w:val="0"/>
        <w:spacing w:line="480" w:lineRule="auto"/>
        <w:ind w:firstLine="383" w:firstLineChars="186"/>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投标人名称：</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p>
    <w:p>
      <w:pPr>
        <w:widowControl/>
        <w:tabs>
          <w:tab w:val="left" w:pos="1580"/>
          <w:tab w:val="left" w:pos="3260"/>
          <w:tab w:val="left" w:pos="4840"/>
          <w:tab w:val="left" w:pos="6300"/>
        </w:tabs>
        <w:kinsoku w:val="0"/>
        <w:autoSpaceDE w:val="0"/>
        <w:autoSpaceDN w:val="0"/>
        <w:adjustRightInd w:val="0"/>
        <w:snapToGrid w:val="0"/>
        <w:spacing w:line="480" w:lineRule="auto"/>
        <w:ind w:firstLine="383" w:firstLineChars="186"/>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姓名：</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rPr>
        <w:t>性别</w:t>
      </w:r>
      <w:r>
        <w:rPr>
          <w:rFonts w:ascii="宋体" w:hAnsi="宋体" w:eastAsia="Arial" w:cs="Arial"/>
          <w:snapToGrid w:val="0"/>
          <w:color w:val="000000"/>
          <w:spacing w:val="-1"/>
          <w:kern w:val="0"/>
          <w:sz w:val="21"/>
          <w:szCs w:val="21"/>
          <w:highlight w:val="none"/>
        </w:rPr>
        <w:t>：</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spacing w:val="-1"/>
          <w:kern w:val="0"/>
          <w:sz w:val="21"/>
          <w:szCs w:val="21"/>
          <w:highlight w:val="none"/>
        </w:rPr>
        <w:t>年</w:t>
      </w:r>
      <w:r>
        <w:rPr>
          <w:rFonts w:ascii="宋体" w:hAnsi="宋体" w:eastAsia="Arial" w:cs="Arial"/>
          <w:snapToGrid w:val="0"/>
          <w:color w:val="000000"/>
          <w:kern w:val="0"/>
          <w:sz w:val="21"/>
          <w:szCs w:val="21"/>
          <w:highlight w:val="none"/>
        </w:rPr>
        <w:t>龄：</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职务：</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p>
    <w:p>
      <w:pPr>
        <w:widowControl/>
        <w:tabs>
          <w:tab w:val="left" w:pos="3360"/>
        </w:tabs>
        <w:kinsoku w:val="0"/>
        <w:autoSpaceDE w:val="0"/>
        <w:autoSpaceDN w:val="0"/>
        <w:adjustRightInd w:val="0"/>
        <w:snapToGrid w:val="0"/>
        <w:spacing w:line="480" w:lineRule="auto"/>
        <w:ind w:firstLine="383" w:firstLineChars="186"/>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系</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（投标人名称）</w:t>
      </w:r>
      <w:r>
        <w:rPr>
          <w:rFonts w:ascii="宋体" w:hAnsi="宋体" w:eastAsia="Arial" w:cs="Arial"/>
          <w:snapToGrid w:val="0"/>
          <w:color w:val="000000"/>
          <w:kern w:val="0"/>
          <w:sz w:val="21"/>
          <w:szCs w:val="21"/>
          <w:highlight w:val="none"/>
        </w:rPr>
        <w:t>的法定代表人。</w:t>
      </w:r>
    </w:p>
    <w:p>
      <w:pPr>
        <w:widowControl/>
        <w:tabs>
          <w:tab w:val="left" w:pos="3360"/>
        </w:tabs>
        <w:kinsoku w:val="0"/>
        <w:autoSpaceDE w:val="0"/>
        <w:autoSpaceDN w:val="0"/>
        <w:adjustRightInd w:val="0"/>
        <w:snapToGrid w:val="0"/>
        <w:spacing w:line="480" w:lineRule="auto"/>
        <w:ind w:firstLine="383" w:firstLineChars="186"/>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特此证明。</w:t>
      </w:r>
    </w:p>
    <w:p>
      <w:pPr>
        <w:widowControl/>
        <w:kinsoku w:val="0"/>
        <w:autoSpaceDE w:val="0"/>
        <w:autoSpaceDN w:val="0"/>
        <w:adjustRightInd w:val="0"/>
        <w:snapToGrid w:val="0"/>
        <w:spacing w:line="480" w:lineRule="auto"/>
        <w:ind w:firstLine="795" w:firstLineChars="386"/>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附：法定代表人身份证扫描件（双面）</w:t>
      </w:r>
    </w:p>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1"/>
          <w:szCs w:val="21"/>
          <w:highlight w:val="none"/>
        </w:rPr>
      </w:pPr>
    </w:p>
    <w:p>
      <w:pPr>
        <w:kinsoku w:val="0"/>
        <w:autoSpaceDE w:val="0"/>
        <w:autoSpaceDN w:val="0"/>
        <w:adjustRightInd w:val="0"/>
        <w:snapToGrid w:val="0"/>
        <w:spacing w:after="0" w:line="360" w:lineRule="auto"/>
        <w:textAlignment w:val="baseline"/>
        <w:rPr>
          <w:rFonts w:ascii="宋体" w:hAnsi="宋体" w:eastAsia="Arial" w:cs="Arial"/>
          <w:snapToGrid w:val="0"/>
          <w:color w:val="000000"/>
          <w:sz w:val="21"/>
          <w:szCs w:val="21"/>
          <w:highlight w:val="none"/>
          <w:lang w:val="en-US" w:eastAsia="zh-CN" w:bidi="ar-SA"/>
        </w:rPr>
      </w:pPr>
    </w:p>
    <w:p>
      <w:pPr>
        <w:kinsoku w:val="0"/>
        <w:autoSpaceDE w:val="0"/>
        <w:autoSpaceDN w:val="0"/>
        <w:adjustRightInd w:val="0"/>
        <w:snapToGrid w:val="0"/>
        <w:spacing w:after="0" w:line="360" w:lineRule="auto"/>
        <w:textAlignment w:val="baseline"/>
        <w:rPr>
          <w:rFonts w:ascii="宋体" w:hAnsi="宋体" w:eastAsia="Arial" w:cs="Arial"/>
          <w:snapToGrid w:val="0"/>
          <w:color w:val="000000"/>
          <w:sz w:val="21"/>
          <w:szCs w:val="21"/>
          <w:highlight w:val="none"/>
          <w:lang w:val="en-US" w:eastAsia="zh-CN" w:bidi="ar-SA"/>
        </w:rPr>
      </w:pPr>
    </w:p>
    <w:p>
      <w:pPr>
        <w:kinsoku w:val="0"/>
        <w:autoSpaceDE w:val="0"/>
        <w:autoSpaceDN w:val="0"/>
        <w:adjustRightInd w:val="0"/>
        <w:snapToGrid w:val="0"/>
        <w:spacing w:after="0" w:line="360" w:lineRule="auto"/>
        <w:textAlignment w:val="baseline"/>
        <w:rPr>
          <w:rFonts w:ascii="宋体" w:hAnsi="宋体" w:eastAsia="Arial" w:cs="Arial"/>
          <w:snapToGrid w:val="0"/>
          <w:color w:val="000000"/>
          <w:sz w:val="21"/>
          <w:szCs w:val="21"/>
          <w:highlight w:val="none"/>
          <w:lang w:val="en-US" w:eastAsia="zh-CN" w:bidi="ar-SA"/>
        </w:rPr>
      </w:pPr>
    </w:p>
    <w:p>
      <w:pPr>
        <w:kinsoku w:val="0"/>
        <w:autoSpaceDE w:val="0"/>
        <w:autoSpaceDN w:val="0"/>
        <w:adjustRightInd w:val="0"/>
        <w:snapToGrid w:val="0"/>
        <w:spacing w:after="0" w:line="360" w:lineRule="auto"/>
        <w:textAlignment w:val="baseline"/>
        <w:rPr>
          <w:rFonts w:ascii="宋体" w:hAnsi="宋体" w:eastAsia="Arial" w:cs="Arial"/>
          <w:snapToGrid w:val="0"/>
          <w:color w:val="000000"/>
          <w:sz w:val="21"/>
          <w:szCs w:val="21"/>
          <w:highlight w:val="none"/>
          <w:lang w:val="en-US" w:eastAsia="zh-CN" w:bidi="ar-SA"/>
        </w:rPr>
      </w:pPr>
    </w:p>
    <w:p>
      <w:pPr>
        <w:kinsoku w:val="0"/>
        <w:autoSpaceDE w:val="0"/>
        <w:autoSpaceDN w:val="0"/>
        <w:adjustRightInd w:val="0"/>
        <w:snapToGrid w:val="0"/>
        <w:spacing w:after="0" w:line="360" w:lineRule="auto"/>
        <w:textAlignment w:val="baseline"/>
        <w:rPr>
          <w:rFonts w:ascii="宋体" w:hAnsi="宋体" w:eastAsia="Arial" w:cs="Arial"/>
          <w:snapToGrid w:val="0"/>
          <w:color w:val="000000"/>
          <w:sz w:val="21"/>
          <w:szCs w:val="21"/>
          <w:highlight w:val="none"/>
          <w:lang w:val="en-US" w:eastAsia="zh-CN" w:bidi="ar-SA"/>
        </w:rPr>
      </w:pPr>
    </w:p>
    <w:p>
      <w:pPr>
        <w:widowControl/>
        <w:tabs>
          <w:tab w:val="left" w:pos="5475"/>
        </w:tabs>
        <w:kinsoku w:val="0"/>
        <w:autoSpaceDE w:val="0"/>
        <w:autoSpaceDN w:val="0"/>
        <w:adjustRightInd w:val="0"/>
        <w:snapToGrid w:val="0"/>
        <w:spacing w:line="480" w:lineRule="auto"/>
        <w:ind w:firstLine="365" w:firstLineChars="186"/>
        <w:jc w:val="left"/>
        <w:textAlignment w:val="baseline"/>
        <w:rPr>
          <w:rFonts w:ascii="宋体" w:hAnsi="宋体" w:eastAsia="Arial" w:cs="Arial"/>
          <w:snapToGrid w:val="0"/>
          <w:color w:val="000000"/>
          <w:kern w:val="0"/>
          <w:sz w:val="20"/>
          <w:szCs w:val="20"/>
          <w:highlight w:val="none"/>
        </w:rPr>
      </w:pPr>
    </w:p>
    <w:p>
      <w:pPr>
        <w:widowControl/>
        <w:tabs>
          <w:tab w:val="left" w:pos="5460"/>
        </w:tabs>
        <w:kinsoku w:val="0"/>
        <w:autoSpaceDE w:val="0"/>
        <w:autoSpaceDN w:val="0"/>
        <w:adjustRightInd w:val="0"/>
        <w:snapToGrid w:val="0"/>
        <w:spacing w:line="480" w:lineRule="auto"/>
        <w:ind w:firstLine="2100"/>
        <w:jc w:val="righ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投标</w:t>
      </w:r>
      <w:r>
        <w:rPr>
          <w:rFonts w:ascii="宋体" w:hAnsi="宋体" w:eastAsia="Arial" w:cs="Arial"/>
          <w:snapToGrid w:val="0"/>
          <w:color w:val="000000"/>
          <w:spacing w:val="-1"/>
          <w:kern w:val="0"/>
          <w:sz w:val="21"/>
          <w:szCs w:val="21"/>
          <w:highlight w:val="none"/>
        </w:rPr>
        <w:t>人</w:t>
      </w:r>
      <w:r>
        <w:rPr>
          <w:rFonts w:ascii="宋体" w:hAnsi="宋体" w:eastAsia="Arial" w:cs="Arial"/>
          <w:snapToGrid w:val="0"/>
          <w:color w:val="000000"/>
          <w:kern w:val="0"/>
          <w:sz w:val="21"/>
          <w:szCs w:val="21"/>
          <w:highlight w:val="none"/>
        </w:rPr>
        <w:t>：</w:t>
      </w:r>
      <w:r>
        <w:rPr>
          <w:rFonts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ab/>
      </w:r>
      <w:r>
        <w:rPr>
          <w:rFonts w:ascii="宋体" w:hAnsi="宋体" w:eastAsia="Arial" w:cs="Arial"/>
          <w:snapToGrid w:val="0"/>
          <w:color w:val="000000"/>
          <w:spacing w:val="-1"/>
          <w:kern w:val="0"/>
          <w:sz w:val="21"/>
          <w:szCs w:val="21"/>
          <w:highlight w:val="none"/>
        </w:rPr>
        <w:t>（</w:t>
      </w:r>
      <w:r>
        <w:rPr>
          <w:rFonts w:ascii="宋体" w:hAnsi="宋体" w:eastAsia="Arial" w:cs="Arial"/>
          <w:snapToGrid w:val="0"/>
          <w:color w:val="000000"/>
          <w:kern w:val="0"/>
          <w:sz w:val="21"/>
          <w:szCs w:val="21"/>
          <w:highlight w:val="none"/>
        </w:rPr>
        <w:t>盖单位法人章）</w:t>
      </w:r>
    </w:p>
    <w:p>
      <w:pPr>
        <w:widowControl/>
        <w:kinsoku w:val="0"/>
        <w:autoSpaceDE w:val="0"/>
        <w:autoSpaceDN w:val="0"/>
        <w:adjustRightInd w:val="0"/>
        <w:snapToGrid w:val="0"/>
        <w:spacing w:line="480" w:lineRule="auto"/>
        <w:jc w:val="left"/>
        <w:textAlignment w:val="baseline"/>
        <w:rPr>
          <w:rFonts w:ascii="宋体" w:hAnsi="宋体" w:eastAsia="Arial" w:cs="Arial"/>
          <w:snapToGrid w:val="0"/>
          <w:color w:val="000000"/>
          <w:kern w:val="0"/>
          <w:sz w:val="20"/>
          <w:szCs w:val="20"/>
          <w:highlight w:val="none"/>
        </w:rPr>
      </w:pPr>
    </w:p>
    <w:p>
      <w:pPr>
        <w:widowControl/>
        <w:tabs>
          <w:tab w:val="left" w:pos="4935"/>
          <w:tab w:val="left" w:pos="5460"/>
          <w:tab w:val="left" w:pos="6400"/>
        </w:tabs>
        <w:kinsoku w:val="0"/>
        <w:wordWrap w:val="0"/>
        <w:autoSpaceDE w:val="0"/>
        <w:autoSpaceDN w:val="0"/>
        <w:adjustRightInd w:val="0"/>
        <w:snapToGrid w:val="0"/>
        <w:spacing w:line="480" w:lineRule="auto"/>
        <w:ind w:firstLine="3780"/>
        <w:jc w:val="righ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rPr>
        <w:t>年</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月</w:t>
      </w:r>
      <w:r>
        <w:rPr>
          <w:rFonts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 xml:space="preserve">     </w:t>
      </w:r>
      <w:r>
        <w:rPr>
          <w:rFonts w:ascii="宋体" w:hAnsi="宋体" w:eastAsia="Arial" w:cs="Arial"/>
          <w:snapToGrid w:val="0"/>
          <w:color w:val="000000"/>
          <w:kern w:val="0"/>
          <w:sz w:val="21"/>
          <w:szCs w:val="21"/>
          <w:highlight w:val="none"/>
        </w:rPr>
        <w:t>日</w:t>
      </w:r>
      <w:r>
        <w:rPr>
          <w:rFonts w:hint="eastAsia" w:ascii="宋体" w:hAnsi="宋体" w:eastAsia="Arial" w:cs="Arial"/>
          <w:snapToGrid w:val="0"/>
          <w:color w:val="000000"/>
          <w:kern w:val="0"/>
          <w:sz w:val="21"/>
          <w:szCs w:val="21"/>
          <w:highlight w:val="none"/>
        </w:rPr>
        <w:t xml:space="preserve">  </w:t>
      </w:r>
    </w:p>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1"/>
          <w:szCs w:val="21"/>
          <w:highlight w:val="none"/>
        </w:rPr>
      </w:pPr>
    </w:p>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1"/>
          <w:szCs w:val="21"/>
          <w:highlight w:val="none"/>
        </w:rPr>
      </w:pPr>
    </w:p>
    <w:p>
      <w:pPr>
        <w:widowControl/>
        <w:kinsoku w:val="0"/>
        <w:autoSpaceDE w:val="0"/>
        <w:autoSpaceDN w:val="0"/>
        <w:adjustRightInd w:val="0"/>
        <w:snapToGrid w:val="0"/>
        <w:spacing w:line="360" w:lineRule="auto"/>
        <w:ind w:firstLine="412"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注：法定代表人身份证明需按上述格式填写完整，不可缺少内容。在此基础上增加内容的不影响其有效性。</w:t>
      </w:r>
    </w:p>
    <w:p>
      <w:pPr>
        <w:widowControl/>
        <w:kinsoku w:val="0"/>
        <w:autoSpaceDE w:val="0"/>
        <w:autoSpaceDN w:val="0"/>
        <w:adjustRightInd w:val="0"/>
        <w:snapToGrid w:val="0"/>
        <w:spacing w:line="360" w:lineRule="auto"/>
        <w:ind w:firstLine="412" w:firstLineChars="200"/>
        <w:jc w:val="left"/>
        <w:textAlignment w:val="baseline"/>
        <w:rPr>
          <w:rFonts w:ascii="宋体" w:hAnsi="宋体" w:eastAsia="Arial" w:cs="Arial"/>
          <w:snapToGrid w:val="0"/>
          <w:color w:val="000000"/>
          <w:kern w:val="0"/>
          <w:sz w:val="21"/>
          <w:szCs w:val="21"/>
          <w:highlight w:val="none"/>
        </w:rPr>
      </w:pPr>
    </w:p>
    <w:p>
      <w:pPr>
        <w:widowControl/>
        <w:tabs>
          <w:tab w:val="left" w:pos="1680"/>
          <w:tab w:val="left" w:pos="4215"/>
          <w:tab w:val="left" w:pos="4305"/>
          <w:tab w:val="left" w:pos="8000"/>
        </w:tabs>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8"/>
          <w:szCs w:val="28"/>
          <w:highlight w:val="none"/>
        </w:rPr>
      </w:pPr>
      <w:r>
        <w:rPr>
          <w:rFonts w:ascii="宋体" w:hAnsi="宋体" w:eastAsia="Arial" w:cs="Arial"/>
          <w:snapToGrid w:val="0"/>
          <w:color w:val="000000"/>
          <w:kern w:val="0"/>
          <w:sz w:val="21"/>
          <w:szCs w:val="21"/>
          <w:highlight w:val="none"/>
        </w:rPr>
        <w:br w:type="page"/>
      </w:r>
      <w:r>
        <w:rPr>
          <w:rFonts w:hint="eastAsia" w:ascii="宋体" w:hAnsi="宋体" w:eastAsia="宋体" w:cs="宋体"/>
          <w:b/>
          <w:bCs/>
          <w:snapToGrid w:val="0"/>
          <w:color w:val="000000"/>
          <w:kern w:val="0"/>
          <w:sz w:val="28"/>
          <w:szCs w:val="28"/>
          <w:highlight w:val="none"/>
        </w:rPr>
        <w:t>授权委托书</w:t>
      </w:r>
    </w:p>
    <w:p>
      <w:pPr>
        <w:widowControl/>
        <w:tabs>
          <w:tab w:val="left" w:pos="1680"/>
          <w:tab w:val="left" w:pos="4215"/>
          <w:tab w:val="left" w:pos="4305"/>
          <w:tab w:val="left" w:pos="8000"/>
        </w:tabs>
        <w:kinsoku w:val="0"/>
        <w:autoSpaceDE w:val="0"/>
        <w:autoSpaceDN w:val="0"/>
        <w:adjustRightInd w:val="0"/>
        <w:snapToGrid w:val="0"/>
        <w:spacing w:line="480" w:lineRule="auto"/>
        <w:ind w:firstLine="42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本人</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（姓名）</w:t>
      </w:r>
      <w:r>
        <w:rPr>
          <w:rFonts w:ascii="宋体" w:hAnsi="宋体" w:eastAsia="Arial" w:cs="Arial"/>
          <w:snapToGrid w:val="0"/>
          <w:color w:val="000000"/>
          <w:kern w:val="0"/>
          <w:sz w:val="21"/>
          <w:szCs w:val="21"/>
          <w:highlight w:val="none"/>
        </w:rPr>
        <w:t>系</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w:t>
      </w:r>
      <w:r>
        <w:rPr>
          <w:rFonts w:ascii="宋体" w:hAnsi="宋体" w:eastAsia="Arial" w:cs="Arial"/>
          <w:snapToGrid w:val="0"/>
          <w:color w:val="000000"/>
          <w:spacing w:val="-1"/>
          <w:kern w:val="0"/>
          <w:sz w:val="21"/>
          <w:szCs w:val="21"/>
          <w:highlight w:val="none"/>
          <w:u w:val="single"/>
        </w:rPr>
        <w:t>投</w:t>
      </w:r>
      <w:r>
        <w:rPr>
          <w:rFonts w:ascii="宋体" w:hAnsi="宋体" w:eastAsia="Arial" w:cs="Arial"/>
          <w:snapToGrid w:val="0"/>
          <w:color w:val="000000"/>
          <w:kern w:val="0"/>
          <w:sz w:val="21"/>
          <w:szCs w:val="21"/>
          <w:highlight w:val="none"/>
          <w:u w:val="single"/>
        </w:rPr>
        <w:t>标人名称</w:t>
      </w:r>
      <w:r>
        <w:rPr>
          <w:rFonts w:ascii="宋体" w:hAnsi="宋体" w:eastAsia="Arial" w:cs="Arial"/>
          <w:snapToGrid w:val="0"/>
          <w:color w:val="000000"/>
          <w:spacing w:val="1"/>
          <w:kern w:val="0"/>
          <w:sz w:val="21"/>
          <w:szCs w:val="21"/>
          <w:highlight w:val="none"/>
          <w:u w:val="single"/>
        </w:rPr>
        <w:t>）</w:t>
      </w:r>
      <w:r>
        <w:rPr>
          <w:rFonts w:ascii="宋体" w:hAnsi="宋体" w:eastAsia="Arial" w:cs="Arial"/>
          <w:snapToGrid w:val="0"/>
          <w:color w:val="000000"/>
          <w:kern w:val="0"/>
          <w:sz w:val="21"/>
          <w:szCs w:val="21"/>
          <w:highlight w:val="none"/>
        </w:rPr>
        <w:t>的法定代</w:t>
      </w:r>
      <w:r>
        <w:rPr>
          <w:rFonts w:ascii="宋体" w:hAnsi="宋体" w:eastAsia="Arial" w:cs="Arial"/>
          <w:snapToGrid w:val="0"/>
          <w:color w:val="000000"/>
          <w:spacing w:val="1"/>
          <w:kern w:val="0"/>
          <w:sz w:val="21"/>
          <w:szCs w:val="21"/>
          <w:highlight w:val="none"/>
        </w:rPr>
        <w:t>表</w:t>
      </w:r>
      <w:r>
        <w:rPr>
          <w:rFonts w:ascii="宋体" w:hAnsi="宋体" w:eastAsia="Arial" w:cs="Arial"/>
          <w:snapToGrid w:val="0"/>
          <w:color w:val="000000"/>
          <w:kern w:val="0"/>
          <w:sz w:val="21"/>
          <w:szCs w:val="21"/>
          <w:highlight w:val="none"/>
        </w:rPr>
        <w:t>人，现委托</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（姓名）</w:t>
      </w:r>
      <w:r>
        <w:rPr>
          <w:rFonts w:ascii="宋体" w:hAnsi="宋体" w:eastAsia="Arial" w:cs="Arial"/>
          <w:snapToGrid w:val="0"/>
          <w:color w:val="000000"/>
          <w:kern w:val="0"/>
          <w:sz w:val="21"/>
          <w:szCs w:val="21"/>
          <w:highlight w:val="none"/>
        </w:rPr>
        <w:t>为我方代理人。代理人根据授权，以我方名义签署、澄清、说明、补正、递交、撤回、 修改</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u w:val="single"/>
        </w:rPr>
        <w:t>（项</w:t>
      </w:r>
      <w:r>
        <w:rPr>
          <w:rFonts w:ascii="宋体" w:hAnsi="宋体" w:eastAsia="Arial" w:cs="Arial"/>
          <w:snapToGrid w:val="0"/>
          <w:color w:val="000000"/>
          <w:spacing w:val="-1"/>
          <w:kern w:val="0"/>
          <w:sz w:val="21"/>
          <w:szCs w:val="21"/>
          <w:highlight w:val="none"/>
          <w:u w:val="single"/>
        </w:rPr>
        <w:t>目</w:t>
      </w:r>
      <w:r>
        <w:rPr>
          <w:rFonts w:ascii="宋体" w:hAnsi="宋体" w:eastAsia="Arial" w:cs="Arial"/>
          <w:snapToGrid w:val="0"/>
          <w:color w:val="000000"/>
          <w:kern w:val="0"/>
          <w:sz w:val="21"/>
          <w:szCs w:val="21"/>
          <w:highlight w:val="none"/>
          <w:u w:val="single"/>
        </w:rPr>
        <w:t>名称）</w:t>
      </w:r>
      <w:r>
        <w:rPr>
          <w:rFonts w:ascii="宋体" w:hAnsi="宋体" w:eastAsia="Arial" w:cs="Arial"/>
          <w:snapToGrid w:val="0"/>
          <w:color w:val="000000"/>
          <w:kern w:val="0"/>
          <w:sz w:val="21"/>
          <w:szCs w:val="21"/>
          <w:highlight w:val="none"/>
        </w:rPr>
        <w:t>投标文件、签订合同和处理有关事宜， 其法律后果由我方承担。</w:t>
      </w:r>
    </w:p>
    <w:p>
      <w:pPr>
        <w:widowControl/>
        <w:tabs>
          <w:tab w:val="left" w:pos="1680"/>
          <w:tab w:val="left" w:pos="4200"/>
          <w:tab w:val="left" w:pos="4305"/>
          <w:tab w:val="left" w:pos="8000"/>
        </w:tabs>
        <w:kinsoku w:val="0"/>
        <w:autoSpaceDE w:val="0"/>
        <w:autoSpaceDN w:val="0"/>
        <w:adjustRightInd w:val="0"/>
        <w:snapToGrid w:val="0"/>
        <w:spacing w:line="480" w:lineRule="auto"/>
        <w:ind w:firstLine="42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委托</w:t>
      </w:r>
      <w:r>
        <w:rPr>
          <w:rFonts w:ascii="宋体" w:hAnsi="宋体" w:eastAsia="Arial" w:cs="Arial"/>
          <w:snapToGrid w:val="0"/>
          <w:color w:val="000000"/>
          <w:spacing w:val="-1"/>
          <w:kern w:val="0"/>
          <w:sz w:val="21"/>
          <w:szCs w:val="21"/>
          <w:highlight w:val="none"/>
        </w:rPr>
        <w:t>期</w:t>
      </w:r>
      <w:r>
        <w:rPr>
          <w:rFonts w:ascii="宋体" w:hAnsi="宋体" w:eastAsia="Arial" w:cs="Arial"/>
          <w:snapToGrid w:val="0"/>
          <w:color w:val="000000"/>
          <w:kern w:val="0"/>
          <w:sz w:val="21"/>
          <w:szCs w:val="21"/>
          <w:highlight w:val="none"/>
        </w:rPr>
        <w:t>限：</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rPr>
        <w:t xml:space="preserve">。 </w:t>
      </w:r>
    </w:p>
    <w:p>
      <w:pPr>
        <w:widowControl/>
        <w:tabs>
          <w:tab w:val="left" w:pos="1680"/>
          <w:tab w:val="left" w:pos="4200"/>
          <w:tab w:val="left" w:pos="4305"/>
          <w:tab w:val="left" w:pos="8000"/>
        </w:tabs>
        <w:kinsoku w:val="0"/>
        <w:autoSpaceDE w:val="0"/>
        <w:autoSpaceDN w:val="0"/>
        <w:adjustRightInd w:val="0"/>
        <w:snapToGrid w:val="0"/>
        <w:spacing w:line="480" w:lineRule="auto"/>
        <w:ind w:firstLine="42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代理人无转委托权。</w:t>
      </w:r>
    </w:p>
    <w:p>
      <w:pPr>
        <w:widowControl/>
        <w:tabs>
          <w:tab w:val="left" w:pos="1680"/>
          <w:tab w:val="left" w:pos="4200"/>
          <w:tab w:val="left" w:pos="4305"/>
          <w:tab w:val="left" w:pos="8000"/>
        </w:tabs>
        <w:kinsoku w:val="0"/>
        <w:autoSpaceDE w:val="0"/>
        <w:autoSpaceDN w:val="0"/>
        <w:adjustRightInd w:val="0"/>
        <w:snapToGrid w:val="0"/>
        <w:spacing w:line="480" w:lineRule="auto"/>
        <w:ind w:firstLine="420"/>
        <w:jc w:val="left"/>
        <w:textAlignment w:val="baseline"/>
        <w:rPr>
          <w:rFonts w:ascii="宋体" w:hAnsi="宋体" w:eastAsia="Arial" w:cs="Arial"/>
          <w:snapToGrid w:val="0"/>
          <w:color w:val="000000"/>
          <w:kern w:val="0"/>
          <w:sz w:val="21"/>
          <w:szCs w:val="21"/>
          <w:highlight w:val="none"/>
        </w:rPr>
      </w:pPr>
    </w:p>
    <w:p>
      <w:pPr>
        <w:widowControl/>
        <w:tabs>
          <w:tab w:val="left" w:pos="1680"/>
          <w:tab w:val="left" w:pos="4200"/>
          <w:tab w:val="left" w:pos="4305"/>
          <w:tab w:val="left" w:pos="8000"/>
        </w:tabs>
        <w:kinsoku w:val="0"/>
        <w:autoSpaceDE w:val="0"/>
        <w:autoSpaceDN w:val="0"/>
        <w:adjustRightInd w:val="0"/>
        <w:snapToGrid w:val="0"/>
        <w:spacing w:line="480" w:lineRule="auto"/>
        <w:ind w:firstLine="42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投  标  人：</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rPr>
        <w:t>（</w:t>
      </w:r>
      <w:r>
        <w:rPr>
          <w:rFonts w:ascii="宋体" w:hAnsi="宋体" w:eastAsia="Arial" w:cs="Arial"/>
          <w:snapToGrid w:val="0"/>
          <w:color w:val="000000"/>
          <w:spacing w:val="-1"/>
          <w:kern w:val="0"/>
          <w:sz w:val="21"/>
          <w:szCs w:val="21"/>
          <w:highlight w:val="none"/>
        </w:rPr>
        <w:t>盖单位法人章</w:t>
      </w:r>
      <w:r>
        <w:rPr>
          <w:rFonts w:ascii="宋体" w:hAnsi="宋体" w:eastAsia="Arial" w:cs="Arial"/>
          <w:snapToGrid w:val="0"/>
          <w:color w:val="000000"/>
          <w:kern w:val="0"/>
          <w:sz w:val="21"/>
          <w:szCs w:val="21"/>
          <w:highlight w:val="none"/>
        </w:rPr>
        <w:t>）</w:t>
      </w:r>
    </w:p>
    <w:p>
      <w:pPr>
        <w:widowControl/>
        <w:tabs>
          <w:tab w:val="left" w:pos="6300"/>
        </w:tabs>
        <w:kinsoku w:val="0"/>
        <w:autoSpaceDE w:val="0"/>
        <w:autoSpaceDN w:val="0"/>
        <w:adjustRightInd w:val="0"/>
        <w:snapToGrid w:val="0"/>
        <w:spacing w:line="480" w:lineRule="auto"/>
        <w:ind w:firstLine="412"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法定代表人：</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签名</w:t>
      </w:r>
      <w:r>
        <w:rPr>
          <w:rFonts w:ascii="宋体" w:hAnsi="宋体" w:eastAsia="Arial" w:cs="Arial"/>
          <w:snapToGrid w:val="0"/>
          <w:color w:val="000000"/>
          <w:kern w:val="0"/>
          <w:sz w:val="21"/>
          <w:szCs w:val="21"/>
          <w:highlight w:val="none"/>
        </w:rPr>
        <w:t>或盖章）</w:t>
      </w:r>
    </w:p>
    <w:p>
      <w:pPr>
        <w:widowControl/>
        <w:tabs>
          <w:tab w:val="left" w:pos="5260"/>
        </w:tabs>
        <w:kinsoku w:val="0"/>
        <w:autoSpaceDE w:val="0"/>
        <w:autoSpaceDN w:val="0"/>
        <w:adjustRightInd w:val="0"/>
        <w:snapToGrid w:val="0"/>
        <w:spacing w:line="480" w:lineRule="auto"/>
        <w:ind w:firstLine="412" w:firstLineChars="200"/>
        <w:jc w:val="left"/>
        <w:textAlignment w:val="baseline"/>
        <w:rPr>
          <w:rFonts w:ascii="宋体" w:hAnsi="宋体" w:eastAsia="Arial" w:cs="Arial"/>
          <w:snapToGrid w:val="0"/>
          <w:color w:val="000000"/>
          <w:kern w:val="0"/>
          <w:sz w:val="21"/>
          <w:szCs w:val="21"/>
          <w:highlight w:val="none"/>
          <w:u w:val="single"/>
        </w:rPr>
      </w:pPr>
      <w:r>
        <w:rPr>
          <w:rFonts w:ascii="宋体" w:hAnsi="宋体" w:eastAsia="Arial" w:cs="Arial"/>
          <w:snapToGrid w:val="0"/>
          <w:color w:val="000000"/>
          <w:kern w:val="0"/>
          <w:sz w:val="21"/>
          <w:szCs w:val="21"/>
          <w:highlight w:val="none"/>
        </w:rPr>
        <w:t>身份证号码：</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w w:val="200"/>
          <w:kern w:val="0"/>
          <w:sz w:val="21"/>
          <w:szCs w:val="21"/>
          <w:highlight w:val="none"/>
          <w:u w:val="single"/>
        </w:rPr>
        <w:t xml:space="preserve">    </w:t>
      </w:r>
    </w:p>
    <w:p>
      <w:pPr>
        <w:widowControl/>
        <w:tabs>
          <w:tab w:val="left" w:pos="5260"/>
        </w:tabs>
        <w:kinsoku w:val="0"/>
        <w:autoSpaceDE w:val="0"/>
        <w:autoSpaceDN w:val="0"/>
        <w:adjustRightInd w:val="0"/>
        <w:snapToGrid w:val="0"/>
        <w:spacing w:line="480" w:lineRule="auto"/>
        <w:ind w:firstLine="412"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委托代理人：</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rPr>
        <w:t>（</w:t>
      </w:r>
      <w:r>
        <w:rPr>
          <w:rFonts w:hint="eastAsia" w:ascii="宋体" w:hAnsi="宋体" w:eastAsia="Arial" w:cs="Arial"/>
          <w:snapToGrid w:val="0"/>
          <w:color w:val="000000"/>
          <w:kern w:val="0"/>
          <w:sz w:val="21"/>
          <w:szCs w:val="21"/>
          <w:highlight w:val="none"/>
        </w:rPr>
        <w:t>签名</w:t>
      </w:r>
      <w:r>
        <w:rPr>
          <w:rFonts w:ascii="宋体" w:hAnsi="宋体" w:eastAsia="Arial" w:cs="Arial"/>
          <w:snapToGrid w:val="0"/>
          <w:color w:val="000000"/>
          <w:kern w:val="0"/>
          <w:sz w:val="21"/>
          <w:szCs w:val="21"/>
          <w:highlight w:val="none"/>
        </w:rPr>
        <w:t>）</w:t>
      </w:r>
    </w:p>
    <w:p>
      <w:pPr>
        <w:widowControl/>
        <w:tabs>
          <w:tab w:val="left" w:pos="6825"/>
        </w:tabs>
        <w:kinsoku w:val="0"/>
        <w:autoSpaceDE w:val="0"/>
        <w:autoSpaceDN w:val="0"/>
        <w:adjustRightInd w:val="0"/>
        <w:snapToGrid w:val="0"/>
        <w:spacing w:line="480" w:lineRule="auto"/>
        <w:ind w:firstLine="412" w:firstLineChars="200"/>
        <w:jc w:val="left"/>
        <w:textAlignment w:val="baseline"/>
        <w:rPr>
          <w:rFonts w:ascii="宋体" w:hAnsi="宋体" w:eastAsia="Arial" w:cs="Arial"/>
          <w:snapToGrid w:val="0"/>
          <w:color w:val="000000"/>
          <w:w w:val="200"/>
          <w:kern w:val="0"/>
          <w:sz w:val="21"/>
          <w:szCs w:val="21"/>
          <w:highlight w:val="none"/>
          <w:u w:val="single"/>
        </w:rPr>
      </w:pPr>
      <w:r>
        <w:rPr>
          <w:rFonts w:ascii="宋体" w:hAnsi="宋体" w:eastAsia="Arial" w:cs="Arial"/>
          <w:snapToGrid w:val="0"/>
          <w:color w:val="000000"/>
          <w:kern w:val="0"/>
          <w:sz w:val="21"/>
          <w:szCs w:val="21"/>
          <w:highlight w:val="none"/>
        </w:rPr>
        <w:t>身份证号码：</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w w:val="200"/>
          <w:kern w:val="0"/>
          <w:sz w:val="21"/>
          <w:szCs w:val="21"/>
          <w:highlight w:val="none"/>
          <w:u w:val="single"/>
        </w:rPr>
        <w:t xml:space="preserve">      </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w w:val="200"/>
          <w:kern w:val="0"/>
          <w:sz w:val="21"/>
          <w:szCs w:val="21"/>
          <w:highlight w:val="none"/>
          <w:u w:val="single"/>
        </w:rPr>
        <w:t xml:space="preserve">   </w:t>
      </w:r>
    </w:p>
    <w:p>
      <w:pPr>
        <w:widowControl/>
        <w:tabs>
          <w:tab w:val="left" w:pos="6825"/>
        </w:tabs>
        <w:kinsoku w:val="0"/>
        <w:autoSpaceDE w:val="0"/>
        <w:autoSpaceDN w:val="0"/>
        <w:adjustRightInd w:val="0"/>
        <w:snapToGrid w:val="0"/>
        <w:spacing w:line="480" w:lineRule="auto"/>
        <w:ind w:firstLine="412" w:firstLineChars="200"/>
        <w:jc w:val="left"/>
        <w:textAlignment w:val="baseline"/>
        <w:rPr>
          <w:rFonts w:ascii="宋体" w:hAnsi="宋体" w:eastAsia="Arial" w:cs="Arial"/>
          <w:snapToGrid w:val="0"/>
          <w:color w:val="000000"/>
          <w:kern w:val="0"/>
          <w:sz w:val="21"/>
          <w:szCs w:val="21"/>
          <w:highlight w:val="none"/>
          <w:u w:val="single"/>
        </w:rPr>
      </w:pPr>
      <w:r>
        <w:rPr>
          <w:rFonts w:hint="eastAsia" w:ascii="宋体" w:hAnsi="宋体" w:eastAsia="Arial" w:cs="Arial"/>
          <w:snapToGrid w:val="0"/>
          <w:color w:val="000000"/>
          <w:kern w:val="0"/>
          <w:sz w:val="21"/>
          <w:szCs w:val="21"/>
          <w:highlight w:val="none"/>
        </w:rPr>
        <w:t>单位电话（座机）：</w:t>
      </w:r>
      <w:r>
        <w:rPr>
          <w:rFonts w:hint="eastAsia" w:ascii="宋体" w:hAnsi="宋体" w:eastAsia="Arial" w:cs="Arial"/>
          <w:snapToGrid w:val="0"/>
          <w:color w:val="000000"/>
          <w:kern w:val="0"/>
          <w:sz w:val="21"/>
          <w:szCs w:val="21"/>
          <w:highlight w:val="none"/>
          <w:u w:val="single"/>
        </w:rPr>
        <w:t xml:space="preserve">                              </w:t>
      </w:r>
    </w:p>
    <w:p>
      <w:pPr>
        <w:widowControl/>
        <w:tabs>
          <w:tab w:val="left" w:pos="5260"/>
        </w:tabs>
        <w:kinsoku w:val="0"/>
        <w:autoSpaceDE w:val="0"/>
        <w:autoSpaceDN w:val="0"/>
        <w:adjustRightInd w:val="0"/>
        <w:snapToGrid w:val="0"/>
        <w:spacing w:line="480" w:lineRule="auto"/>
        <w:ind w:firstLine="412"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 xml:space="preserve">委托代理人电话（手机）：                                          </w:t>
      </w:r>
    </w:p>
    <w:p>
      <w:pPr>
        <w:widowControl/>
        <w:kinsoku w:val="0"/>
        <w:autoSpaceDE w:val="0"/>
        <w:autoSpaceDN w:val="0"/>
        <w:adjustRightInd w:val="0"/>
        <w:snapToGrid w:val="0"/>
        <w:spacing w:line="480" w:lineRule="auto"/>
        <w:ind w:firstLine="795" w:firstLineChars="386"/>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附：法定代表人和委托代理人身份证扫描件（双面）</w:t>
      </w:r>
    </w:p>
    <w:p>
      <w:pPr>
        <w:widowControl/>
        <w:tabs>
          <w:tab w:val="left" w:pos="4005"/>
          <w:tab w:val="left" w:pos="4100"/>
          <w:tab w:val="left" w:pos="5040"/>
        </w:tabs>
        <w:kinsoku w:val="0"/>
        <w:autoSpaceDE w:val="0"/>
        <w:autoSpaceDN w:val="0"/>
        <w:adjustRightInd w:val="0"/>
        <w:snapToGrid w:val="0"/>
        <w:spacing w:line="360" w:lineRule="auto"/>
        <w:ind w:firstLine="3780"/>
        <w:jc w:val="right"/>
        <w:textAlignment w:val="baseline"/>
        <w:rPr>
          <w:rFonts w:ascii="宋体" w:hAnsi="宋体" w:eastAsia="Arial" w:cs="Arial"/>
          <w:snapToGrid w:val="0"/>
          <w:color w:val="000000"/>
          <w:w w:val="200"/>
          <w:kern w:val="0"/>
          <w:sz w:val="21"/>
          <w:szCs w:val="21"/>
          <w:highlight w:val="none"/>
          <w:u w:val="single"/>
        </w:rPr>
      </w:pPr>
    </w:p>
    <w:p>
      <w:pPr>
        <w:widowControl/>
        <w:tabs>
          <w:tab w:val="left" w:pos="4005"/>
          <w:tab w:val="left" w:pos="4100"/>
          <w:tab w:val="left" w:pos="5040"/>
        </w:tabs>
        <w:kinsoku w:val="0"/>
        <w:wordWrap w:val="0"/>
        <w:autoSpaceDE w:val="0"/>
        <w:autoSpaceDN w:val="0"/>
        <w:adjustRightInd w:val="0"/>
        <w:snapToGrid w:val="0"/>
        <w:spacing w:line="360" w:lineRule="auto"/>
        <w:ind w:firstLine="3780"/>
        <w:jc w:val="righ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rPr>
        <w:t>年</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rPr>
        <w:t>月</w:t>
      </w:r>
      <w:r>
        <w:rPr>
          <w:rFonts w:hint="eastAsia" w:ascii="宋体" w:hAnsi="宋体" w:eastAsia="Arial" w:cs="Arial"/>
          <w:snapToGrid w:val="0"/>
          <w:color w:val="000000"/>
          <w:w w:val="200"/>
          <w:kern w:val="0"/>
          <w:sz w:val="21"/>
          <w:szCs w:val="21"/>
          <w:highlight w:val="none"/>
          <w:u w:val="single"/>
        </w:rPr>
        <w:t xml:space="preserve">  </w:t>
      </w:r>
      <w:r>
        <w:rPr>
          <w:rFonts w:ascii="宋体" w:hAnsi="宋体" w:eastAsia="Arial" w:cs="Arial"/>
          <w:snapToGrid w:val="0"/>
          <w:color w:val="000000"/>
          <w:kern w:val="0"/>
          <w:sz w:val="21"/>
          <w:szCs w:val="21"/>
          <w:highlight w:val="none"/>
        </w:rPr>
        <w:t>日</w:t>
      </w:r>
      <w:r>
        <w:rPr>
          <w:rFonts w:hint="eastAsia" w:ascii="宋体" w:hAnsi="宋体" w:eastAsia="Arial" w:cs="Arial"/>
          <w:snapToGrid w:val="0"/>
          <w:color w:val="000000"/>
          <w:kern w:val="0"/>
          <w:sz w:val="21"/>
          <w:szCs w:val="21"/>
          <w:highlight w:val="none"/>
        </w:rPr>
        <w:t xml:space="preserve"> </w:t>
      </w:r>
    </w:p>
    <w:p>
      <w:pPr>
        <w:widowControl/>
        <w:tabs>
          <w:tab w:val="left" w:pos="4005"/>
          <w:tab w:val="left" w:pos="4100"/>
          <w:tab w:val="left" w:pos="5040"/>
        </w:tabs>
        <w:kinsoku w:val="0"/>
        <w:autoSpaceDE w:val="0"/>
        <w:autoSpaceDN w:val="0"/>
        <w:adjustRightInd w:val="0"/>
        <w:snapToGrid w:val="0"/>
        <w:spacing w:line="360" w:lineRule="auto"/>
        <w:ind w:firstLine="3780"/>
        <w:jc w:val="right"/>
        <w:textAlignment w:val="baseline"/>
        <w:rPr>
          <w:rFonts w:ascii="宋体" w:hAnsi="宋体" w:eastAsia="Arial" w:cs="Arial"/>
          <w:snapToGrid w:val="0"/>
          <w:color w:val="000000"/>
          <w:kern w:val="0"/>
          <w:sz w:val="21"/>
          <w:szCs w:val="21"/>
          <w:highlight w:val="none"/>
        </w:rPr>
      </w:pPr>
    </w:p>
    <w:p>
      <w:pPr>
        <w:widowControl/>
        <w:tabs>
          <w:tab w:val="left" w:pos="5760"/>
        </w:tabs>
        <w:kinsoku w:val="0"/>
        <w:autoSpaceDE w:val="0"/>
        <w:autoSpaceDN w:val="0"/>
        <w:adjustRightInd w:val="0"/>
        <w:snapToGrid w:val="0"/>
        <w:spacing w:line="360" w:lineRule="auto"/>
        <w:ind w:firstLine="412" w:firstLineChars="200"/>
        <w:jc w:val="left"/>
        <w:textAlignment w:val="baseline"/>
        <w:rPr>
          <w:rFonts w:ascii="宋体" w:hAnsi="宋体" w:eastAsia="Arial" w:cs="Arial"/>
          <w:snapToGrid w:val="0"/>
          <w:color w:val="000000"/>
          <w:kern w:val="0"/>
          <w:sz w:val="21"/>
          <w:szCs w:val="21"/>
          <w:highlight w:val="none"/>
        </w:rPr>
      </w:pPr>
    </w:p>
    <w:p>
      <w:pPr>
        <w:widowControl/>
        <w:tabs>
          <w:tab w:val="left" w:pos="1680"/>
          <w:tab w:val="left" w:pos="4215"/>
          <w:tab w:val="left" w:pos="4305"/>
          <w:tab w:val="left" w:pos="8000"/>
        </w:tabs>
        <w:kinsoku w:val="0"/>
        <w:autoSpaceDE w:val="0"/>
        <w:autoSpaceDN w:val="0"/>
        <w:adjustRightInd w:val="0"/>
        <w:snapToGrid w:val="0"/>
        <w:spacing w:line="360" w:lineRule="auto"/>
        <w:ind w:firstLine="412" w:firstLineChars="200"/>
        <w:jc w:val="left"/>
        <w:textAlignment w:val="baseline"/>
        <w:rPr>
          <w:rFonts w:ascii="宋体" w:hAnsi="宋体" w:eastAsia="Arial" w:cs="Arial"/>
          <w:snapToGrid w:val="0"/>
          <w:color w:val="000000"/>
          <w:kern w:val="0"/>
          <w:sz w:val="21"/>
          <w:szCs w:val="21"/>
          <w:highlight w:val="none"/>
        </w:rPr>
      </w:pPr>
      <w:r>
        <w:rPr>
          <w:rFonts w:ascii="宋体" w:hAnsi="宋体" w:eastAsia="Arial" w:cs="Arial"/>
          <w:snapToGrid w:val="0"/>
          <w:color w:val="000000"/>
          <w:kern w:val="0"/>
          <w:sz w:val="21"/>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widowControl/>
        <w:tabs>
          <w:tab w:val="left" w:pos="1680"/>
          <w:tab w:val="left" w:pos="4215"/>
          <w:tab w:val="left" w:pos="4305"/>
          <w:tab w:val="left" w:pos="8000"/>
        </w:tabs>
        <w:kinsoku w:val="0"/>
        <w:autoSpaceDE w:val="0"/>
        <w:autoSpaceDN w:val="0"/>
        <w:adjustRightInd w:val="0"/>
        <w:snapToGrid w:val="0"/>
        <w:spacing w:line="360" w:lineRule="auto"/>
        <w:ind w:firstLine="412" w:firstLineChars="200"/>
        <w:jc w:val="left"/>
        <w:textAlignment w:val="baseline"/>
        <w:rPr>
          <w:rFonts w:ascii="宋体" w:hAnsi="宋体" w:eastAsia="Arial" w:cs="Arial"/>
          <w:snapToGrid w:val="0"/>
          <w:color w:val="000000"/>
          <w:kern w:val="0"/>
          <w:sz w:val="21"/>
          <w:szCs w:val="21"/>
          <w:highlight w:val="none"/>
        </w:rPr>
      </w:pPr>
      <w:r>
        <w:rPr>
          <w:rFonts w:hint="eastAsia" w:ascii="宋体" w:hAnsi="宋体" w:eastAsia="Arial" w:cs="Arial"/>
          <w:snapToGrid w:val="0"/>
          <w:color w:val="000000"/>
          <w:kern w:val="0"/>
          <w:sz w:val="21"/>
          <w:szCs w:val="21"/>
          <w:highlight w:val="none"/>
        </w:rPr>
        <w:t>2.授权委托书</w:t>
      </w:r>
      <w:r>
        <w:rPr>
          <w:rFonts w:ascii="宋体" w:hAnsi="宋体" w:eastAsia="Arial" w:cs="Arial"/>
          <w:snapToGrid w:val="0"/>
          <w:color w:val="000000"/>
          <w:kern w:val="0"/>
          <w:sz w:val="21"/>
          <w:szCs w:val="21"/>
          <w:highlight w:val="none"/>
        </w:rPr>
        <w:t>需按上述格式填写完整，不可缺少内容。在此基础上增加内容的不影响其有效性。</w:t>
      </w:r>
    </w:p>
    <w:p>
      <w:pPr>
        <w:widowControl/>
        <w:kinsoku w:val="0"/>
        <w:autoSpaceDE w:val="0"/>
        <w:autoSpaceDN w:val="0"/>
        <w:adjustRightInd w:val="0"/>
        <w:snapToGrid w:val="0"/>
        <w:jc w:val="center"/>
        <w:textAlignment w:val="baseline"/>
        <w:rPr>
          <w:rFonts w:hint="eastAsia" w:ascii="黑体" w:hAnsi="黑体" w:eastAsia="宋体" w:cs="Arial"/>
          <w:b/>
          <w:snapToGrid w:val="0"/>
          <w:color w:val="000000"/>
          <w:sz w:val="24"/>
          <w:szCs w:val="20"/>
          <w:highlight w:val="none"/>
          <w:lang w:val="en-US" w:eastAsia="zh-CN" w:bidi="ar-SA"/>
        </w:rPr>
      </w:pPr>
      <w:r>
        <w:rPr>
          <w:rFonts w:ascii="宋体" w:hAnsi="宋体" w:eastAsia="Arial" w:cs="Arial"/>
          <w:snapToGrid w:val="0"/>
          <w:color w:val="000000"/>
          <w:kern w:val="0"/>
          <w:sz w:val="21"/>
          <w:szCs w:val="21"/>
          <w:highlight w:val="none"/>
        </w:rPr>
        <w:br w:type="page"/>
      </w:r>
      <w:bookmarkEnd w:id="759"/>
      <w:bookmarkEnd w:id="760"/>
      <w:bookmarkEnd w:id="761"/>
      <w:bookmarkEnd w:id="762"/>
      <w:bookmarkEnd w:id="763"/>
      <w:bookmarkEnd w:id="764"/>
      <w:bookmarkEnd w:id="765"/>
      <w:bookmarkEnd w:id="766"/>
      <w:bookmarkEnd w:id="778"/>
      <w:bookmarkEnd w:id="779"/>
      <w:bookmarkEnd w:id="780"/>
      <w:r>
        <w:rPr>
          <w:rFonts w:hint="eastAsia" w:ascii="宋体" w:hAnsi="宋体" w:eastAsia="宋体" w:cs="MingLiU"/>
          <w:b/>
          <w:snapToGrid w:val="0"/>
          <w:color w:val="000000"/>
          <w:kern w:val="0"/>
          <w:sz w:val="24"/>
          <w:szCs w:val="20"/>
          <w:highlight w:val="none"/>
          <w:lang w:val="en-US" w:eastAsia="zh-CN" w:bidi="ar-SA"/>
        </w:rPr>
        <w:t>（四）物业服务报价清单及费用构成说明</w:t>
      </w:r>
    </w:p>
    <w:p>
      <w:pPr>
        <w:widowControl/>
        <w:kinsoku w:val="0"/>
        <w:autoSpaceDE w:val="0"/>
        <w:autoSpaceDN w:val="0"/>
        <w:adjustRightInd w:val="0"/>
        <w:snapToGrid w:val="0"/>
        <w:jc w:val="center"/>
        <w:textAlignment w:val="baseline"/>
        <w:rPr>
          <w:rFonts w:hint="eastAsia" w:ascii="宋体" w:hAnsi="宋体" w:eastAsia="宋体" w:cs="宋体"/>
          <w:i/>
          <w:iCs/>
          <w:snapToGrid w:val="0"/>
          <w:color w:val="auto"/>
          <w:kern w:val="0"/>
          <w:sz w:val="21"/>
          <w:szCs w:val="21"/>
          <w:highlight w:val="none"/>
          <w:lang w:val="en-US" w:eastAsia="zh-CN"/>
        </w:rPr>
      </w:pPr>
      <w:r>
        <w:rPr>
          <w:rFonts w:hint="eastAsia" w:ascii="宋体" w:hAnsi="宋体" w:eastAsia="宋体" w:cs="宋体"/>
          <w:i/>
          <w:iCs/>
          <w:snapToGrid w:val="0"/>
          <w:color w:val="auto"/>
          <w:kern w:val="0"/>
          <w:sz w:val="21"/>
          <w:szCs w:val="21"/>
          <w:highlight w:val="none"/>
          <w:lang w:val="en-US" w:eastAsia="zh-CN"/>
        </w:rPr>
        <w:t>[提示：由招标人根据项目实际情况编制]</w:t>
      </w:r>
    </w:p>
    <w:p>
      <w:pPr>
        <w:widowControl/>
        <w:kinsoku w:val="0"/>
        <w:autoSpaceDE w:val="0"/>
        <w:autoSpaceDN w:val="0"/>
        <w:adjustRightInd w:val="0"/>
        <w:snapToGrid w:val="0"/>
        <w:spacing w:line="44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黑体" w:hAnsi="黑体" w:eastAsia="黑体" w:cs="黑体"/>
          <w:b w:val="0"/>
          <w:bCs w:val="0"/>
          <w:snapToGrid w:val="0"/>
          <w:color w:val="auto"/>
          <w:kern w:val="0"/>
          <w:sz w:val="22"/>
          <w:szCs w:val="22"/>
          <w:highlight w:val="none"/>
          <w:lang w:eastAsia="zh-CN"/>
        </w:rPr>
      </w:pPr>
      <w:r>
        <w:rPr>
          <w:rFonts w:hint="eastAsia" w:ascii="黑体" w:hAnsi="黑体" w:eastAsia="黑体" w:cs="黑体"/>
          <w:b w:val="0"/>
          <w:bCs w:val="0"/>
          <w:snapToGrid w:val="0"/>
          <w:color w:val="auto"/>
          <w:kern w:val="0"/>
          <w:sz w:val="22"/>
          <w:szCs w:val="22"/>
          <w:highlight w:val="none"/>
          <w:lang w:eastAsia="zh-CN"/>
        </w:rPr>
        <w:t>物业服务费报价</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 xml:space="preserve">住宅物业服务费标准: </w:t>
      </w:r>
      <w:r>
        <w:rPr>
          <w:rFonts w:hint="eastAsia" w:ascii="宋体" w:hAnsi="宋体" w:eastAsia="宋体" w:cs="宋体"/>
          <w:snapToGrid w:val="0"/>
          <w:color w:val="000000"/>
          <w:kern w:val="0"/>
          <w:sz w:val="21"/>
          <w:szCs w:val="21"/>
          <w:highlight w:val="none"/>
          <w:u w:val="single"/>
          <w:lang w:val="en-US" w:eastAsia="zh-CN"/>
        </w:rPr>
        <w:t xml:space="preserve">   </w:t>
      </w:r>
      <w:r>
        <w:rPr>
          <w:rFonts w:hint="eastAsia" w:ascii="宋体" w:hAnsi="宋体" w:eastAsia="宋体" w:cs="宋体"/>
          <w:snapToGrid w:val="0"/>
          <w:color w:val="000000"/>
          <w:kern w:val="0"/>
          <w:sz w:val="21"/>
          <w:szCs w:val="21"/>
          <w:highlight w:val="none"/>
          <w:lang w:val="en-US" w:eastAsia="zh-CN"/>
        </w:rPr>
        <w:t>元/平方米</w:t>
      </w:r>
      <w:r>
        <w:rPr>
          <w:rFonts w:hint="eastAsia" w:ascii="宋体" w:hAnsi="宋体" w:eastAsia="宋体" w:cs="宋体"/>
          <w:snapToGrid w:val="0"/>
          <w:color w:val="000000"/>
          <w:kern w:val="0"/>
          <w:sz w:val="21"/>
          <w:szCs w:val="21"/>
          <w:highlight w:val="none"/>
          <w:shd w:val="clear" w:color="auto" w:fill="FFFFFF"/>
        </w:rPr>
        <w:t>.月</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12" w:firstLineChars="200"/>
        <w:textAlignment w:val="baseline"/>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z w:val="21"/>
          <w:szCs w:val="21"/>
          <w:highlight w:val="none"/>
          <w:lang w:val="en-US" w:eastAsia="zh-CN" w:bidi="ar-SA"/>
        </w:rPr>
        <w:t>商业物业服务费标准：</w:t>
      </w:r>
      <w:r>
        <w:rPr>
          <w:rFonts w:hint="eastAsia" w:ascii="宋体" w:hAnsi="宋体" w:eastAsia="宋体" w:cs="宋体"/>
          <w:snapToGrid w:val="0"/>
          <w:color w:val="000000"/>
          <w:sz w:val="21"/>
          <w:szCs w:val="21"/>
          <w:highlight w:val="none"/>
          <w:u w:val="single"/>
          <w:lang w:val="en-US" w:eastAsia="zh-CN" w:bidi="ar-SA"/>
        </w:rPr>
        <w:t xml:space="preserve">   </w:t>
      </w:r>
      <w:r>
        <w:rPr>
          <w:rFonts w:hint="eastAsia" w:ascii="宋体" w:hAnsi="宋体" w:eastAsia="宋体" w:cs="宋体"/>
          <w:snapToGrid w:val="0"/>
          <w:color w:val="000000"/>
          <w:sz w:val="21"/>
          <w:szCs w:val="21"/>
          <w:highlight w:val="none"/>
          <w:lang w:val="en-US" w:eastAsia="zh-CN" w:bidi="ar-SA"/>
        </w:rPr>
        <w:t>元/平方米</w:t>
      </w:r>
      <w:r>
        <w:rPr>
          <w:rFonts w:hint="eastAsia" w:ascii="宋体" w:hAnsi="宋体" w:eastAsia="宋体" w:cs="宋体"/>
          <w:snapToGrid w:val="0"/>
          <w:color w:val="000000"/>
          <w:sz w:val="21"/>
          <w:szCs w:val="21"/>
          <w:highlight w:val="none"/>
          <w:shd w:val="clear" w:color="auto" w:fill="FFFFFF"/>
          <w:lang w:val="en-US" w:eastAsia="zh-CN" w:bidi="ar-SA"/>
        </w:rPr>
        <w:t>.月</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12" w:firstLineChars="200"/>
        <w:textAlignment w:val="baseline"/>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z w:val="21"/>
          <w:szCs w:val="21"/>
          <w:highlight w:val="none"/>
          <w:lang w:val="en-US" w:eastAsia="zh-CN" w:bidi="ar-SA"/>
        </w:rPr>
        <w:t>其他非住宅物业服务费标准：</w:t>
      </w:r>
      <w:r>
        <w:rPr>
          <w:rFonts w:hint="eastAsia" w:ascii="宋体" w:hAnsi="宋体" w:eastAsia="宋体" w:cs="宋体"/>
          <w:snapToGrid w:val="0"/>
          <w:color w:val="000000"/>
          <w:sz w:val="21"/>
          <w:szCs w:val="21"/>
          <w:highlight w:val="none"/>
          <w:u w:val="single"/>
          <w:lang w:val="en-US" w:eastAsia="zh-CN" w:bidi="ar-SA"/>
        </w:rPr>
        <w:t xml:space="preserve">   </w:t>
      </w:r>
      <w:r>
        <w:rPr>
          <w:rFonts w:hint="eastAsia" w:ascii="宋体" w:hAnsi="宋体" w:eastAsia="宋体" w:cs="宋体"/>
          <w:snapToGrid w:val="0"/>
          <w:color w:val="000000"/>
          <w:sz w:val="21"/>
          <w:szCs w:val="21"/>
          <w:highlight w:val="none"/>
          <w:lang w:val="en-US" w:eastAsia="zh-CN" w:bidi="ar-SA"/>
        </w:rPr>
        <w:t>元/平方米</w:t>
      </w:r>
      <w:r>
        <w:rPr>
          <w:rFonts w:hint="eastAsia" w:ascii="宋体" w:hAnsi="宋体" w:eastAsia="宋体" w:cs="宋体"/>
          <w:snapToGrid w:val="0"/>
          <w:color w:val="000000"/>
          <w:sz w:val="21"/>
          <w:szCs w:val="21"/>
          <w:highlight w:val="none"/>
          <w:shd w:val="clear" w:color="auto" w:fill="FFFFFF"/>
          <w:lang w:val="en-US" w:eastAsia="zh-CN" w:bidi="ar-SA"/>
        </w:rPr>
        <w:t>.月</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u w:val="single"/>
          <w:lang w:val="en-US" w:eastAsia="zh-CN"/>
        </w:rPr>
      </w:pPr>
      <w:r>
        <w:rPr>
          <w:rFonts w:hint="eastAsia" w:ascii="宋体" w:hAnsi="宋体" w:eastAsia="宋体" w:cs="宋体"/>
          <w:snapToGrid w:val="0"/>
          <w:color w:val="000000"/>
          <w:kern w:val="0"/>
          <w:sz w:val="21"/>
          <w:szCs w:val="21"/>
          <w:highlight w:val="none"/>
          <w:lang w:val="en-US" w:eastAsia="zh-CN"/>
        </w:rPr>
        <w:t>停车位</w:t>
      </w:r>
      <w:r>
        <w:rPr>
          <w:rFonts w:hint="eastAsia" w:ascii="宋体" w:hAnsi="宋体" w:eastAsia="宋体" w:cs="宋体"/>
          <w:snapToGrid w:val="0"/>
          <w:color w:val="000000"/>
          <w:kern w:val="0"/>
          <w:sz w:val="21"/>
          <w:szCs w:val="21"/>
          <w:highlight w:val="none"/>
          <w:u w:val="single"/>
          <w:lang w:val="en-US" w:eastAsia="zh-CN"/>
        </w:rPr>
        <w:t xml:space="preserve">    </w:t>
      </w:r>
      <w:r>
        <w:rPr>
          <w:rFonts w:hint="eastAsia" w:ascii="宋体" w:hAnsi="宋体" w:eastAsia="宋体" w:cs="宋体"/>
          <w:snapToGrid w:val="0"/>
          <w:color w:val="000000"/>
          <w:kern w:val="0"/>
          <w:sz w:val="21"/>
          <w:szCs w:val="21"/>
          <w:highlight w:val="none"/>
          <w:shd w:val="clear" w:color="auto" w:fill="FFFFFF"/>
        </w:rPr>
        <w:t>元/位.月</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物业空置期收费标准：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 xml:space="preserve">住宅物业服务费标准: </w:t>
      </w:r>
      <w:r>
        <w:rPr>
          <w:rFonts w:hint="eastAsia" w:ascii="宋体" w:hAnsi="宋体" w:eastAsia="宋体" w:cs="宋体"/>
          <w:snapToGrid w:val="0"/>
          <w:color w:val="000000"/>
          <w:kern w:val="0"/>
          <w:sz w:val="21"/>
          <w:szCs w:val="21"/>
          <w:highlight w:val="none"/>
          <w:u w:val="single"/>
          <w:lang w:val="en-US" w:eastAsia="zh-CN"/>
        </w:rPr>
        <w:t xml:space="preserve">   </w:t>
      </w:r>
      <w:r>
        <w:rPr>
          <w:rFonts w:hint="eastAsia" w:ascii="宋体" w:hAnsi="宋体" w:eastAsia="宋体" w:cs="宋体"/>
          <w:snapToGrid w:val="0"/>
          <w:color w:val="000000"/>
          <w:kern w:val="0"/>
          <w:sz w:val="21"/>
          <w:szCs w:val="21"/>
          <w:highlight w:val="none"/>
          <w:lang w:val="en-US" w:eastAsia="zh-CN"/>
        </w:rPr>
        <w:t>元/平方米</w:t>
      </w:r>
      <w:r>
        <w:rPr>
          <w:rFonts w:hint="eastAsia" w:ascii="宋体" w:hAnsi="宋体" w:eastAsia="宋体" w:cs="宋体"/>
          <w:snapToGrid w:val="0"/>
          <w:color w:val="000000"/>
          <w:kern w:val="0"/>
          <w:sz w:val="21"/>
          <w:szCs w:val="21"/>
          <w:highlight w:val="none"/>
          <w:shd w:val="clear" w:color="auto" w:fill="FFFFFF"/>
        </w:rPr>
        <w:t>.月</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12" w:firstLineChars="200"/>
        <w:textAlignment w:val="baseline"/>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sz w:val="21"/>
          <w:szCs w:val="21"/>
          <w:highlight w:val="none"/>
          <w:lang w:val="en-US" w:eastAsia="zh-CN" w:bidi="ar-SA"/>
        </w:rPr>
        <w:t>商业物业服务费标准：</w:t>
      </w:r>
      <w:r>
        <w:rPr>
          <w:rFonts w:hint="eastAsia" w:ascii="宋体" w:hAnsi="宋体" w:eastAsia="宋体" w:cs="宋体"/>
          <w:snapToGrid w:val="0"/>
          <w:color w:val="000000"/>
          <w:sz w:val="21"/>
          <w:szCs w:val="21"/>
          <w:highlight w:val="none"/>
          <w:u w:val="single"/>
          <w:lang w:val="en-US" w:eastAsia="zh-CN" w:bidi="ar-SA"/>
        </w:rPr>
        <w:t xml:space="preserve">   </w:t>
      </w:r>
      <w:r>
        <w:rPr>
          <w:rFonts w:hint="eastAsia" w:ascii="宋体" w:hAnsi="宋体" w:eastAsia="宋体" w:cs="宋体"/>
          <w:snapToGrid w:val="0"/>
          <w:color w:val="000000"/>
          <w:sz w:val="21"/>
          <w:szCs w:val="21"/>
          <w:highlight w:val="none"/>
          <w:lang w:val="en-US" w:eastAsia="zh-CN" w:bidi="ar-SA"/>
        </w:rPr>
        <w:t>元/平方米</w:t>
      </w:r>
      <w:r>
        <w:rPr>
          <w:rFonts w:hint="eastAsia" w:ascii="宋体" w:hAnsi="宋体" w:eastAsia="宋体" w:cs="宋体"/>
          <w:snapToGrid w:val="0"/>
          <w:color w:val="000000"/>
          <w:sz w:val="21"/>
          <w:szCs w:val="21"/>
          <w:highlight w:val="none"/>
          <w:shd w:val="clear" w:color="auto" w:fill="FFFFFF"/>
          <w:lang w:val="en-US" w:eastAsia="zh-CN" w:bidi="ar-SA"/>
        </w:rPr>
        <w:t>.月</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ind w:firstLine="412" w:firstLineChars="200"/>
        <w:textAlignment w:val="baseline"/>
        <w:rPr>
          <w:rFonts w:hint="eastAsia" w:ascii="宋体" w:hAnsi="宋体" w:eastAsia="宋体" w:cs="宋体"/>
          <w:snapToGrid w:val="0"/>
          <w:color w:val="000000"/>
          <w:sz w:val="21"/>
          <w:szCs w:val="21"/>
          <w:highlight w:val="none"/>
          <w:shd w:val="clear" w:color="auto" w:fill="FFFFFF"/>
          <w:lang w:val="en-US" w:eastAsia="zh-CN" w:bidi="ar-SA"/>
        </w:rPr>
      </w:pPr>
      <w:r>
        <w:rPr>
          <w:rFonts w:hint="eastAsia" w:ascii="宋体" w:hAnsi="宋体" w:eastAsia="宋体" w:cs="宋体"/>
          <w:snapToGrid w:val="0"/>
          <w:color w:val="000000"/>
          <w:sz w:val="21"/>
          <w:szCs w:val="21"/>
          <w:highlight w:val="none"/>
          <w:lang w:val="en-US" w:eastAsia="zh-CN" w:bidi="ar-SA"/>
        </w:rPr>
        <w:t>其他非住宅物业服务费标准：</w:t>
      </w:r>
      <w:r>
        <w:rPr>
          <w:rFonts w:hint="eastAsia" w:ascii="宋体" w:hAnsi="宋体" w:eastAsia="宋体" w:cs="宋体"/>
          <w:snapToGrid w:val="0"/>
          <w:color w:val="000000"/>
          <w:sz w:val="21"/>
          <w:szCs w:val="21"/>
          <w:highlight w:val="none"/>
          <w:u w:val="single"/>
          <w:lang w:val="en-US" w:eastAsia="zh-CN" w:bidi="ar-SA"/>
        </w:rPr>
        <w:t xml:space="preserve">   </w:t>
      </w:r>
      <w:r>
        <w:rPr>
          <w:rFonts w:hint="eastAsia" w:ascii="宋体" w:hAnsi="宋体" w:eastAsia="宋体" w:cs="宋体"/>
          <w:snapToGrid w:val="0"/>
          <w:color w:val="000000"/>
          <w:sz w:val="21"/>
          <w:szCs w:val="21"/>
          <w:highlight w:val="none"/>
          <w:lang w:val="en-US" w:eastAsia="zh-CN" w:bidi="ar-SA"/>
        </w:rPr>
        <w:t>元/平方米</w:t>
      </w:r>
      <w:r>
        <w:rPr>
          <w:rFonts w:hint="eastAsia" w:ascii="宋体" w:hAnsi="宋体" w:eastAsia="宋体" w:cs="宋体"/>
          <w:snapToGrid w:val="0"/>
          <w:color w:val="000000"/>
          <w:sz w:val="21"/>
          <w:szCs w:val="21"/>
          <w:highlight w:val="none"/>
          <w:shd w:val="clear" w:color="auto" w:fill="FFFFFF"/>
          <w:lang w:val="en-US" w:eastAsia="zh-CN" w:bidi="ar-SA"/>
        </w:rPr>
        <w:t>.月</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u w:val="single"/>
          <w:lang w:val="en-US" w:eastAsia="zh-CN"/>
        </w:rPr>
      </w:pPr>
      <w:r>
        <w:rPr>
          <w:rFonts w:hint="eastAsia" w:ascii="宋体" w:hAnsi="宋体" w:eastAsia="宋体" w:cs="宋体"/>
          <w:snapToGrid w:val="0"/>
          <w:color w:val="000000"/>
          <w:kern w:val="0"/>
          <w:sz w:val="21"/>
          <w:szCs w:val="21"/>
          <w:highlight w:val="none"/>
          <w:lang w:val="en-US" w:eastAsia="zh-CN"/>
        </w:rPr>
        <w:t>停车位</w:t>
      </w:r>
      <w:r>
        <w:rPr>
          <w:rFonts w:hint="eastAsia" w:ascii="宋体" w:hAnsi="宋体" w:eastAsia="宋体" w:cs="宋体"/>
          <w:snapToGrid w:val="0"/>
          <w:color w:val="000000"/>
          <w:kern w:val="0"/>
          <w:sz w:val="21"/>
          <w:szCs w:val="21"/>
          <w:highlight w:val="none"/>
          <w:u w:val="single"/>
          <w:lang w:val="en-US" w:eastAsia="zh-CN"/>
        </w:rPr>
        <w:t xml:space="preserve">    </w:t>
      </w:r>
      <w:r>
        <w:rPr>
          <w:rFonts w:hint="eastAsia" w:ascii="宋体" w:hAnsi="宋体" w:eastAsia="宋体" w:cs="宋体"/>
          <w:snapToGrid w:val="0"/>
          <w:color w:val="000000"/>
          <w:kern w:val="0"/>
          <w:sz w:val="21"/>
          <w:szCs w:val="21"/>
          <w:highlight w:val="none"/>
          <w:shd w:val="clear" w:color="auto" w:fill="FFFFFF"/>
        </w:rPr>
        <w:t>元/位.月</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textAlignment w:val="baseline"/>
        <w:rPr>
          <w:rFonts w:hint="eastAsia" w:ascii="宋体" w:hAnsi="宋体" w:eastAsia="宋体" w:cs="宋体"/>
          <w:snapToGrid w:val="0"/>
          <w:color w:val="000000"/>
          <w:sz w:val="21"/>
          <w:szCs w:val="21"/>
          <w:highlight w:val="none"/>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w w:val="99"/>
          <w:kern w:val="0"/>
          <w:sz w:val="21"/>
          <w:szCs w:val="21"/>
          <w:highlight w:val="none"/>
          <w:lang w:val="en-US" w:eastAsia="zh-CN"/>
        </w:rPr>
      </w:pPr>
      <w:r>
        <w:rPr>
          <w:rFonts w:hint="eastAsia" w:ascii="宋体" w:hAnsi="宋体" w:eastAsia="宋体" w:cs="宋体"/>
          <w:snapToGrid w:val="0"/>
          <w:color w:val="000000"/>
          <w:w w:val="99"/>
          <w:kern w:val="0"/>
          <w:sz w:val="21"/>
          <w:szCs w:val="21"/>
          <w:highlight w:val="none"/>
          <w:lang w:val="en-US" w:eastAsia="zh-CN"/>
        </w:rPr>
        <w:t>注：1.物业空置期为物业服务开始时，建设单位未出售，或已售出物业未装修（水、电、气三表未动）到开展装修或投入使用的时间段。</w:t>
      </w:r>
    </w:p>
    <w:p>
      <w:pPr>
        <w:keepNext w:val="0"/>
        <w:keepLines w:val="0"/>
        <w:pageBreakBefore w:val="0"/>
        <w:widowControl/>
        <w:kinsoku w:val="0"/>
        <w:wordWrap/>
        <w:overflowPunct/>
        <w:topLinePunct w:val="0"/>
        <w:autoSpaceDE w:val="0"/>
        <w:autoSpaceDN w:val="0"/>
        <w:bidi w:val="0"/>
        <w:adjustRightInd w:val="0"/>
        <w:snapToGrid w:val="0"/>
        <w:spacing w:after="120" w:line="400" w:lineRule="exact"/>
        <w:textAlignment w:val="baseline"/>
        <w:rPr>
          <w:rFonts w:hint="eastAsia" w:ascii="宋体" w:hAnsi="宋体" w:eastAsia="宋体" w:cs="宋体"/>
          <w:snapToGrid w:val="0"/>
          <w:color w:val="000000"/>
          <w:sz w:val="21"/>
          <w:szCs w:val="21"/>
          <w:highlight w:val="none"/>
          <w:lang w:val="en-US" w:eastAsia="zh-CN" w:bidi="ar-SA"/>
        </w:rPr>
      </w:pPr>
      <w:r>
        <w:rPr>
          <w:rFonts w:hint="eastAsia" w:ascii="宋体" w:hAnsi="宋体" w:eastAsia="宋体" w:cs="宋体"/>
          <w:snapToGrid w:val="0"/>
          <w:color w:val="000000"/>
          <w:w w:val="99"/>
          <w:kern w:val="0"/>
          <w:sz w:val="21"/>
          <w:szCs w:val="21"/>
          <w:highlight w:val="none"/>
          <w:lang w:val="en-US" w:eastAsia="zh-CN" w:bidi="ar-SA"/>
        </w:rPr>
        <w:t xml:space="preserve">    2.投标人详细说明响应招标文件的服务内容和服务要求，在人、财、物配置及经营成本、税金、利润构成，论述各项报价的合理性。</w:t>
      </w:r>
    </w:p>
    <w:p>
      <w:pPr>
        <w:keepNext/>
        <w:keepLines/>
        <w:kinsoku w:val="0"/>
        <w:autoSpaceDE w:val="0"/>
        <w:autoSpaceDN w:val="0"/>
        <w:bidi w:val="0"/>
        <w:adjustRightInd w:val="0"/>
        <w:snapToGrid w:val="0"/>
        <w:spacing w:before="50" w:beforeLines="50" w:line="360" w:lineRule="auto"/>
        <w:ind w:firstLine="51"/>
        <w:jc w:val="center"/>
        <w:textAlignment w:val="baseline"/>
        <w:outlineLvl w:val="2"/>
        <w:rPr>
          <w:rFonts w:ascii="宋体" w:hAnsi="宋体" w:eastAsia="宋体" w:cs="Arial"/>
          <w:b w:val="0"/>
          <w:bCs w:val="0"/>
          <w:snapToGrid w:val="0"/>
          <w:color w:val="000000"/>
          <w:sz w:val="24"/>
          <w:szCs w:val="20"/>
          <w:highlight w:val="none"/>
          <w:lang w:val="en-US" w:eastAsia="zh-CN" w:bidi="ar-SA"/>
        </w:rPr>
      </w:pPr>
      <w:r>
        <w:rPr>
          <w:rFonts w:hint="eastAsia" w:ascii="黑体" w:hAnsi="黑体" w:eastAsia="宋体" w:cs="Arial"/>
          <w:b/>
          <w:snapToGrid w:val="0"/>
          <w:color w:val="auto"/>
          <w:sz w:val="24"/>
          <w:szCs w:val="20"/>
          <w:highlight w:val="none"/>
          <w:lang w:val="en-US" w:eastAsia="zh-CN" w:bidi="ar-SA"/>
        </w:rPr>
        <w:br w:type="page"/>
      </w:r>
      <w:bookmarkStart w:id="781" w:name="_Toc287620817"/>
      <w:bookmarkStart w:id="782" w:name="_Toc57820651"/>
      <w:r>
        <w:rPr>
          <w:rFonts w:hint="eastAsia" w:ascii="宋体" w:hAnsi="宋体" w:eastAsia="宋体" w:cs="MingLiU"/>
          <w:b/>
          <w:snapToGrid w:val="0"/>
          <w:color w:val="000000"/>
          <w:kern w:val="0"/>
          <w:sz w:val="24"/>
          <w:szCs w:val="20"/>
          <w:highlight w:val="none"/>
          <w:lang w:val="en-US" w:eastAsia="zh-CN" w:bidi="ar-SA"/>
        </w:rPr>
        <w:t>（五）</w:t>
      </w:r>
      <w:bookmarkEnd w:id="781"/>
      <w:r>
        <w:rPr>
          <w:rFonts w:hint="eastAsia" w:ascii="宋体" w:hAnsi="宋体" w:eastAsia="宋体" w:cs="MingLiU"/>
          <w:b/>
          <w:snapToGrid w:val="0"/>
          <w:color w:val="000000"/>
          <w:kern w:val="0"/>
          <w:sz w:val="24"/>
          <w:szCs w:val="20"/>
          <w:highlight w:val="none"/>
          <w:lang w:val="en-US" w:eastAsia="zh-CN" w:bidi="ar-SA"/>
        </w:rPr>
        <w:t>低价风险担保提交承诺书</w:t>
      </w:r>
      <w:bookmarkEnd w:id="782"/>
    </w:p>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32"/>
          <w:szCs w:val="32"/>
          <w:highlight w:val="none"/>
        </w:rPr>
      </w:pPr>
    </w:p>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32"/>
          <w:szCs w:val="32"/>
          <w:highlight w:val="none"/>
        </w:rPr>
      </w:pPr>
      <w:r>
        <w:rPr>
          <w:rFonts w:hint="eastAsia" w:ascii="宋体" w:hAnsi="宋体" w:eastAsia="Arial" w:cs="Arial"/>
          <w:snapToGrid w:val="0"/>
          <w:color w:val="000000"/>
          <w:kern w:val="0"/>
          <w:sz w:val="32"/>
          <w:szCs w:val="32"/>
          <w:highlight w:val="none"/>
        </w:rPr>
        <w:t>（投标报价低于招标项目最高限价的</w:t>
      </w:r>
      <w:r>
        <w:rPr>
          <w:rFonts w:hint="eastAsia" w:ascii="宋体" w:hAnsi="宋体" w:eastAsia="Arial" w:cs="Arial"/>
          <w:snapToGrid w:val="0"/>
          <w:color w:val="000000"/>
          <w:kern w:val="0"/>
          <w:sz w:val="32"/>
          <w:szCs w:val="32"/>
          <w:highlight w:val="none"/>
          <w:u w:val="single"/>
          <w:lang w:val="en-US" w:eastAsia="zh-CN"/>
        </w:rPr>
        <w:t xml:space="preserve">   </w:t>
      </w:r>
      <w:r>
        <w:rPr>
          <w:rFonts w:hint="eastAsia" w:ascii="宋体" w:hAnsi="宋体" w:eastAsia="Arial" w:cs="Arial"/>
          <w:snapToGrid w:val="0"/>
          <w:color w:val="000000"/>
          <w:kern w:val="0"/>
          <w:sz w:val="32"/>
          <w:szCs w:val="32"/>
          <w:highlight w:val="none"/>
        </w:rPr>
        <w:t>时采用）</w:t>
      </w:r>
    </w:p>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u w:val="single"/>
        </w:rPr>
        <w:t xml:space="preserve">        （招标人名称）</w:t>
      </w:r>
      <w:r>
        <w:rPr>
          <w:rFonts w:hint="eastAsia" w:ascii="宋体" w:hAnsi="宋体" w:eastAsia="宋体" w:cs="宋体"/>
          <w:snapToGrid w:val="0"/>
          <w:color w:val="000000"/>
          <w:kern w:val="0"/>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我公司</w:t>
      </w:r>
      <w:r>
        <w:rPr>
          <w:rFonts w:hint="eastAsia" w:ascii="宋体" w:hAnsi="宋体" w:eastAsia="宋体" w:cs="宋体"/>
          <w:snapToGrid w:val="0"/>
          <w:color w:val="000000"/>
          <w:kern w:val="0"/>
          <w:sz w:val="21"/>
          <w:szCs w:val="21"/>
          <w:highlight w:val="none"/>
          <w:u w:val="single"/>
        </w:rPr>
        <w:t xml:space="preserve">        （投标人名称）</w:t>
      </w:r>
      <w:r>
        <w:rPr>
          <w:rFonts w:hint="eastAsia" w:ascii="宋体" w:hAnsi="宋体" w:eastAsia="宋体" w:cs="宋体"/>
          <w:snapToGrid w:val="0"/>
          <w:color w:val="000000"/>
          <w:kern w:val="0"/>
          <w:sz w:val="21"/>
          <w:szCs w:val="21"/>
          <w:highlight w:val="none"/>
        </w:rPr>
        <w:t>参加了你</w:t>
      </w:r>
      <w:r>
        <w:rPr>
          <w:rFonts w:hint="eastAsia" w:ascii="宋体" w:hAnsi="宋体" w:eastAsia="宋体" w:cs="宋体"/>
          <w:snapToGrid w:val="0"/>
          <w:color w:val="000000"/>
          <w:kern w:val="0"/>
          <w:sz w:val="21"/>
          <w:szCs w:val="21"/>
          <w:highlight w:val="none"/>
          <w:lang w:eastAsia="zh-CN"/>
        </w:rPr>
        <w:t>单位</w:t>
      </w:r>
      <w:r>
        <w:rPr>
          <w:rFonts w:hint="eastAsia" w:ascii="宋体" w:hAnsi="宋体" w:eastAsia="宋体" w:cs="宋体"/>
          <w:snapToGrid w:val="0"/>
          <w:color w:val="000000"/>
          <w:kern w:val="0"/>
          <w:sz w:val="21"/>
          <w:szCs w:val="21"/>
          <w:highlight w:val="none"/>
          <w:u w:val="single"/>
        </w:rPr>
        <w:t xml:space="preserve">        （项目名称）</w:t>
      </w:r>
      <w:r>
        <w:rPr>
          <w:rFonts w:hint="eastAsia" w:ascii="宋体" w:hAnsi="宋体" w:eastAsia="宋体" w:cs="宋体"/>
          <w:snapToGrid w:val="0"/>
          <w:color w:val="000000"/>
          <w:kern w:val="0"/>
          <w:sz w:val="21"/>
          <w:szCs w:val="21"/>
          <w:highlight w:val="none"/>
        </w:rPr>
        <w:t>的投标。我公司投标报价低于最高限价的</w:t>
      </w:r>
      <w:r>
        <w:rPr>
          <w:rFonts w:hint="eastAsia" w:ascii="宋体" w:hAnsi="宋体" w:eastAsia="宋体" w:cs="宋体"/>
          <w:snapToGrid w:val="0"/>
          <w:color w:val="000000"/>
          <w:kern w:val="0"/>
          <w:sz w:val="21"/>
          <w:szCs w:val="21"/>
          <w:highlight w:val="none"/>
          <w:u w:val="single"/>
          <w:lang w:val="en-US" w:eastAsia="zh-CN"/>
        </w:rPr>
        <w:t xml:space="preserve">    </w:t>
      </w:r>
      <w:r>
        <w:rPr>
          <w:rFonts w:hint="eastAsia" w:ascii="宋体" w:hAnsi="宋体" w:eastAsia="宋体" w:cs="宋体"/>
          <w:snapToGrid w:val="0"/>
          <w:color w:val="000000"/>
          <w:kern w:val="0"/>
          <w:sz w:val="21"/>
          <w:szCs w:val="21"/>
          <w:highlight w:val="none"/>
        </w:rPr>
        <w:t>，若获得中标资格，我公司承诺按照招标文件的规定递交低价风险担保。同时，我公司已落实低价风险担保的提交方案，承诺如采用保函形式提交低价风险担保，保函的格式和内容符合招标文件的要求。否则，我公司愿承担招标文件中约定的，因未按规定递交低价风险担保的相应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特此承诺。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40"/>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tabs>
          <w:tab w:val="left" w:pos="4200"/>
          <w:tab w:val="left" w:pos="4620"/>
        </w:tabs>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投  标  人：</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spacing w:val="-1"/>
          <w:kern w:val="0"/>
          <w:sz w:val="21"/>
          <w:szCs w:val="21"/>
          <w:highlight w:val="none"/>
        </w:rPr>
        <w:t>盖单位法人章</w:t>
      </w:r>
      <w:r>
        <w:rPr>
          <w:rFonts w:hint="eastAsia" w:ascii="宋体" w:hAnsi="宋体" w:eastAsia="宋体" w:cs="宋体"/>
          <w:snapToGrid w:val="0"/>
          <w:color w:val="000000"/>
          <w:kern w:val="0"/>
          <w:sz w:val="21"/>
          <w:szCs w:val="21"/>
          <w:highlight w:val="none"/>
        </w:rPr>
        <w:t>）</w:t>
      </w:r>
    </w:p>
    <w:p>
      <w:pPr>
        <w:keepNext w:val="0"/>
        <w:keepLines w:val="0"/>
        <w:pageBreakBefore w:val="0"/>
        <w:widowControl/>
        <w:tabs>
          <w:tab w:val="left" w:pos="6300"/>
        </w:tabs>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（签名或盖章）</w:t>
      </w:r>
    </w:p>
    <w:p>
      <w:pPr>
        <w:keepNext w:val="0"/>
        <w:keepLines w:val="0"/>
        <w:pageBreakBefore w:val="0"/>
        <w:widowControl/>
        <w:tabs>
          <w:tab w:val="left" w:pos="7140"/>
          <w:tab w:val="left" w:pos="7560"/>
          <w:tab w:val="left" w:pos="8300"/>
        </w:tabs>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tabs>
          <w:tab w:val="left" w:pos="3840"/>
          <w:tab w:val="left" w:pos="4780"/>
          <w:tab w:val="left" w:pos="5720"/>
        </w:tabs>
        <w:kinsoku w:val="0"/>
        <w:wordWrap/>
        <w:overflowPunct/>
        <w:topLinePunct w:val="0"/>
        <w:autoSpaceDE w:val="0"/>
        <w:autoSpaceDN w:val="0"/>
        <w:bidi w:val="0"/>
        <w:adjustRightInd w:val="0"/>
        <w:snapToGrid w:val="0"/>
        <w:spacing w:before="156" w:beforeLines="50" w:line="400" w:lineRule="exact"/>
        <w:ind w:right="420" w:firstLine="5459" w:firstLineChars="2650"/>
        <w:jc w:val="righ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年</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月</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日</w: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auto"/>
          <w:kern w:val="0"/>
          <w:sz w:val="21"/>
          <w:szCs w:val="21"/>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auto"/>
          <w:kern w:val="0"/>
          <w:sz w:val="21"/>
          <w:szCs w:val="21"/>
          <w:highlight w:val="none"/>
          <w:lang w:val="en-US" w:eastAsia="zh-CN"/>
        </w:rPr>
      </w:pPr>
      <w:bookmarkStart w:id="783" w:name="_Toc29151"/>
      <w:bookmarkStart w:id="784" w:name="_Toc4943"/>
      <w:bookmarkStart w:id="785" w:name="_Toc23723"/>
      <w:r>
        <w:rPr>
          <w:rFonts w:hint="eastAsia" w:ascii="宋体" w:hAnsi="宋体" w:eastAsia="宋体" w:cs="宋体"/>
          <w:snapToGrid w:val="0"/>
          <w:color w:val="auto"/>
          <w:kern w:val="0"/>
          <w:sz w:val="21"/>
          <w:szCs w:val="21"/>
          <w:highlight w:val="none"/>
          <w:lang w:val="en-US" w:eastAsia="zh-CN"/>
        </w:rPr>
        <w:br w:type="page"/>
      </w:r>
    </w:p>
    <w:p>
      <w:pPr>
        <w:keepNext/>
        <w:keepLines/>
        <w:numPr>
          <w:ilvl w:val="0"/>
          <w:numId w:val="8"/>
        </w:numPr>
        <w:kinsoku w:val="0"/>
        <w:autoSpaceDE w:val="0"/>
        <w:autoSpaceDN w:val="0"/>
        <w:adjustRightInd w:val="0"/>
        <w:snapToGrid w:val="0"/>
        <w:spacing w:before="156" w:beforeLines="50" w:line="360" w:lineRule="auto"/>
        <w:jc w:val="center"/>
        <w:textAlignment w:val="baseline"/>
        <w:outlineLvl w:val="1"/>
        <w:rPr>
          <w:rFonts w:hint="eastAsia" w:ascii="Arial" w:hAnsi="Arial" w:eastAsia="黑体" w:cs="Arial"/>
          <w:snapToGrid w:val="0"/>
          <w:color w:val="auto"/>
          <w:sz w:val="32"/>
          <w:szCs w:val="20"/>
          <w:highlight w:val="none"/>
          <w:lang w:val="en-US" w:eastAsia="zh-CN" w:bidi="ar-SA"/>
        </w:rPr>
      </w:pPr>
      <w:bookmarkStart w:id="786" w:name="_Toc7451"/>
      <w:bookmarkStart w:id="787" w:name="_Toc16097"/>
      <w:bookmarkStart w:id="788" w:name="_Toc16039"/>
      <w:bookmarkStart w:id="789" w:name="_Toc18364"/>
      <w:r>
        <w:rPr>
          <w:rFonts w:hint="eastAsia" w:ascii="Arial" w:hAnsi="Arial" w:eastAsia="黑体" w:cs="Arial"/>
          <w:snapToGrid w:val="0"/>
          <w:color w:val="auto"/>
          <w:sz w:val="32"/>
          <w:szCs w:val="20"/>
          <w:highlight w:val="none"/>
          <w:lang w:val="en-US" w:eastAsia="zh-CN" w:bidi="ar-SA"/>
        </w:rPr>
        <w:t>商务部分</w:t>
      </w:r>
      <w:bookmarkEnd w:id="786"/>
      <w:bookmarkEnd w:id="787"/>
      <w:bookmarkEnd w:id="788"/>
      <w:bookmarkEnd w:id="789"/>
    </w:p>
    <w:p>
      <w:pPr>
        <w:widowControl/>
        <w:kinsoku w:val="0"/>
        <w:autoSpaceDE w:val="0"/>
        <w:autoSpaceDN w:val="0"/>
        <w:bidi w:val="0"/>
        <w:adjustRightInd w:val="0"/>
        <w:snapToGrid w:val="0"/>
        <w:jc w:val="center"/>
        <w:textAlignment w:val="baseline"/>
        <w:rPr>
          <w:rFonts w:hint="eastAsia" w:ascii="Arial" w:hAnsi="Arial" w:eastAsia="Arial" w:cs="Arial"/>
          <w:snapToGrid w:val="0"/>
          <w:color w:val="000000"/>
          <w:kern w:val="0"/>
          <w:sz w:val="21"/>
          <w:szCs w:val="21"/>
          <w:highlight w:val="none"/>
        </w:rPr>
      </w:pPr>
      <w:r>
        <w:rPr>
          <w:rFonts w:hint="eastAsia" w:ascii="Arial" w:hAnsi="Arial" w:eastAsia="Arial" w:cs="Arial"/>
          <w:snapToGrid w:val="0"/>
          <w:color w:val="000000"/>
          <w:kern w:val="0"/>
          <w:sz w:val="21"/>
          <w:szCs w:val="21"/>
          <w:highlight w:val="none"/>
        </w:rPr>
        <w:t>（不设置</w:t>
      </w:r>
      <w:r>
        <w:rPr>
          <w:rFonts w:hint="eastAsia" w:ascii="Arial" w:hAnsi="Arial" w:eastAsia="Arial" w:cs="Arial"/>
          <w:snapToGrid w:val="0"/>
          <w:color w:val="000000"/>
          <w:kern w:val="0"/>
          <w:sz w:val="21"/>
          <w:szCs w:val="21"/>
          <w:highlight w:val="none"/>
          <w:lang w:val="en-US" w:eastAsia="zh-CN"/>
        </w:rPr>
        <w:t>商务</w:t>
      </w:r>
      <w:r>
        <w:rPr>
          <w:rFonts w:hint="eastAsia" w:ascii="Arial" w:hAnsi="Arial" w:eastAsia="Arial" w:cs="Arial"/>
          <w:snapToGrid w:val="0"/>
          <w:color w:val="000000"/>
          <w:kern w:val="0"/>
          <w:sz w:val="21"/>
          <w:szCs w:val="21"/>
          <w:highlight w:val="none"/>
        </w:rPr>
        <w:t>评审的不设此部分）</w:t>
      </w: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ind w:firstLine="2940"/>
        <w:jc w:val="left"/>
        <w:textAlignment w:val="baseline"/>
        <w:rPr>
          <w:rFonts w:hint="eastAsia" w:ascii="宋体" w:hAnsi="宋体" w:eastAsia="Arial" w:cs="Arial"/>
          <w:snapToGrid w:val="0"/>
          <w:color w:val="000000"/>
          <w:kern w:val="0"/>
          <w:sz w:val="28"/>
          <w:szCs w:val="28"/>
          <w:highlight w:val="none"/>
        </w:rPr>
      </w:pPr>
    </w:p>
    <w:p>
      <w:pPr>
        <w:widowControl/>
        <w:tabs>
          <w:tab w:val="left" w:pos="2580"/>
          <w:tab w:val="left" w:pos="5940"/>
        </w:tabs>
        <w:kinsoku w:val="0"/>
        <w:autoSpaceDE w:val="0"/>
        <w:autoSpaceDN w:val="0"/>
        <w:adjustRightInd w:val="0"/>
        <w:snapToGrid w:val="0"/>
        <w:spacing w:line="360" w:lineRule="auto"/>
        <w:jc w:val="left"/>
        <w:textAlignment w:val="baseline"/>
        <w:rPr>
          <w:rFonts w:hint="eastAsia" w:ascii="宋体" w:hAnsi="宋体" w:eastAsia="Arial" w:cs="Arial"/>
          <w:snapToGrid w:val="0"/>
          <w:color w:val="000000"/>
          <w:kern w:val="0"/>
          <w:sz w:val="28"/>
          <w:szCs w:val="28"/>
          <w:highlight w:val="none"/>
          <w:u w:val="single"/>
        </w:rPr>
      </w:pPr>
      <w:r>
        <w:rPr>
          <w:rFonts w:ascii="宋体" w:hAnsi="宋体" w:eastAsia="Arial" w:cs="Arial"/>
          <w:snapToGrid w:val="0"/>
          <w:color w:val="000000"/>
          <w:kern w:val="0"/>
          <w:sz w:val="28"/>
          <w:szCs w:val="28"/>
          <w:highlight w:val="none"/>
          <w:u w:val="single"/>
        </w:rPr>
        <w:br w:type="page"/>
      </w:r>
    </w:p>
    <w:p>
      <w:pPr>
        <w:widowControl/>
        <w:tabs>
          <w:tab w:val="left" w:pos="2980"/>
          <w:tab w:val="left" w:pos="5940"/>
        </w:tabs>
        <w:kinsoku w:val="0"/>
        <w:autoSpaceDE w:val="0"/>
        <w:autoSpaceDN w:val="0"/>
        <w:adjustRightInd w:val="0"/>
        <w:snapToGrid w:val="0"/>
        <w:spacing w:line="360" w:lineRule="auto"/>
        <w:jc w:val="center"/>
        <w:textAlignment w:val="baseline"/>
        <w:rPr>
          <w:rFonts w:hint="eastAsia" w:ascii="宋体" w:hAnsi="宋体" w:eastAsia="Arial" w:cs="MingLiU"/>
          <w:b/>
          <w:snapToGrid w:val="0"/>
          <w:color w:val="000000"/>
          <w:kern w:val="0"/>
          <w:sz w:val="28"/>
          <w:szCs w:val="28"/>
          <w:highlight w:val="none"/>
        </w:rPr>
      </w:pPr>
      <w:r>
        <w:rPr>
          <w:rFonts w:hint="eastAsia" w:ascii="宋体" w:hAnsi="宋体" w:eastAsia="宋体" w:cs="MingLiU"/>
          <w:b/>
          <w:snapToGrid w:val="0"/>
          <w:color w:val="000000"/>
          <w:w w:val="99"/>
          <w:kern w:val="0"/>
          <w:sz w:val="28"/>
          <w:szCs w:val="28"/>
          <w:highlight w:val="none"/>
          <w:u w:val="single"/>
          <w:lang w:val="en-US" w:eastAsia="zh-CN"/>
        </w:rPr>
        <w:t xml:space="preserve">                                       </w:t>
      </w:r>
      <w:r>
        <w:rPr>
          <w:rFonts w:hint="eastAsia" w:ascii="宋体" w:hAnsi="宋体" w:eastAsia="Arial" w:cs="MingLiU"/>
          <w:b/>
          <w:snapToGrid w:val="0"/>
          <w:color w:val="000000"/>
          <w:w w:val="99"/>
          <w:kern w:val="0"/>
          <w:sz w:val="28"/>
          <w:szCs w:val="28"/>
          <w:highlight w:val="none"/>
        </w:rPr>
        <w:t>（项目名称</w:t>
      </w:r>
      <w:r>
        <w:rPr>
          <w:rFonts w:hint="eastAsia" w:ascii="宋体" w:hAnsi="宋体" w:eastAsia="Arial" w:cs="MingLiU"/>
          <w:b/>
          <w:snapToGrid w:val="0"/>
          <w:color w:val="000000"/>
          <w:spacing w:val="1"/>
          <w:w w:val="99"/>
          <w:kern w:val="0"/>
          <w:sz w:val="28"/>
          <w:szCs w:val="28"/>
          <w:highlight w:val="none"/>
        </w:rPr>
        <w:t>）</w:t>
      </w:r>
    </w:p>
    <w:p>
      <w:pPr>
        <w:widowControl/>
        <w:tabs>
          <w:tab w:val="left" w:pos="3600"/>
          <w:tab w:val="left" w:pos="4480"/>
          <w:tab w:val="left" w:pos="5360"/>
        </w:tabs>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44"/>
          <w:szCs w:val="44"/>
          <w:highlight w:val="none"/>
        </w:rPr>
      </w:pPr>
      <w:r>
        <w:rPr>
          <w:rFonts w:hint="eastAsia" w:ascii="宋体" w:hAnsi="宋体" w:eastAsia="Arial" w:cs="MingLiU"/>
          <w:snapToGrid w:val="0"/>
          <w:color w:val="000000"/>
          <w:kern w:val="0"/>
          <w:sz w:val="44"/>
          <w:szCs w:val="44"/>
          <w:highlight w:val="none"/>
        </w:rPr>
        <w:t xml:space="preserve">          </w:t>
      </w:r>
    </w:p>
    <w:p>
      <w:pPr>
        <w:widowControl/>
        <w:tabs>
          <w:tab w:val="left" w:pos="3600"/>
          <w:tab w:val="left" w:pos="4480"/>
          <w:tab w:val="left" w:pos="5360"/>
        </w:tabs>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44"/>
          <w:szCs w:val="44"/>
          <w:highlight w:val="none"/>
        </w:rPr>
      </w:pPr>
    </w:p>
    <w:p>
      <w:pPr>
        <w:widowControl/>
        <w:tabs>
          <w:tab w:val="left" w:pos="3600"/>
          <w:tab w:val="left" w:pos="4480"/>
          <w:tab w:val="left" w:pos="5360"/>
        </w:tabs>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44"/>
          <w:szCs w:val="44"/>
          <w:highlight w:val="none"/>
        </w:rPr>
      </w:pPr>
    </w:p>
    <w:p>
      <w:pPr>
        <w:widowControl/>
        <w:tabs>
          <w:tab w:val="left" w:pos="3600"/>
          <w:tab w:val="left" w:pos="4480"/>
          <w:tab w:val="left" w:pos="5360"/>
        </w:tabs>
        <w:kinsoku w:val="0"/>
        <w:autoSpaceDE w:val="0"/>
        <w:autoSpaceDN w:val="0"/>
        <w:adjustRightInd w:val="0"/>
        <w:snapToGrid w:val="0"/>
        <w:spacing w:line="360" w:lineRule="auto"/>
        <w:jc w:val="center"/>
        <w:textAlignment w:val="baseline"/>
        <w:rPr>
          <w:rFonts w:ascii="宋体" w:hAnsi="宋体" w:eastAsia="Arial" w:cs="MingLiU"/>
          <w:b/>
          <w:snapToGrid w:val="0"/>
          <w:color w:val="000000"/>
          <w:kern w:val="0"/>
          <w:sz w:val="84"/>
          <w:szCs w:val="84"/>
          <w:highlight w:val="none"/>
        </w:rPr>
      </w:pPr>
      <w:r>
        <w:rPr>
          <w:rFonts w:hint="eastAsia" w:ascii="宋体" w:hAnsi="宋体" w:eastAsia="Arial" w:cs="MingLiU"/>
          <w:b/>
          <w:snapToGrid w:val="0"/>
          <w:color w:val="000000"/>
          <w:kern w:val="0"/>
          <w:sz w:val="84"/>
          <w:szCs w:val="84"/>
          <w:highlight w:val="none"/>
        </w:rPr>
        <w:t>投  标  文  件</w:t>
      </w:r>
    </w:p>
    <w:p>
      <w:pPr>
        <w:widowControl/>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16"/>
          <w:szCs w:val="16"/>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36"/>
          <w:szCs w:val="36"/>
          <w:highlight w:val="none"/>
        </w:rPr>
      </w:pPr>
      <w:r>
        <w:rPr>
          <w:rFonts w:hint="eastAsia" w:ascii="宋体" w:hAnsi="宋体" w:eastAsia="Arial" w:cs="MingLiU"/>
          <w:snapToGrid w:val="0"/>
          <w:color w:val="000000"/>
          <w:kern w:val="0"/>
          <w:sz w:val="20"/>
          <w:szCs w:val="20"/>
          <w:highlight w:val="none"/>
        </w:rPr>
        <w:t xml:space="preserve">                                 </w:t>
      </w:r>
      <w:r>
        <w:rPr>
          <w:rFonts w:hint="eastAsia" w:ascii="宋体" w:hAnsi="宋体" w:eastAsia="Arial" w:cs="MingLiU"/>
          <w:b/>
          <w:snapToGrid w:val="0"/>
          <w:color w:val="000000"/>
          <w:kern w:val="0"/>
          <w:sz w:val="36"/>
          <w:szCs w:val="36"/>
          <w:highlight w:val="none"/>
        </w:rPr>
        <w:t xml:space="preserve"> </w:t>
      </w:r>
      <w:r>
        <w:rPr>
          <w:rFonts w:hint="eastAsia" w:ascii="宋体" w:hAnsi="宋体" w:eastAsia="宋体" w:cs="MingLiU"/>
          <w:b/>
          <w:snapToGrid w:val="0"/>
          <w:color w:val="000000"/>
          <w:kern w:val="0"/>
          <w:sz w:val="36"/>
          <w:szCs w:val="36"/>
          <w:highlight w:val="none"/>
          <w:lang w:val="en-US" w:eastAsia="zh-CN"/>
        </w:rPr>
        <w:t>商务</w:t>
      </w:r>
      <w:r>
        <w:rPr>
          <w:rFonts w:hint="eastAsia" w:ascii="宋体" w:hAnsi="宋体" w:eastAsia="Arial" w:cs="MingLiU"/>
          <w:b/>
          <w:snapToGrid w:val="0"/>
          <w:color w:val="000000"/>
          <w:kern w:val="0"/>
          <w:sz w:val="36"/>
          <w:szCs w:val="36"/>
          <w:highlight w:val="none"/>
        </w:rPr>
        <w:t>部分</w:t>
      </w: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tabs>
          <w:tab w:val="left" w:pos="6080"/>
          <w:tab w:val="left" w:pos="6640"/>
        </w:tabs>
        <w:kinsoku w:val="0"/>
        <w:autoSpaceDE w:val="0"/>
        <w:autoSpaceDN w:val="0"/>
        <w:adjustRightInd w:val="0"/>
        <w:snapToGrid w:val="0"/>
        <w:spacing w:line="360" w:lineRule="auto"/>
        <w:jc w:val="center"/>
        <w:textAlignment w:val="baseline"/>
        <w:rPr>
          <w:rFonts w:hint="eastAsia" w:ascii="宋体" w:hAnsi="宋体" w:eastAsia="Arial" w:cs="Arial"/>
          <w:b/>
          <w:snapToGrid w:val="0"/>
          <w:color w:val="000000"/>
          <w:w w:val="99"/>
          <w:kern w:val="0"/>
          <w:sz w:val="28"/>
          <w:szCs w:val="28"/>
          <w:highlight w:val="none"/>
        </w:rPr>
      </w:pPr>
      <w:r>
        <w:rPr>
          <w:rFonts w:hint="eastAsia" w:ascii="宋体" w:hAnsi="宋体" w:eastAsia="Arial" w:cs="MingLiU"/>
          <w:b/>
          <w:snapToGrid w:val="0"/>
          <w:color w:val="000000"/>
          <w:w w:val="99"/>
          <w:kern w:val="0"/>
          <w:sz w:val="28"/>
          <w:szCs w:val="28"/>
          <w:highlight w:val="none"/>
        </w:rPr>
        <w:t>投标人</w:t>
      </w:r>
      <w:r>
        <w:rPr>
          <w:rFonts w:hint="eastAsia" w:ascii="宋体" w:hAnsi="宋体" w:eastAsia="Arial" w:cs="MingLiU"/>
          <w:b/>
          <w:snapToGrid w:val="0"/>
          <w:color w:val="000000"/>
          <w:spacing w:val="1"/>
          <w:w w:val="99"/>
          <w:kern w:val="0"/>
          <w:sz w:val="28"/>
          <w:szCs w:val="28"/>
          <w:highlight w:val="none"/>
        </w:rPr>
        <w:t>：</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w:t>
      </w:r>
      <w:r>
        <w:rPr>
          <w:rFonts w:hint="eastAsia" w:ascii="宋体" w:hAnsi="宋体" w:eastAsia="Arial" w:cs="MingLiU"/>
          <w:b/>
          <w:snapToGrid w:val="0"/>
          <w:color w:val="000000"/>
          <w:w w:val="99"/>
          <w:kern w:val="0"/>
          <w:sz w:val="28"/>
          <w:szCs w:val="28"/>
          <w:highlight w:val="none"/>
        </w:rPr>
        <w:t>（</w:t>
      </w:r>
      <w:r>
        <w:rPr>
          <w:rFonts w:hint="eastAsia" w:ascii="宋体" w:hAnsi="宋体" w:eastAsia="宋体" w:cs="MingLiU"/>
          <w:b/>
          <w:snapToGrid w:val="0"/>
          <w:color w:val="000000"/>
          <w:w w:val="99"/>
          <w:kern w:val="0"/>
          <w:sz w:val="28"/>
          <w:szCs w:val="28"/>
          <w:highlight w:val="none"/>
          <w:lang w:eastAsia="zh-CN"/>
        </w:rPr>
        <w:t>盖单位法人章</w:t>
      </w:r>
      <w:r>
        <w:rPr>
          <w:rFonts w:hint="eastAsia" w:ascii="宋体" w:hAnsi="宋体" w:eastAsia="Arial" w:cs="MingLiU"/>
          <w:b/>
          <w:snapToGrid w:val="0"/>
          <w:color w:val="000000"/>
          <w:w w:val="99"/>
          <w:kern w:val="0"/>
          <w:sz w:val="28"/>
          <w:szCs w:val="28"/>
          <w:highlight w:val="none"/>
        </w:rPr>
        <w:t>）</w:t>
      </w:r>
    </w:p>
    <w:p>
      <w:pPr>
        <w:widowControl/>
        <w:tabs>
          <w:tab w:val="left" w:pos="6080"/>
          <w:tab w:val="left" w:pos="6640"/>
        </w:tabs>
        <w:kinsoku w:val="0"/>
        <w:autoSpaceDE w:val="0"/>
        <w:autoSpaceDN w:val="0"/>
        <w:adjustRightInd w:val="0"/>
        <w:snapToGrid w:val="0"/>
        <w:spacing w:line="360" w:lineRule="auto"/>
        <w:jc w:val="center"/>
        <w:textAlignment w:val="baseline"/>
        <w:rPr>
          <w:rFonts w:hint="eastAsia" w:ascii="宋体" w:hAnsi="宋体" w:eastAsia="Arial" w:cs="MingLiU"/>
          <w:b/>
          <w:snapToGrid w:val="0"/>
          <w:color w:val="000000"/>
          <w:w w:val="99"/>
          <w:kern w:val="0"/>
          <w:sz w:val="28"/>
          <w:szCs w:val="28"/>
          <w:highlight w:val="none"/>
        </w:rPr>
      </w:pPr>
      <w:r>
        <w:rPr>
          <w:rFonts w:hint="eastAsia" w:ascii="宋体" w:hAnsi="宋体" w:eastAsia="Arial" w:cs="MingLiU"/>
          <w:b/>
          <w:snapToGrid w:val="0"/>
          <w:color w:val="000000"/>
          <w:w w:val="99"/>
          <w:kern w:val="0"/>
          <w:sz w:val="28"/>
          <w:szCs w:val="28"/>
          <w:highlight w:val="none"/>
        </w:rPr>
        <w:t>法定代表人或其委托代理人：</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w:t>
      </w:r>
      <w:r>
        <w:rPr>
          <w:rFonts w:hint="eastAsia" w:ascii="宋体" w:hAnsi="宋体" w:eastAsia="Arial" w:cs="MingLiU"/>
          <w:b/>
          <w:snapToGrid w:val="0"/>
          <w:color w:val="000000"/>
          <w:w w:val="99"/>
          <w:kern w:val="0"/>
          <w:sz w:val="28"/>
          <w:szCs w:val="28"/>
          <w:highlight w:val="none"/>
        </w:rPr>
        <w:t>（签名或盖章）</w:t>
      </w:r>
    </w:p>
    <w:p>
      <w:pPr>
        <w:widowControl/>
        <w:tabs>
          <w:tab w:val="left" w:pos="3280"/>
          <w:tab w:val="left" w:pos="4680"/>
          <w:tab w:val="left" w:pos="6080"/>
        </w:tabs>
        <w:kinsoku w:val="0"/>
        <w:autoSpaceDE w:val="0"/>
        <w:autoSpaceDN w:val="0"/>
        <w:adjustRightInd w:val="0"/>
        <w:snapToGrid w:val="0"/>
        <w:spacing w:line="360" w:lineRule="auto"/>
        <w:jc w:val="center"/>
        <w:textAlignment w:val="baseline"/>
        <w:rPr>
          <w:rFonts w:ascii="宋体" w:hAnsi="宋体" w:eastAsia="Arial" w:cs="MingLiU"/>
          <w:b/>
          <w:snapToGrid w:val="0"/>
          <w:color w:val="000000"/>
          <w:kern w:val="0"/>
          <w:sz w:val="28"/>
          <w:szCs w:val="28"/>
          <w:highlight w:val="none"/>
        </w:rPr>
      </w:pPr>
      <w:r>
        <w:rPr>
          <w:rFonts w:hint="eastAsia" w:ascii="宋体" w:hAnsi="宋体" w:eastAsia="Arial" w:cs="MingLiU"/>
          <w:b/>
          <w:snapToGrid w:val="0"/>
          <w:color w:val="000000"/>
          <w:w w:val="99"/>
          <w:kern w:val="0"/>
          <w:sz w:val="28"/>
          <w:szCs w:val="28"/>
          <w:highlight w:val="none"/>
          <w:u w:val="single"/>
        </w:rPr>
        <w:t xml:space="preserve">     　</w:t>
      </w:r>
      <w:r>
        <w:rPr>
          <w:rFonts w:hint="eastAsia" w:ascii="宋体" w:hAnsi="宋体" w:eastAsia="Arial" w:cs="MingLiU"/>
          <w:b/>
          <w:snapToGrid w:val="0"/>
          <w:color w:val="000000"/>
          <w:w w:val="99"/>
          <w:kern w:val="0"/>
          <w:sz w:val="28"/>
          <w:szCs w:val="28"/>
          <w:highlight w:val="none"/>
        </w:rPr>
        <w:t>年</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99"/>
          <w:kern w:val="0"/>
          <w:sz w:val="28"/>
          <w:szCs w:val="28"/>
          <w:highlight w:val="none"/>
        </w:rPr>
        <w:t>月</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99"/>
          <w:kern w:val="0"/>
          <w:sz w:val="28"/>
          <w:szCs w:val="28"/>
          <w:highlight w:val="none"/>
        </w:rPr>
        <w:t>日</w:t>
      </w:r>
    </w:p>
    <w:p>
      <w:pPr>
        <w:widowControl/>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24"/>
          <w:szCs w:val="21"/>
          <w:highlight w:val="none"/>
        </w:rPr>
      </w:pPr>
      <w:r>
        <w:rPr>
          <w:rFonts w:ascii="宋体" w:hAnsi="宋体" w:eastAsia="Arial" w:cs="MingLiU"/>
          <w:snapToGrid w:val="0"/>
          <w:color w:val="000000"/>
          <w:kern w:val="0"/>
          <w:sz w:val="24"/>
          <w:szCs w:val="21"/>
          <w:highlight w:val="none"/>
        </w:rPr>
        <w:br w:type="page"/>
      </w:r>
    </w:p>
    <w:p>
      <w:pPr>
        <w:widowControl/>
        <w:kinsoku w:val="0"/>
        <w:autoSpaceDE w:val="0"/>
        <w:autoSpaceDN w:val="0"/>
        <w:adjustRightInd w:val="0"/>
        <w:snapToGrid w:val="0"/>
        <w:spacing w:line="360" w:lineRule="auto"/>
        <w:jc w:val="center"/>
        <w:textAlignment w:val="baseline"/>
        <w:rPr>
          <w:rFonts w:hint="eastAsia" w:ascii="宋体" w:hAnsi="宋体" w:eastAsia="Arial" w:cs="MingLiU"/>
          <w:b/>
          <w:snapToGrid w:val="0"/>
          <w:color w:val="000000"/>
          <w:kern w:val="0"/>
          <w:sz w:val="32"/>
          <w:szCs w:val="32"/>
          <w:highlight w:val="none"/>
        </w:rPr>
      </w:pPr>
      <w:r>
        <w:rPr>
          <w:rFonts w:hint="eastAsia" w:ascii="宋体" w:hAnsi="宋体" w:eastAsia="Arial" w:cs="MingLiU"/>
          <w:b/>
          <w:snapToGrid w:val="0"/>
          <w:color w:val="000000"/>
          <w:kern w:val="0"/>
          <w:sz w:val="32"/>
          <w:szCs w:val="32"/>
          <w:highlight w:val="none"/>
        </w:rPr>
        <w:t>目     录</w:t>
      </w:r>
    </w:p>
    <w:p>
      <w:pPr>
        <w:widowControl/>
        <w:numPr>
          <w:ilvl w:val="0"/>
          <w:numId w:val="0"/>
        </w:numPr>
        <w:kinsoku w:val="0"/>
        <w:autoSpaceDE w:val="0"/>
        <w:autoSpaceDN w:val="0"/>
        <w:adjustRightInd w:val="0"/>
        <w:snapToGrid w:val="0"/>
        <w:jc w:val="left"/>
        <w:textAlignment w:val="baseline"/>
        <w:rPr>
          <w:rFonts w:ascii="Arial" w:hAnsi="Arial" w:eastAsia="Arial" w:cs="Arial"/>
          <w:snapToGrid w:val="0"/>
          <w:color w:val="000000"/>
          <w:kern w:val="0"/>
          <w:sz w:val="21"/>
          <w:szCs w:val="21"/>
          <w:highlight w:val="none"/>
        </w:rPr>
      </w:pPr>
    </w:p>
    <w:p>
      <w:pPr>
        <w:widowControl/>
        <w:kinsoku w:val="0"/>
        <w:autoSpaceDE w:val="0"/>
        <w:autoSpaceDN w:val="0"/>
        <w:adjustRightInd w:val="0"/>
        <w:snapToGrid w:val="0"/>
        <w:spacing w:line="360" w:lineRule="auto"/>
        <w:ind w:firstLine="412" w:firstLineChars="200"/>
        <w:jc w:val="center"/>
        <w:textAlignment w:val="baseline"/>
        <w:rPr>
          <w:rFonts w:hint="eastAsia" w:ascii="宋体" w:hAnsi="宋体" w:eastAsia="宋体" w:cs="宋体"/>
          <w:snapToGrid w:val="0"/>
          <w:color w:val="000000"/>
          <w:kern w:val="0"/>
          <w:sz w:val="21"/>
          <w:szCs w:val="21"/>
          <w:highlight w:val="none"/>
          <w:lang w:val="en-US" w:eastAsia="zh-CN"/>
        </w:rPr>
      </w:pPr>
      <w:r>
        <w:rPr>
          <w:rFonts w:hint="eastAsia" w:ascii="宋体" w:hAnsi="宋体" w:eastAsia="宋体" w:cs="宋体"/>
          <w:snapToGrid w:val="0"/>
          <w:color w:val="000000"/>
          <w:kern w:val="0"/>
          <w:sz w:val="21"/>
          <w:szCs w:val="21"/>
          <w:highlight w:val="none"/>
          <w:lang w:val="en-US" w:eastAsia="zh-CN"/>
        </w:rPr>
        <w:t>[提示：由投标人自行编制]</w:t>
      </w:r>
    </w:p>
    <w:p>
      <w:pPr>
        <w:widowControl/>
        <w:kinsoku w:val="0"/>
        <w:autoSpaceDE w:val="0"/>
        <w:autoSpaceDN w:val="0"/>
        <w:adjustRightInd w:val="0"/>
        <w:snapToGrid w:val="0"/>
        <w:jc w:val="left"/>
        <w:textAlignment w:val="baseline"/>
        <w:rPr>
          <w:rFonts w:hint="eastAsia" w:ascii="Arial" w:hAnsi="Arial" w:eastAsia="Arial" w:cs="Arial"/>
          <w:snapToGrid w:val="0"/>
          <w:color w:val="auto"/>
          <w:kern w:val="0"/>
          <w:sz w:val="21"/>
          <w:szCs w:val="21"/>
          <w:highlight w:val="none"/>
        </w:rPr>
      </w:pPr>
      <w:r>
        <w:rPr>
          <w:rFonts w:hint="eastAsia" w:ascii="Arial" w:hAnsi="Arial" w:eastAsia="Arial" w:cs="Arial"/>
          <w:snapToGrid w:val="0"/>
          <w:color w:val="auto"/>
          <w:kern w:val="0"/>
          <w:sz w:val="21"/>
          <w:szCs w:val="21"/>
          <w:highlight w:val="none"/>
        </w:rPr>
        <w:br w:type="page"/>
      </w:r>
    </w:p>
    <w:p>
      <w:pPr>
        <w:keepNext/>
        <w:keepLines/>
        <w:kinsoku w:val="0"/>
        <w:autoSpaceDE w:val="0"/>
        <w:autoSpaceDN w:val="0"/>
        <w:adjustRightInd w:val="0"/>
        <w:snapToGrid w:val="0"/>
        <w:spacing w:before="156" w:beforeLines="50" w:line="360" w:lineRule="auto"/>
        <w:ind w:firstLine="51"/>
        <w:jc w:val="center"/>
        <w:textAlignment w:val="baseline"/>
        <w:outlineLvl w:val="2"/>
        <w:rPr>
          <w:rFonts w:hint="eastAsia" w:ascii="黑体" w:hAnsi="黑体" w:eastAsia="宋体" w:cs="Arial"/>
          <w:b/>
          <w:snapToGrid w:val="0"/>
          <w:color w:val="auto"/>
          <w:sz w:val="24"/>
          <w:szCs w:val="20"/>
          <w:highlight w:val="none"/>
          <w:lang w:val="en-US" w:eastAsia="zh-CN" w:bidi="ar-SA"/>
        </w:rPr>
      </w:pPr>
      <w:r>
        <w:rPr>
          <w:rFonts w:hint="eastAsia" w:ascii="黑体" w:hAnsi="黑体" w:eastAsia="宋体" w:cs="Arial"/>
          <w:b/>
          <w:snapToGrid w:val="0"/>
          <w:color w:val="auto"/>
          <w:sz w:val="24"/>
          <w:szCs w:val="20"/>
          <w:highlight w:val="none"/>
          <w:lang w:val="en-US" w:eastAsia="zh-CN" w:bidi="ar-SA"/>
        </w:rPr>
        <w:t>（一）投标人的类似业绩</w:t>
      </w:r>
    </w:p>
    <w:p>
      <w:pPr>
        <w:widowControl/>
        <w:kinsoku w:val="0"/>
        <w:autoSpaceDE w:val="0"/>
        <w:autoSpaceDN w:val="0"/>
        <w:adjustRightInd w:val="0"/>
        <w:snapToGrid w:val="0"/>
        <w:spacing w:before="0"/>
        <w:jc w:val="center"/>
        <w:textAlignment w:val="baseline"/>
        <w:rPr>
          <w:rFonts w:hint="eastAsia" w:ascii="Arial" w:hAnsi="Arial" w:eastAsia="宋体" w:cs="Arial"/>
          <w:snapToGrid w:val="0"/>
          <w:color w:val="auto"/>
          <w:kern w:val="0"/>
          <w:sz w:val="21"/>
          <w:szCs w:val="21"/>
          <w:highlight w:val="none"/>
          <w:lang w:eastAsia="zh-CN"/>
        </w:rPr>
      </w:pPr>
    </w:p>
    <w:p>
      <w:pPr>
        <w:kinsoku w:val="0"/>
        <w:autoSpaceDE w:val="0"/>
        <w:autoSpaceDN w:val="0"/>
        <w:adjustRightInd w:val="0"/>
        <w:snapToGrid w:val="0"/>
        <w:spacing w:after="120"/>
        <w:textAlignment w:val="baseline"/>
        <w:rPr>
          <w:rFonts w:hint="eastAsia" w:ascii="Times New Roman" w:hAnsi="Times New Roman" w:eastAsia="宋体" w:cs="Arial"/>
          <w:snapToGrid w:val="0"/>
          <w:color w:val="auto"/>
          <w:sz w:val="21"/>
          <w:szCs w:val="20"/>
          <w:highlight w:val="none"/>
          <w:lang w:val="en-US" w:eastAsia="zh-CN" w:bidi="ar-SA"/>
        </w:rPr>
      </w:pPr>
    </w:p>
    <w:p>
      <w:pPr>
        <w:widowControl/>
        <w:kinsoku w:val="0"/>
        <w:autoSpaceDE w:val="0"/>
        <w:autoSpaceDN w:val="0"/>
        <w:adjustRightInd w:val="0"/>
        <w:snapToGrid w:val="0"/>
        <w:jc w:val="left"/>
        <w:textAlignment w:val="baseline"/>
        <w:rPr>
          <w:rFonts w:hint="eastAsia" w:ascii="Arial" w:hAnsi="Arial" w:eastAsia="Arial" w:cs="Arial"/>
          <w:snapToGrid w:val="0"/>
          <w:color w:val="000000"/>
          <w:kern w:val="0"/>
          <w:sz w:val="21"/>
          <w:szCs w:val="21"/>
          <w:highlight w:val="none"/>
          <w:lang w:eastAsia="zh-CN"/>
        </w:rPr>
      </w:pPr>
    </w:p>
    <w:p>
      <w:pPr>
        <w:keepNext/>
        <w:keepLines/>
        <w:numPr>
          <w:ilvl w:val="0"/>
          <w:numId w:val="9"/>
        </w:numPr>
        <w:kinsoku w:val="0"/>
        <w:autoSpaceDE w:val="0"/>
        <w:autoSpaceDN w:val="0"/>
        <w:adjustRightInd w:val="0"/>
        <w:snapToGrid w:val="0"/>
        <w:spacing w:before="156" w:beforeLines="50" w:line="360" w:lineRule="auto"/>
        <w:ind w:firstLine="51"/>
        <w:jc w:val="center"/>
        <w:textAlignment w:val="baseline"/>
        <w:outlineLvl w:val="2"/>
        <w:rPr>
          <w:rFonts w:hint="eastAsia" w:ascii="黑体" w:hAnsi="黑体" w:eastAsia="宋体" w:cs="Arial"/>
          <w:b/>
          <w:snapToGrid w:val="0"/>
          <w:color w:val="auto"/>
          <w:sz w:val="24"/>
          <w:szCs w:val="20"/>
          <w:highlight w:val="none"/>
          <w:lang w:val="en-US" w:eastAsia="zh-CN" w:bidi="ar-SA"/>
        </w:rPr>
      </w:pPr>
      <w:r>
        <w:rPr>
          <w:rFonts w:hint="eastAsia" w:ascii="黑体" w:hAnsi="黑体" w:eastAsia="宋体" w:cs="Arial"/>
          <w:b/>
          <w:snapToGrid w:val="0"/>
          <w:color w:val="auto"/>
          <w:sz w:val="24"/>
          <w:szCs w:val="20"/>
          <w:highlight w:val="none"/>
          <w:lang w:val="en-US" w:eastAsia="zh-CN" w:bidi="ar-SA"/>
        </w:rPr>
        <w:t>拟派项目负责人的资历</w:t>
      </w:r>
    </w:p>
    <w:p>
      <w:pPr>
        <w:widowControl/>
        <w:numPr>
          <w:ilvl w:val="0"/>
          <w:numId w:val="0"/>
        </w:numPr>
        <w:kinsoku w:val="0"/>
        <w:autoSpaceDE w:val="0"/>
        <w:autoSpaceDN w:val="0"/>
        <w:adjustRightInd w:val="0"/>
        <w:snapToGrid w:val="0"/>
        <w:jc w:val="left"/>
        <w:textAlignment w:val="baseline"/>
        <w:rPr>
          <w:rFonts w:hint="eastAsia" w:ascii="Arial" w:hAnsi="Arial" w:eastAsia="Arial" w:cs="Arial"/>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Times New Roman" w:hAnsi="Times New Roman" w:eastAsia="Arial" w:cs="Arial"/>
          <w:snapToGrid w:val="0"/>
          <w:color w:val="000000"/>
          <w:sz w:val="21"/>
          <w:szCs w:val="20"/>
          <w:highlight w:val="none"/>
          <w:lang w:val="en-US" w:eastAsia="zh-CN" w:bidi="ar-SA"/>
        </w:rPr>
      </w:pPr>
    </w:p>
    <w:p>
      <w:pPr>
        <w:widowControl/>
        <w:kinsoku w:val="0"/>
        <w:autoSpaceDE w:val="0"/>
        <w:autoSpaceDN w:val="0"/>
        <w:adjustRightInd w:val="0"/>
        <w:snapToGrid w:val="0"/>
        <w:jc w:val="left"/>
        <w:textAlignment w:val="baseline"/>
        <w:rPr>
          <w:rFonts w:hint="eastAsia" w:ascii="Arial" w:hAnsi="Arial" w:eastAsia="Arial" w:cs="Arial"/>
          <w:snapToGrid w:val="0"/>
          <w:color w:val="000000"/>
          <w:kern w:val="0"/>
          <w:sz w:val="21"/>
          <w:szCs w:val="21"/>
          <w:highlight w:val="none"/>
        </w:rPr>
      </w:pPr>
    </w:p>
    <w:p>
      <w:pPr>
        <w:kinsoku w:val="0"/>
        <w:autoSpaceDE w:val="0"/>
        <w:autoSpaceDN w:val="0"/>
        <w:adjustRightInd w:val="0"/>
        <w:snapToGrid w:val="0"/>
        <w:spacing w:after="120"/>
        <w:textAlignment w:val="baseline"/>
        <w:rPr>
          <w:rFonts w:hint="eastAsia" w:ascii="Times New Roman" w:hAnsi="Times New Roman" w:eastAsia="Arial" w:cs="Arial"/>
          <w:snapToGrid w:val="0"/>
          <w:color w:val="000000"/>
          <w:sz w:val="21"/>
          <w:szCs w:val="20"/>
          <w:highlight w:val="none"/>
          <w:lang w:val="en-US" w:eastAsia="zh-CN" w:bidi="ar-SA"/>
        </w:rPr>
      </w:pPr>
    </w:p>
    <w:p>
      <w:pPr>
        <w:keepNext/>
        <w:keepLines/>
        <w:kinsoku w:val="0"/>
        <w:autoSpaceDE w:val="0"/>
        <w:autoSpaceDN w:val="0"/>
        <w:bidi w:val="0"/>
        <w:adjustRightInd w:val="0"/>
        <w:snapToGrid w:val="0"/>
        <w:spacing w:before="50" w:beforeLines="50" w:line="360" w:lineRule="auto"/>
        <w:ind w:firstLine="51"/>
        <w:jc w:val="center"/>
        <w:textAlignment w:val="baseline"/>
        <w:outlineLvl w:val="2"/>
        <w:rPr>
          <w:rFonts w:hint="eastAsia" w:ascii="黑体" w:hAnsi="黑体" w:eastAsia="宋体" w:cs="Arial"/>
          <w:b/>
          <w:snapToGrid w:val="0"/>
          <w:color w:val="auto"/>
          <w:sz w:val="24"/>
          <w:szCs w:val="20"/>
          <w:highlight w:val="none"/>
          <w:lang w:val="en-US" w:eastAsia="zh-CN" w:bidi="ar-SA"/>
        </w:rPr>
      </w:pPr>
      <w:r>
        <w:rPr>
          <w:rFonts w:hint="eastAsia" w:ascii="黑体" w:hAnsi="黑体" w:eastAsia="宋体" w:cs="Arial"/>
          <w:b/>
          <w:snapToGrid w:val="0"/>
          <w:color w:val="auto"/>
          <w:sz w:val="24"/>
          <w:szCs w:val="20"/>
          <w:highlight w:val="none"/>
          <w:lang w:val="en-US" w:eastAsia="zh-CN" w:bidi="ar-SA"/>
        </w:rPr>
        <w:t>（三）获奖情况</w:t>
      </w:r>
      <w:r>
        <w:rPr>
          <w:rFonts w:hint="eastAsia" w:ascii="黑体" w:hAnsi="黑体" w:eastAsia="宋体" w:cs="Arial"/>
          <w:b/>
          <w:snapToGrid w:val="0"/>
          <w:color w:val="auto"/>
          <w:sz w:val="24"/>
          <w:szCs w:val="20"/>
          <w:highlight w:val="none"/>
          <w:lang w:val="en-US" w:eastAsia="zh-CN" w:bidi="ar-SA"/>
        </w:rPr>
        <w:br w:type="page"/>
      </w:r>
    </w:p>
    <w:p>
      <w:pPr>
        <w:keepNext/>
        <w:keepLines/>
        <w:kinsoku w:val="0"/>
        <w:autoSpaceDE w:val="0"/>
        <w:autoSpaceDN w:val="0"/>
        <w:adjustRightInd w:val="0"/>
        <w:snapToGrid w:val="0"/>
        <w:spacing w:before="50" w:beforeLines="50" w:line="360" w:lineRule="auto"/>
        <w:jc w:val="center"/>
        <w:textAlignment w:val="baseline"/>
        <w:outlineLvl w:val="1"/>
        <w:rPr>
          <w:rFonts w:hint="eastAsia" w:ascii="Arial" w:hAnsi="Arial" w:eastAsia="黑体" w:cs="Arial"/>
          <w:snapToGrid w:val="0"/>
          <w:color w:val="000000"/>
          <w:sz w:val="32"/>
          <w:szCs w:val="20"/>
          <w:highlight w:val="none"/>
          <w:lang w:val="en-US" w:eastAsia="zh-CN" w:bidi="ar-SA"/>
        </w:rPr>
      </w:pPr>
      <w:bookmarkStart w:id="790" w:name="_Toc347847889"/>
      <w:bookmarkStart w:id="791" w:name="_Toc224103502"/>
      <w:bookmarkStart w:id="792" w:name="_Toc31302"/>
      <w:bookmarkStart w:id="793" w:name="_Toc287607874"/>
      <w:r>
        <w:rPr>
          <w:rFonts w:hint="eastAsia" w:ascii="Arial" w:hAnsi="Arial" w:eastAsia="黑体" w:cs="Arial"/>
          <w:snapToGrid w:val="0"/>
          <w:color w:val="000000"/>
          <w:sz w:val="32"/>
          <w:szCs w:val="20"/>
          <w:highlight w:val="none"/>
          <w:lang w:val="en-US" w:eastAsia="zh-CN" w:bidi="ar-SA"/>
        </w:rPr>
        <w:t>三、技术部分</w:t>
      </w:r>
      <w:bookmarkEnd w:id="790"/>
      <w:bookmarkEnd w:id="791"/>
      <w:bookmarkEnd w:id="792"/>
    </w:p>
    <w:p>
      <w:pPr>
        <w:widowControl/>
        <w:kinsoku w:val="0"/>
        <w:autoSpaceDE w:val="0"/>
        <w:autoSpaceDN w:val="0"/>
        <w:bidi w:val="0"/>
        <w:adjustRightInd w:val="0"/>
        <w:snapToGrid w:val="0"/>
        <w:jc w:val="center"/>
        <w:textAlignment w:val="baseline"/>
        <w:rPr>
          <w:rFonts w:hint="eastAsia" w:ascii="Arial" w:hAnsi="Arial" w:eastAsia="Arial" w:cs="Arial"/>
          <w:snapToGrid w:val="0"/>
          <w:color w:val="000000"/>
          <w:kern w:val="0"/>
          <w:sz w:val="21"/>
          <w:szCs w:val="21"/>
          <w:highlight w:val="none"/>
        </w:rPr>
      </w:pPr>
      <w:bookmarkStart w:id="794" w:name="_Toc347847890"/>
      <w:r>
        <w:rPr>
          <w:rFonts w:hint="eastAsia" w:ascii="Arial" w:hAnsi="Arial" w:eastAsia="Arial" w:cs="Arial"/>
          <w:snapToGrid w:val="0"/>
          <w:color w:val="000000"/>
          <w:kern w:val="0"/>
          <w:sz w:val="21"/>
          <w:szCs w:val="21"/>
          <w:highlight w:val="none"/>
        </w:rPr>
        <w:t>（不设置</w:t>
      </w:r>
      <w:r>
        <w:rPr>
          <w:rFonts w:hint="eastAsia" w:ascii="Arial" w:hAnsi="Arial" w:eastAsia="Arial" w:cs="Arial"/>
          <w:snapToGrid w:val="0"/>
          <w:color w:val="000000"/>
          <w:kern w:val="0"/>
          <w:sz w:val="21"/>
          <w:szCs w:val="21"/>
          <w:highlight w:val="none"/>
          <w:lang w:eastAsia="zh-CN"/>
        </w:rPr>
        <w:t>物业服务方案</w:t>
      </w:r>
      <w:r>
        <w:rPr>
          <w:rFonts w:hint="eastAsia" w:ascii="Arial" w:hAnsi="Arial" w:eastAsia="Arial" w:cs="Arial"/>
          <w:snapToGrid w:val="0"/>
          <w:color w:val="000000"/>
          <w:kern w:val="0"/>
          <w:sz w:val="21"/>
          <w:szCs w:val="21"/>
          <w:highlight w:val="none"/>
        </w:rPr>
        <w:t>评审的不设此部分）</w:t>
      </w:r>
      <w:bookmarkEnd w:id="793"/>
      <w:bookmarkEnd w:id="794"/>
    </w:p>
    <w:p>
      <w:pPr>
        <w:widowControl/>
        <w:kinsoku w:val="0"/>
        <w:autoSpaceDE w:val="0"/>
        <w:autoSpaceDN w:val="0"/>
        <w:adjustRightInd w:val="0"/>
        <w:snapToGrid w:val="0"/>
        <w:spacing w:line="360" w:lineRule="auto"/>
        <w:ind w:firstLine="463" w:firstLineChars="196"/>
        <w:jc w:val="left"/>
        <w:textAlignment w:val="baseline"/>
        <w:rPr>
          <w:rFonts w:hint="eastAsia" w:ascii="宋体" w:hAnsi="宋体" w:eastAsia="Arial" w:cs="MingLiU"/>
          <w:b/>
          <w:snapToGrid w:val="0"/>
          <w:color w:val="000000"/>
          <w:kern w:val="0"/>
          <w:sz w:val="24"/>
          <w:szCs w:val="21"/>
          <w:highlight w:val="none"/>
        </w:rPr>
      </w:pPr>
      <w:r>
        <w:rPr>
          <w:rFonts w:hint="eastAsia" w:ascii="宋体" w:hAnsi="宋体" w:eastAsia="Arial" w:cs="MingLiU"/>
          <w:b/>
          <w:snapToGrid w:val="0"/>
          <w:color w:val="000000"/>
          <w:kern w:val="0"/>
          <w:sz w:val="24"/>
          <w:szCs w:val="21"/>
          <w:highlight w:val="none"/>
        </w:rPr>
        <w:t xml:space="preserve"> </w:t>
      </w:r>
      <w:r>
        <w:rPr>
          <w:rFonts w:ascii="宋体" w:hAnsi="宋体" w:eastAsia="Arial" w:cs="MingLiU"/>
          <w:b/>
          <w:snapToGrid w:val="0"/>
          <w:color w:val="000000"/>
          <w:kern w:val="0"/>
          <w:sz w:val="24"/>
          <w:szCs w:val="21"/>
          <w:highlight w:val="none"/>
        </w:rPr>
        <w:br w:type="page"/>
      </w:r>
    </w:p>
    <w:p>
      <w:pPr>
        <w:widowControl/>
        <w:tabs>
          <w:tab w:val="left" w:pos="2980"/>
          <w:tab w:val="left" w:pos="5940"/>
        </w:tabs>
        <w:kinsoku w:val="0"/>
        <w:autoSpaceDE w:val="0"/>
        <w:autoSpaceDN w:val="0"/>
        <w:adjustRightInd w:val="0"/>
        <w:snapToGrid w:val="0"/>
        <w:spacing w:line="360" w:lineRule="auto"/>
        <w:jc w:val="center"/>
        <w:textAlignment w:val="baseline"/>
        <w:rPr>
          <w:rFonts w:hint="eastAsia" w:ascii="宋体" w:hAnsi="宋体" w:eastAsia="Arial" w:cs="MingLiU"/>
          <w:b/>
          <w:snapToGrid w:val="0"/>
          <w:color w:val="000000"/>
          <w:kern w:val="0"/>
          <w:sz w:val="28"/>
          <w:szCs w:val="28"/>
          <w:highlight w:val="none"/>
        </w:rPr>
      </w:pPr>
      <w:r>
        <w:rPr>
          <w:rFonts w:hint="eastAsia" w:ascii="宋体" w:hAnsi="宋体" w:eastAsia="宋体" w:cs="MingLiU"/>
          <w:b/>
          <w:snapToGrid w:val="0"/>
          <w:color w:val="000000"/>
          <w:w w:val="99"/>
          <w:kern w:val="0"/>
          <w:sz w:val="28"/>
          <w:szCs w:val="28"/>
          <w:highlight w:val="none"/>
          <w:u w:val="single"/>
          <w:lang w:val="en-US" w:eastAsia="zh-CN"/>
        </w:rPr>
        <w:t xml:space="preserve">                                       </w:t>
      </w:r>
      <w:r>
        <w:rPr>
          <w:rFonts w:hint="eastAsia" w:ascii="宋体" w:hAnsi="宋体" w:eastAsia="Arial" w:cs="MingLiU"/>
          <w:b/>
          <w:snapToGrid w:val="0"/>
          <w:color w:val="000000"/>
          <w:w w:val="99"/>
          <w:kern w:val="0"/>
          <w:sz w:val="28"/>
          <w:szCs w:val="28"/>
          <w:highlight w:val="none"/>
        </w:rPr>
        <w:t>（项目名称</w:t>
      </w:r>
      <w:r>
        <w:rPr>
          <w:rFonts w:hint="eastAsia" w:ascii="宋体" w:hAnsi="宋体" w:eastAsia="Arial" w:cs="MingLiU"/>
          <w:b/>
          <w:snapToGrid w:val="0"/>
          <w:color w:val="000000"/>
          <w:spacing w:val="1"/>
          <w:w w:val="99"/>
          <w:kern w:val="0"/>
          <w:sz w:val="28"/>
          <w:szCs w:val="28"/>
          <w:highlight w:val="none"/>
        </w:rPr>
        <w:t>）</w:t>
      </w:r>
    </w:p>
    <w:p>
      <w:pPr>
        <w:widowControl/>
        <w:tabs>
          <w:tab w:val="left" w:pos="3600"/>
          <w:tab w:val="left" w:pos="4480"/>
          <w:tab w:val="left" w:pos="5360"/>
        </w:tabs>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44"/>
          <w:szCs w:val="44"/>
          <w:highlight w:val="none"/>
        </w:rPr>
      </w:pPr>
      <w:r>
        <w:rPr>
          <w:rFonts w:hint="eastAsia" w:ascii="宋体" w:hAnsi="宋体" w:eastAsia="Arial" w:cs="MingLiU"/>
          <w:snapToGrid w:val="0"/>
          <w:color w:val="000000"/>
          <w:kern w:val="0"/>
          <w:sz w:val="44"/>
          <w:szCs w:val="44"/>
          <w:highlight w:val="none"/>
        </w:rPr>
        <w:t xml:space="preserve">          </w:t>
      </w:r>
    </w:p>
    <w:p>
      <w:pPr>
        <w:widowControl/>
        <w:tabs>
          <w:tab w:val="left" w:pos="3600"/>
          <w:tab w:val="left" w:pos="4480"/>
          <w:tab w:val="left" w:pos="5360"/>
        </w:tabs>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44"/>
          <w:szCs w:val="44"/>
          <w:highlight w:val="none"/>
        </w:rPr>
      </w:pPr>
    </w:p>
    <w:p>
      <w:pPr>
        <w:widowControl/>
        <w:tabs>
          <w:tab w:val="left" w:pos="3600"/>
          <w:tab w:val="left" w:pos="4480"/>
          <w:tab w:val="left" w:pos="5360"/>
        </w:tabs>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44"/>
          <w:szCs w:val="44"/>
          <w:highlight w:val="none"/>
        </w:rPr>
      </w:pPr>
    </w:p>
    <w:p>
      <w:pPr>
        <w:widowControl/>
        <w:tabs>
          <w:tab w:val="left" w:pos="3600"/>
          <w:tab w:val="left" w:pos="4480"/>
          <w:tab w:val="left" w:pos="5360"/>
        </w:tabs>
        <w:kinsoku w:val="0"/>
        <w:autoSpaceDE w:val="0"/>
        <w:autoSpaceDN w:val="0"/>
        <w:adjustRightInd w:val="0"/>
        <w:snapToGrid w:val="0"/>
        <w:spacing w:line="360" w:lineRule="auto"/>
        <w:jc w:val="center"/>
        <w:textAlignment w:val="baseline"/>
        <w:rPr>
          <w:rFonts w:ascii="宋体" w:hAnsi="宋体" w:eastAsia="Arial" w:cs="MingLiU"/>
          <w:b/>
          <w:snapToGrid w:val="0"/>
          <w:color w:val="000000"/>
          <w:kern w:val="0"/>
          <w:sz w:val="84"/>
          <w:szCs w:val="84"/>
          <w:highlight w:val="none"/>
        </w:rPr>
      </w:pPr>
      <w:r>
        <w:rPr>
          <w:rFonts w:hint="eastAsia" w:ascii="宋体" w:hAnsi="宋体" w:eastAsia="Arial" w:cs="MingLiU"/>
          <w:b/>
          <w:snapToGrid w:val="0"/>
          <w:color w:val="000000"/>
          <w:kern w:val="0"/>
          <w:sz w:val="84"/>
          <w:szCs w:val="84"/>
          <w:highlight w:val="none"/>
        </w:rPr>
        <w:t>投  标  文  件</w:t>
      </w:r>
    </w:p>
    <w:p>
      <w:pPr>
        <w:widowControl/>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16"/>
          <w:szCs w:val="16"/>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36"/>
          <w:szCs w:val="36"/>
          <w:highlight w:val="none"/>
        </w:rPr>
      </w:pPr>
      <w:r>
        <w:rPr>
          <w:rFonts w:hint="eastAsia" w:ascii="宋体" w:hAnsi="宋体" w:eastAsia="Arial" w:cs="MingLiU"/>
          <w:snapToGrid w:val="0"/>
          <w:color w:val="000000"/>
          <w:kern w:val="0"/>
          <w:sz w:val="20"/>
          <w:szCs w:val="20"/>
          <w:highlight w:val="none"/>
        </w:rPr>
        <w:t xml:space="preserve">                                 </w:t>
      </w:r>
      <w:r>
        <w:rPr>
          <w:rFonts w:hint="eastAsia" w:ascii="宋体" w:hAnsi="宋体" w:eastAsia="Arial" w:cs="MingLiU"/>
          <w:b/>
          <w:snapToGrid w:val="0"/>
          <w:color w:val="000000"/>
          <w:kern w:val="0"/>
          <w:sz w:val="36"/>
          <w:szCs w:val="36"/>
          <w:highlight w:val="none"/>
        </w:rPr>
        <w:t xml:space="preserve"> </w:t>
      </w:r>
      <w:r>
        <w:rPr>
          <w:rFonts w:hint="eastAsia" w:ascii="宋体" w:hAnsi="宋体" w:eastAsia="宋体" w:cs="MingLiU"/>
          <w:b/>
          <w:snapToGrid w:val="0"/>
          <w:color w:val="000000"/>
          <w:kern w:val="0"/>
          <w:sz w:val="36"/>
          <w:szCs w:val="36"/>
          <w:highlight w:val="none"/>
          <w:lang w:val="en-US" w:eastAsia="zh-CN"/>
        </w:rPr>
        <w:t>技术</w:t>
      </w:r>
      <w:r>
        <w:rPr>
          <w:rFonts w:hint="eastAsia" w:ascii="宋体" w:hAnsi="宋体" w:eastAsia="Arial" w:cs="MingLiU"/>
          <w:b/>
          <w:snapToGrid w:val="0"/>
          <w:color w:val="000000"/>
          <w:kern w:val="0"/>
          <w:sz w:val="36"/>
          <w:szCs w:val="36"/>
          <w:highlight w:val="none"/>
        </w:rPr>
        <w:t>部分</w:t>
      </w: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b/>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b/>
          <w:snapToGrid w:val="0"/>
          <w:color w:val="000000"/>
          <w:kern w:val="0"/>
          <w:sz w:val="20"/>
          <w:szCs w:val="20"/>
          <w:highlight w:val="none"/>
        </w:rPr>
      </w:pPr>
    </w:p>
    <w:p>
      <w:pPr>
        <w:widowControl/>
        <w:tabs>
          <w:tab w:val="left" w:pos="6080"/>
          <w:tab w:val="left" w:pos="6640"/>
        </w:tabs>
        <w:kinsoku w:val="0"/>
        <w:autoSpaceDE w:val="0"/>
        <w:autoSpaceDN w:val="0"/>
        <w:adjustRightInd w:val="0"/>
        <w:snapToGrid w:val="0"/>
        <w:spacing w:line="360" w:lineRule="auto"/>
        <w:jc w:val="center"/>
        <w:textAlignment w:val="baseline"/>
        <w:rPr>
          <w:rFonts w:hint="eastAsia" w:ascii="宋体" w:hAnsi="宋体" w:eastAsia="Arial" w:cs="Arial"/>
          <w:b/>
          <w:snapToGrid w:val="0"/>
          <w:color w:val="000000"/>
          <w:w w:val="99"/>
          <w:kern w:val="0"/>
          <w:sz w:val="28"/>
          <w:szCs w:val="28"/>
          <w:highlight w:val="none"/>
        </w:rPr>
      </w:pPr>
      <w:r>
        <w:rPr>
          <w:rFonts w:hint="eastAsia" w:ascii="宋体" w:hAnsi="宋体" w:eastAsia="Arial" w:cs="MingLiU"/>
          <w:b/>
          <w:snapToGrid w:val="0"/>
          <w:color w:val="000000"/>
          <w:w w:val="99"/>
          <w:kern w:val="0"/>
          <w:sz w:val="28"/>
          <w:szCs w:val="28"/>
          <w:highlight w:val="none"/>
        </w:rPr>
        <w:t>投标人</w:t>
      </w:r>
      <w:r>
        <w:rPr>
          <w:rFonts w:hint="eastAsia" w:ascii="宋体" w:hAnsi="宋体" w:eastAsia="Arial" w:cs="MingLiU"/>
          <w:b/>
          <w:snapToGrid w:val="0"/>
          <w:color w:val="000000"/>
          <w:spacing w:val="1"/>
          <w:w w:val="99"/>
          <w:kern w:val="0"/>
          <w:sz w:val="28"/>
          <w:szCs w:val="28"/>
          <w:highlight w:val="none"/>
        </w:rPr>
        <w:t>：</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w:t>
      </w:r>
      <w:r>
        <w:rPr>
          <w:rFonts w:hint="eastAsia" w:ascii="宋体" w:hAnsi="宋体" w:eastAsia="Arial" w:cs="MingLiU"/>
          <w:b/>
          <w:snapToGrid w:val="0"/>
          <w:color w:val="000000"/>
          <w:w w:val="99"/>
          <w:kern w:val="0"/>
          <w:sz w:val="28"/>
          <w:szCs w:val="28"/>
          <w:highlight w:val="none"/>
        </w:rPr>
        <w:t>（</w:t>
      </w:r>
      <w:r>
        <w:rPr>
          <w:rFonts w:hint="eastAsia" w:ascii="宋体" w:hAnsi="宋体" w:eastAsia="宋体" w:cs="MingLiU"/>
          <w:b/>
          <w:snapToGrid w:val="0"/>
          <w:color w:val="000000"/>
          <w:w w:val="99"/>
          <w:kern w:val="0"/>
          <w:sz w:val="28"/>
          <w:szCs w:val="28"/>
          <w:highlight w:val="none"/>
          <w:lang w:eastAsia="zh-CN"/>
        </w:rPr>
        <w:t>盖单位法人章</w:t>
      </w:r>
      <w:r>
        <w:rPr>
          <w:rFonts w:hint="eastAsia" w:ascii="宋体" w:hAnsi="宋体" w:eastAsia="Arial" w:cs="MingLiU"/>
          <w:b/>
          <w:snapToGrid w:val="0"/>
          <w:color w:val="000000"/>
          <w:w w:val="99"/>
          <w:kern w:val="0"/>
          <w:sz w:val="28"/>
          <w:szCs w:val="28"/>
          <w:highlight w:val="none"/>
        </w:rPr>
        <w:t>）</w:t>
      </w:r>
    </w:p>
    <w:p>
      <w:pPr>
        <w:widowControl/>
        <w:tabs>
          <w:tab w:val="left" w:pos="6080"/>
          <w:tab w:val="left" w:pos="6640"/>
        </w:tabs>
        <w:kinsoku w:val="0"/>
        <w:autoSpaceDE w:val="0"/>
        <w:autoSpaceDN w:val="0"/>
        <w:adjustRightInd w:val="0"/>
        <w:snapToGrid w:val="0"/>
        <w:spacing w:line="360" w:lineRule="auto"/>
        <w:jc w:val="center"/>
        <w:textAlignment w:val="baseline"/>
        <w:rPr>
          <w:rFonts w:hint="eastAsia" w:ascii="宋体" w:hAnsi="宋体" w:eastAsia="Arial" w:cs="MingLiU"/>
          <w:b/>
          <w:snapToGrid w:val="0"/>
          <w:color w:val="000000"/>
          <w:w w:val="99"/>
          <w:kern w:val="0"/>
          <w:sz w:val="28"/>
          <w:szCs w:val="28"/>
          <w:highlight w:val="none"/>
        </w:rPr>
      </w:pPr>
      <w:r>
        <w:rPr>
          <w:rFonts w:hint="eastAsia" w:ascii="宋体" w:hAnsi="宋体" w:eastAsia="Arial" w:cs="MingLiU"/>
          <w:b/>
          <w:snapToGrid w:val="0"/>
          <w:color w:val="000000"/>
          <w:w w:val="99"/>
          <w:kern w:val="0"/>
          <w:sz w:val="28"/>
          <w:szCs w:val="28"/>
          <w:highlight w:val="none"/>
        </w:rPr>
        <w:t>法定代表人或其委托代理人：</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w:t>
      </w:r>
      <w:r>
        <w:rPr>
          <w:rFonts w:hint="eastAsia" w:ascii="宋体" w:hAnsi="宋体" w:eastAsia="Arial" w:cs="MingLiU"/>
          <w:b/>
          <w:snapToGrid w:val="0"/>
          <w:color w:val="000000"/>
          <w:w w:val="99"/>
          <w:kern w:val="0"/>
          <w:sz w:val="28"/>
          <w:szCs w:val="28"/>
          <w:highlight w:val="none"/>
        </w:rPr>
        <w:t>（签名或盖章）</w:t>
      </w:r>
    </w:p>
    <w:p>
      <w:pPr>
        <w:widowControl/>
        <w:tabs>
          <w:tab w:val="left" w:pos="3280"/>
          <w:tab w:val="left" w:pos="4680"/>
          <w:tab w:val="left" w:pos="6080"/>
        </w:tabs>
        <w:kinsoku w:val="0"/>
        <w:autoSpaceDE w:val="0"/>
        <w:autoSpaceDN w:val="0"/>
        <w:adjustRightInd w:val="0"/>
        <w:snapToGrid w:val="0"/>
        <w:spacing w:line="360" w:lineRule="auto"/>
        <w:jc w:val="center"/>
        <w:textAlignment w:val="baseline"/>
        <w:rPr>
          <w:rFonts w:ascii="宋体" w:hAnsi="宋体" w:eastAsia="Arial" w:cs="MingLiU"/>
          <w:b/>
          <w:snapToGrid w:val="0"/>
          <w:color w:val="000000"/>
          <w:kern w:val="0"/>
          <w:sz w:val="28"/>
          <w:szCs w:val="28"/>
          <w:highlight w:val="none"/>
        </w:rPr>
      </w:pPr>
      <w:r>
        <w:rPr>
          <w:rFonts w:hint="eastAsia" w:ascii="宋体" w:hAnsi="宋体" w:eastAsia="Arial" w:cs="MingLiU"/>
          <w:b/>
          <w:snapToGrid w:val="0"/>
          <w:color w:val="000000"/>
          <w:w w:val="99"/>
          <w:kern w:val="0"/>
          <w:sz w:val="28"/>
          <w:szCs w:val="28"/>
          <w:highlight w:val="none"/>
          <w:u w:val="single"/>
        </w:rPr>
        <w:t xml:space="preserve">     　</w:t>
      </w:r>
      <w:r>
        <w:rPr>
          <w:rFonts w:hint="eastAsia" w:ascii="宋体" w:hAnsi="宋体" w:eastAsia="Arial" w:cs="MingLiU"/>
          <w:b/>
          <w:snapToGrid w:val="0"/>
          <w:color w:val="000000"/>
          <w:w w:val="99"/>
          <w:kern w:val="0"/>
          <w:sz w:val="28"/>
          <w:szCs w:val="28"/>
          <w:highlight w:val="none"/>
        </w:rPr>
        <w:t>年</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99"/>
          <w:kern w:val="0"/>
          <w:sz w:val="28"/>
          <w:szCs w:val="28"/>
          <w:highlight w:val="none"/>
        </w:rPr>
        <w:t>月</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99"/>
          <w:kern w:val="0"/>
          <w:sz w:val="28"/>
          <w:szCs w:val="28"/>
          <w:highlight w:val="none"/>
        </w:rPr>
        <w:t>日</w:t>
      </w:r>
    </w:p>
    <w:p>
      <w:pPr>
        <w:widowControl/>
        <w:kinsoku w:val="0"/>
        <w:autoSpaceDE w:val="0"/>
        <w:autoSpaceDN w:val="0"/>
        <w:adjustRightInd w:val="0"/>
        <w:snapToGrid w:val="0"/>
        <w:spacing w:line="360" w:lineRule="auto"/>
        <w:jc w:val="center"/>
        <w:textAlignment w:val="baseline"/>
        <w:rPr>
          <w:rFonts w:hint="eastAsia" w:ascii="宋体" w:hAnsi="宋体" w:eastAsia="Arial" w:cs="MingLiU"/>
          <w:snapToGrid w:val="0"/>
          <w:color w:val="000000"/>
          <w:kern w:val="0"/>
          <w:sz w:val="24"/>
          <w:szCs w:val="21"/>
          <w:highlight w:val="none"/>
        </w:rPr>
      </w:pPr>
    </w:p>
    <w:p>
      <w:pPr>
        <w:widowControl/>
        <w:kinsoku w:val="0"/>
        <w:autoSpaceDE w:val="0"/>
        <w:autoSpaceDN w:val="0"/>
        <w:adjustRightInd w:val="0"/>
        <w:snapToGrid w:val="0"/>
        <w:spacing w:line="360" w:lineRule="auto"/>
        <w:jc w:val="center"/>
        <w:textAlignment w:val="baseline"/>
        <w:rPr>
          <w:rFonts w:hint="eastAsia" w:ascii="宋体" w:hAnsi="宋体" w:eastAsia="Arial" w:cs="MingLiU"/>
          <w:b/>
          <w:snapToGrid w:val="0"/>
          <w:color w:val="000000"/>
          <w:kern w:val="0"/>
          <w:sz w:val="24"/>
          <w:szCs w:val="21"/>
          <w:highlight w:val="none"/>
        </w:rPr>
      </w:pPr>
    </w:p>
    <w:p>
      <w:pPr>
        <w:widowControl/>
        <w:kinsoku w:val="0"/>
        <w:autoSpaceDE w:val="0"/>
        <w:autoSpaceDN w:val="0"/>
        <w:adjustRightInd w:val="0"/>
        <w:snapToGrid w:val="0"/>
        <w:spacing w:line="360" w:lineRule="auto"/>
        <w:jc w:val="center"/>
        <w:textAlignment w:val="baseline"/>
        <w:rPr>
          <w:rFonts w:hint="eastAsia" w:ascii="宋体" w:hAnsi="宋体" w:eastAsia="Arial" w:cs="MingLiU"/>
          <w:b/>
          <w:snapToGrid w:val="0"/>
          <w:color w:val="000000"/>
          <w:kern w:val="0"/>
          <w:sz w:val="32"/>
          <w:szCs w:val="32"/>
          <w:highlight w:val="none"/>
        </w:rPr>
      </w:pPr>
      <w:r>
        <w:rPr>
          <w:rFonts w:hint="eastAsia" w:ascii="宋体" w:hAnsi="宋体" w:eastAsia="Arial" w:cs="MingLiU"/>
          <w:b/>
          <w:snapToGrid w:val="0"/>
          <w:color w:val="000000"/>
          <w:kern w:val="0"/>
          <w:sz w:val="32"/>
          <w:szCs w:val="32"/>
          <w:highlight w:val="none"/>
        </w:rPr>
        <w:t>目     录</w:t>
      </w:r>
    </w:p>
    <w:p>
      <w:pPr>
        <w:widowControl/>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32"/>
          <w:szCs w:val="32"/>
          <w:highlight w:val="none"/>
        </w:rPr>
      </w:pPr>
    </w:p>
    <w:p>
      <w:pPr>
        <w:widowControl/>
        <w:kinsoku w:val="0"/>
        <w:autoSpaceDE w:val="0"/>
        <w:autoSpaceDN w:val="0"/>
        <w:adjustRightInd w:val="0"/>
        <w:snapToGrid w:val="0"/>
        <w:spacing w:line="360" w:lineRule="auto"/>
        <w:ind w:firstLine="412" w:firstLineChars="200"/>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[目录由投标人自行编制]</w:t>
      </w:r>
    </w:p>
    <w:p>
      <w:pPr>
        <w:widowControl/>
        <w:kinsoku w:val="0"/>
        <w:autoSpaceDE w:val="0"/>
        <w:autoSpaceDN w:val="0"/>
        <w:adjustRightInd w:val="0"/>
        <w:snapToGrid w:val="0"/>
        <w:jc w:val="left"/>
        <w:textAlignment w:val="baseline"/>
        <w:rPr>
          <w:rFonts w:hint="eastAsia" w:ascii="Arial" w:hAnsi="Arial" w:eastAsia="Arial" w:cs="Arial"/>
          <w:snapToGrid w:val="0"/>
          <w:color w:val="000000"/>
          <w:kern w:val="0"/>
          <w:sz w:val="21"/>
          <w:szCs w:val="21"/>
          <w:highlight w:val="none"/>
          <w:lang w:eastAsia="zh-CN"/>
        </w:rPr>
      </w:pPr>
    </w:p>
    <w:p>
      <w:pPr>
        <w:kinsoku w:val="0"/>
        <w:autoSpaceDE w:val="0"/>
        <w:autoSpaceDN w:val="0"/>
        <w:adjustRightInd w:val="0"/>
        <w:snapToGrid w:val="0"/>
        <w:spacing w:after="120"/>
        <w:jc w:val="center"/>
        <w:textAlignment w:val="baseline"/>
        <w:rPr>
          <w:rFonts w:ascii="宋体" w:hAnsi="宋体" w:eastAsia="宋体" w:cs="宋体"/>
          <w:snapToGrid w:val="0"/>
          <w:color w:val="auto"/>
          <w:sz w:val="21"/>
          <w:szCs w:val="20"/>
          <w:highlight w:val="none"/>
          <w:lang w:val="en-US" w:eastAsia="zh-CN" w:bidi="ar-SA"/>
        </w:rPr>
      </w:pPr>
    </w:p>
    <w:p>
      <w:pPr>
        <w:widowControl/>
        <w:kinsoku w:val="0"/>
        <w:autoSpaceDE w:val="0"/>
        <w:autoSpaceDN w:val="0"/>
        <w:adjustRightInd w:val="0"/>
        <w:snapToGrid w:val="0"/>
        <w:jc w:val="left"/>
        <w:textAlignment w:val="baseline"/>
        <w:rPr>
          <w:rFonts w:hint="eastAsia" w:ascii="黑体" w:hAnsi="黑体" w:eastAsia="宋体" w:cs="Arial"/>
          <w:b/>
          <w:snapToGrid w:val="0"/>
          <w:color w:val="auto"/>
          <w:kern w:val="0"/>
          <w:sz w:val="24"/>
          <w:szCs w:val="20"/>
          <w:highlight w:val="none"/>
          <w:lang w:val="en-US" w:eastAsia="zh-CN" w:bidi="ar-SA"/>
        </w:rPr>
      </w:pPr>
      <w:r>
        <w:rPr>
          <w:rFonts w:hint="eastAsia" w:ascii="黑体" w:hAnsi="黑体" w:eastAsia="宋体" w:cs="Arial"/>
          <w:b/>
          <w:snapToGrid w:val="0"/>
          <w:color w:val="auto"/>
          <w:kern w:val="0"/>
          <w:sz w:val="24"/>
          <w:szCs w:val="20"/>
          <w:highlight w:val="none"/>
          <w:lang w:val="en-US" w:eastAsia="zh-CN" w:bidi="ar-SA"/>
        </w:rPr>
        <w:br w:type="page"/>
      </w:r>
    </w:p>
    <w:p>
      <w:pPr>
        <w:widowControl/>
        <w:kinsoku w:val="0"/>
        <w:autoSpaceDE w:val="0"/>
        <w:autoSpaceDN w:val="0"/>
        <w:adjustRightInd w:val="0"/>
        <w:snapToGrid w:val="0"/>
        <w:jc w:val="center"/>
        <w:textAlignment w:val="baseline"/>
        <w:rPr>
          <w:rFonts w:hint="eastAsia" w:ascii="黑体" w:hAnsi="黑体" w:eastAsia="宋体" w:cs="Arial"/>
          <w:b/>
          <w:snapToGrid w:val="0"/>
          <w:color w:val="auto"/>
          <w:kern w:val="0"/>
          <w:sz w:val="24"/>
          <w:szCs w:val="20"/>
          <w:highlight w:val="none"/>
          <w:lang w:val="en-US" w:eastAsia="zh-CN" w:bidi="ar-SA"/>
        </w:rPr>
      </w:pPr>
      <w:r>
        <w:rPr>
          <w:rFonts w:hint="eastAsia" w:ascii="黑体" w:hAnsi="黑体" w:eastAsia="宋体" w:cs="Arial"/>
          <w:b/>
          <w:snapToGrid w:val="0"/>
          <w:color w:val="auto"/>
          <w:kern w:val="0"/>
          <w:sz w:val="24"/>
          <w:szCs w:val="20"/>
          <w:highlight w:val="none"/>
          <w:lang w:val="en-US" w:eastAsia="zh-CN" w:bidi="ar-SA"/>
        </w:rPr>
        <w:t>物业服务方案</w:t>
      </w:r>
    </w:p>
    <w:p>
      <w:pPr>
        <w:widowControl/>
        <w:kinsoku w:val="0"/>
        <w:autoSpaceDE w:val="0"/>
        <w:autoSpaceDN w:val="0"/>
        <w:adjustRightInd w:val="0"/>
        <w:snapToGrid w:val="0"/>
        <w:jc w:val="left"/>
        <w:textAlignment w:val="baseline"/>
        <w:rPr>
          <w:rFonts w:hint="eastAsia" w:ascii="Arial" w:hAnsi="Arial" w:eastAsia="Arial" w:cs="Arial"/>
          <w:snapToGrid w:val="0"/>
          <w:color w:val="000000"/>
          <w:kern w:val="0"/>
          <w:sz w:val="21"/>
          <w:szCs w:val="21"/>
          <w:highlight w:val="none"/>
          <w:lang w:val="en-US" w:eastAsia="zh-CN"/>
        </w:rPr>
      </w:pPr>
      <w:r>
        <w:rPr>
          <w:rFonts w:hint="eastAsia" w:ascii="Arial" w:hAnsi="Arial" w:eastAsia="Arial" w:cs="Arial"/>
          <w:snapToGrid w:val="0"/>
          <w:color w:val="000000"/>
          <w:kern w:val="0"/>
          <w:sz w:val="21"/>
          <w:szCs w:val="21"/>
          <w:highlight w:val="none"/>
          <w:lang w:val="en-US" w:eastAsia="zh-CN"/>
        </w:rPr>
        <w:br w:type="page"/>
      </w:r>
    </w:p>
    <w:p>
      <w:pPr>
        <w:keepNext/>
        <w:keepLines/>
        <w:kinsoku w:val="0"/>
        <w:autoSpaceDE w:val="0"/>
        <w:autoSpaceDN w:val="0"/>
        <w:adjustRightInd w:val="0"/>
        <w:snapToGrid w:val="0"/>
        <w:spacing w:before="156" w:beforeLines="50" w:line="360" w:lineRule="auto"/>
        <w:jc w:val="center"/>
        <w:textAlignment w:val="baseline"/>
        <w:outlineLvl w:val="1"/>
        <w:rPr>
          <w:rFonts w:hint="eastAsia" w:ascii="Arial" w:hAnsi="Arial" w:eastAsia="黑体" w:cs="Arial"/>
          <w:snapToGrid w:val="0"/>
          <w:color w:val="auto"/>
          <w:sz w:val="32"/>
          <w:szCs w:val="20"/>
          <w:highlight w:val="none"/>
          <w:lang w:val="en-US" w:eastAsia="zh-CN" w:bidi="ar-SA"/>
        </w:rPr>
      </w:pPr>
      <w:bookmarkStart w:id="795" w:name="_Toc548"/>
      <w:bookmarkStart w:id="796" w:name="_Toc14939"/>
      <w:bookmarkStart w:id="797" w:name="_Toc13754"/>
      <w:bookmarkStart w:id="798" w:name="_Toc2853"/>
      <w:bookmarkStart w:id="799" w:name="_Toc2480"/>
      <w:bookmarkStart w:id="800" w:name="_Toc25768"/>
      <w:bookmarkStart w:id="801" w:name="_Toc179632828"/>
      <w:bookmarkStart w:id="802" w:name="_Toc152042597"/>
      <w:bookmarkStart w:id="803" w:name="_Toc246996373"/>
      <w:bookmarkStart w:id="804" w:name="_Toc296602618"/>
      <w:bookmarkStart w:id="805" w:name="_Toc144974876"/>
      <w:bookmarkStart w:id="806" w:name="_Toc246997116"/>
      <w:bookmarkStart w:id="807" w:name="_Toc152045808"/>
      <w:bookmarkStart w:id="808" w:name="_Toc247085891"/>
      <w:r>
        <w:rPr>
          <w:rFonts w:hint="eastAsia" w:ascii="Arial" w:hAnsi="Arial" w:eastAsia="黑体" w:cs="Arial"/>
          <w:snapToGrid w:val="0"/>
          <w:color w:val="000000"/>
          <w:sz w:val="32"/>
          <w:szCs w:val="20"/>
          <w:highlight w:val="none"/>
          <w:lang w:val="en-US" w:eastAsia="zh-CN" w:bidi="ar-SA"/>
        </w:rPr>
        <w:t>四</w:t>
      </w:r>
      <w:r>
        <w:rPr>
          <w:rFonts w:hint="eastAsia" w:ascii="Arial" w:hAnsi="Arial" w:eastAsia="黑体" w:cs="Arial"/>
          <w:snapToGrid w:val="0"/>
          <w:color w:val="auto"/>
          <w:sz w:val="32"/>
          <w:szCs w:val="20"/>
          <w:highlight w:val="none"/>
          <w:lang w:val="en-US" w:eastAsia="zh-CN" w:bidi="ar-SA"/>
        </w:rPr>
        <w:t>、资格审查</w:t>
      </w:r>
      <w:bookmarkEnd w:id="795"/>
      <w:bookmarkEnd w:id="796"/>
      <w:bookmarkEnd w:id="797"/>
      <w:bookmarkEnd w:id="798"/>
      <w:bookmarkEnd w:id="799"/>
      <w:r>
        <w:rPr>
          <w:rFonts w:hint="eastAsia" w:ascii="Arial" w:hAnsi="Arial" w:eastAsia="黑体" w:cs="Arial"/>
          <w:snapToGrid w:val="0"/>
          <w:color w:val="auto"/>
          <w:sz w:val="32"/>
          <w:szCs w:val="20"/>
          <w:highlight w:val="none"/>
          <w:lang w:val="en-US" w:eastAsia="zh-CN" w:bidi="ar-SA"/>
        </w:rPr>
        <w:t>部分</w:t>
      </w:r>
      <w:bookmarkEnd w:id="800"/>
    </w:p>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highlight w:val="none"/>
        </w:rPr>
      </w:pPr>
    </w:p>
    <w:p>
      <w:pPr>
        <w:widowControl/>
        <w:kinsoku w:val="0"/>
        <w:autoSpaceDE w:val="0"/>
        <w:autoSpaceDN w:val="0"/>
        <w:adjustRightInd w:val="0"/>
        <w:snapToGrid w:val="0"/>
        <w:jc w:val="left"/>
        <w:textAlignment w:val="baseline"/>
        <w:rPr>
          <w:rFonts w:hint="eastAsia" w:ascii="宋体" w:hAnsi="宋体" w:eastAsia="Arial" w:cs="MingLiU"/>
          <w:b/>
          <w:snapToGrid w:val="0"/>
          <w:color w:val="000000"/>
          <w:w w:val="99"/>
          <w:kern w:val="0"/>
          <w:sz w:val="28"/>
          <w:szCs w:val="28"/>
          <w:highlight w:val="none"/>
          <w:u w:val="single"/>
          <w:lang w:val="en-US" w:eastAsia="zh-CN"/>
        </w:rPr>
      </w:pPr>
      <w:r>
        <w:rPr>
          <w:rFonts w:hint="eastAsia" w:ascii="宋体" w:hAnsi="宋体" w:eastAsia="Arial" w:cs="MingLiU"/>
          <w:b/>
          <w:snapToGrid w:val="0"/>
          <w:color w:val="000000"/>
          <w:w w:val="99"/>
          <w:kern w:val="0"/>
          <w:sz w:val="28"/>
          <w:szCs w:val="28"/>
          <w:highlight w:val="none"/>
          <w:u w:val="single"/>
          <w:lang w:val="en-US" w:eastAsia="zh-CN"/>
        </w:rPr>
        <w:br w:type="page"/>
      </w:r>
    </w:p>
    <w:p>
      <w:pPr>
        <w:widowControl/>
        <w:tabs>
          <w:tab w:val="left" w:pos="2845"/>
          <w:tab w:val="left" w:pos="5940"/>
        </w:tabs>
        <w:kinsoku w:val="0"/>
        <w:autoSpaceDE w:val="0"/>
        <w:autoSpaceDN w:val="0"/>
        <w:adjustRightInd w:val="0"/>
        <w:snapToGrid w:val="0"/>
        <w:spacing w:line="360" w:lineRule="auto"/>
        <w:jc w:val="center"/>
        <w:textAlignment w:val="baseline"/>
        <w:rPr>
          <w:rFonts w:hint="eastAsia" w:ascii="宋体" w:hAnsi="宋体" w:eastAsia="Arial" w:cs="MingLiU"/>
          <w:b/>
          <w:snapToGrid w:val="0"/>
          <w:color w:val="000000"/>
          <w:kern w:val="0"/>
          <w:sz w:val="28"/>
          <w:szCs w:val="28"/>
          <w:highlight w:val="none"/>
        </w:rPr>
      </w:pPr>
      <w:r>
        <w:rPr>
          <w:rFonts w:hint="eastAsia" w:ascii="宋体" w:hAnsi="宋体" w:eastAsia="Arial" w:cs="MingLiU"/>
          <w:b/>
          <w:snapToGrid w:val="0"/>
          <w:color w:val="000000"/>
          <w:w w:val="99"/>
          <w:kern w:val="0"/>
          <w:sz w:val="28"/>
          <w:szCs w:val="28"/>
          <w:highlight w:val="none"/>
          <w:u w:val="single"/>
          <w:lang w:val="en-US" w:eastAsia="zh-CN"/>
        </w:rPr>
        <w:t xml:space="preserve">                                </w:t>
      </w:r>
      <w:r>
        <w:rPr>
          <w:rFonts w:hint="eastAsia" w:ascii="宋体" w:hAnsi="宋体" w:eastAsia="Arial" w:cs="MingLiU"/>
          <w:b/>
          <w:snapToGrid w:val="0"/>
          <w:color w:val="000000"/>
          <w:w w:val="99"/>
          <w:kern w:val="0"/>
          <w:sz w:val="28"/>
          <w:szCs w:val="28"/>
          <w:highlight w:val="none"/>
        </w:rPr>
        <w:t>（项目名称</w:t>
      </w:r>
      <w:r>
        <w:rPr>
          <w:rFonts w:hint="eastAsia" w:ascii="宋体" w:hAnsi="宋体" w:eastAsia="Arial" w:cs="MingLiU"/>
          <w:b/>
          <w:snapToGrid w:val="0"/>
          <w:color w:val="000000"/>
          <w:spacing w:val="1"/>
          <w:w w:val="99"/>
          <w:kern w:val="0"/>
          <w:sz w:val="28"/>
          <w:szCs w:val="28"/>
          <w:highlight w:val="none"/>
        </w:rPr>
        <w:t>）</w:t>
      </w:r>
    </w:p>
    <w:p>
      <w:pPr>
        <w:widowControl/>
        <w:tabs>
          <w:tab w:val="left" w:pos="3600"/>
          <w:tab w:val="left" w:pos="4480"/>
          <w:tab w:val="left" w:pos="5360"/>
        </w:tabs>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44"/>
          <w:szCs w:val="44"/>
          <w:highlight w:val="none"/>
        </w:rPr>
      </w:pPr>
      <w:r>
        <w:rPr>
          <w:rFonts w:hint="eastAsia" w:ascii="宋体" w:hAnsi="宋体" w:eastAsia="Arial" w:cs="MingLiU"/>
          <w:snapToGrid w:val="0"/>
          <w:color w:val="000000"/>
          <w:kern w:val="0"/>
          <w:sz w:val="44"/>
          <w:szCs w:val="44"/>
          <w:highlight w:val="none"/>
        </w:rPr>
        <w:t xml:space="preserve">          </w:t>
      </w:r>
    </w:p>
    <w:p>
      <w:pPr>
        <w:widowControl/>
        <w:tabs>
          <w:tab w:val="left" w:pos="3600"/>
          <w:tab w:val="left" w:pos="4480"/>
          <w:tab w:val="left" w:pos="5360"/>
        </w:tabs>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44"/>
          <w:szCs w:val="44"/>
          <w:highlight w:val="none"/>
        </w:rPr>
      </w:pPr>
    </w:p>
    <w:p>
      <w:pPr>
        <w:widowControl/>
        <w:tabs>
          <w:tab w:val="left" w:pos="3600"/>
          <w:tab w:val="left" w:pos="4480"/>
          <w:tab w:val="left" w:pos="5360"/>
        </w:tabs>
        <w:kinsoku w:val="0"/>
        <w:autoSpaceDE w:val="0"/>
        <w:autoSpaceDN w:val="0"/>
        <w:adjustRightInd w:val="0"/>
        <w:snapToGrid w:val="0"/>
        <w:spacing w:line="360" w:lineRule="auto"/>
        <w:jc w:val="center"/>
        <w:textAlignment w:val="baseline"/>
        <w:rPr>
          <w:rFonts w:ascii="宋体" w:hAnsi="宋体" w:eastAsia="Arial" w:cs="MingLiU"/>
          <w:b/>
          <w:snapToGrid w:val="0"/>
          <w:color w:val="000000"/>
          <w:kern w:val="0"/>
          <w:sz w:val="84"/>
          <w:szCs w:val="84"/>
          <w:highlight w:val="none"/>
        </w:rPr>
      </w:pPr>
      <w:r>
        <w:rPr>
          <w:rFonts w:hint="eastAsia" w:ascii="宋体" w:hAnsi="宋体" w:eastAsia="Arial" w:cs="MingLiU"/>
          <w:b/>
          <w:snapToGrid w:val="0"/>
          <w:color w:val="000000"/>
          <w:kern w:val="0"/>
          <w:sz w:val="84"/>
          <w:szCs w:val="84"/>
          <w:highlight w:val="none"/>
        </w:rPr>
        <w:t>投  标  文  件</w:t>
      </w:r>
    </w:p>
    <w:p>
      <w:pPr>
        <w:widowControl/>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16"/>
          <w:szCs w:val="16"/>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宋体" w:cs="MingLiU"/>
          <w:b/>
          <w:snapToGrid w:val="0"/>
          <w:color w:val="000000"/>
          <w:kern w:val="0"/>
          <w:sz w:val="36"/>
          <w:szCs w:val="36"/>
          <w:highlight w:val="none"/>
          <w:lang w:eastAsia="zh-CN"/>
        </w:rPr>
      </w:pPr>
      <w:r>
        <w:rPr>
          <w:rFonts w:hint="eastAsia" w:ascii="宋体" w:hAnsi="宋体" w:eastAsia="Arial" w:cs="MingLiU"/>
          <w:snapToGrid w:val="0"/>
          <w:color w:val="000000"/>
          <w:kern w:val="0"/>
          <w:sz w:val="20"/>
          <w:szCs w:val="20"/>
          <w:highlight w:val="none"/>
        </w:rPr>
        <w:t xml:space="preserve">                           </w:t>
      </w:r>
      <w:r>
        <w:rPr>
          <w:rFonts w:hint="eastAsia" w:ascii="宋体" w:hAnsi="宋体" w:eastAsia="Arial" w:cs="MingLiU"/>
          <w:snapToGrid w:val="0"/>
          <w:color w:val="000000"/>
          <w:kern w:val="0"/>
          <w:sz w:val="36"/>
          <w:szCs w:val="36"/>
          <w:highlight w:val="none"/>
        </w:rPr>
        <w:t xml:space="preserve"> </w:t>
      </w:r>
      <w:r>
        <w:rPr>
          <w:rFonts w:hint="eastAsia" w:ascii="宋体" w:hAnsi="宋体" w:eastAsia="Arial" w:cs="MingLiU"/>
          <w:b/>
          <w:snapToGrid w:val="0"/>
          <w:color w:val="000000"/>
          <w:kern w:val="0"/>
          <w:sz w:val="36"/>
          <w:szCs w:val="36"/>
          <w:highlight w:val="none"/>
        </w:rPr>
        <w:t>资格审查</w:t>
      </w:r>
      <w:r>
        <w:rPr>
          <w:rFonts w:hint="eastAsia" w:ascii="宋体" w:hAnsi="宋体" w:eastAsia="宋体" w:cs="MingLiU"/>
          <w:b/>
          <w:snapToGrid w:val="0"/>
          <w:color w:val="000000"/>
          <w:kern w:val="0"/>
          <w:sz w:val="36"/>
          <w:szCs w:val="36"/>
          <w:highlight w:val="none"/>
          <w:lang w:val="en-US" w:eastAsia="zh-CN"/>
        </w:rPr>
        <w:t>部分</w:t>
      </w:r>
    </w:p>
    <w:p>
      <w:pPr>
        <w:widowControl/>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20"/>
          <w:szCs w:val="20"/>
          <w:highlight w:val="none"/>
        </w:rPr>
      </w:pPr>
    </w:p>
    <w:p>
      <w:pPr>
        <w:widowControl/>
        <w:kinsoku w:val="0"/>
        <w:autoSpaceDE w:val="0"/>
        <w:autoSpaceDN w:val="0"/>
        <w:adjustRightInd w:val="0"/>
        <w:snapToGrid w:val="0"/>
        <w:spacing w:line="264" w:lineRule="auto"/>
        <w:ind w:firstLine="618" w:firstLineChars="300"/>
        <w:jc w:val="left"/>
        <w:textAlignment w:val="baseline"/>
        <w:rPr>
          <w:rFonts w:hint="eastAsia" w:ascii="宋体" w:hAnsi="宋体" w:eastAsia="Arial" w:cs="Arial"/>
          <w:snapToGrid w:val="0"/>
          <w:color w:val="000000"/>
          <w:kern w:val="0"/>
          <w:sz w:val="21"/>
          <w:szCs w:val="21"/>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ascii="宋体" w:hAnsi="宋体" w:eastAsia="Arial" w:cs="MingLiU"/>
          <w:snapToGrid w:val="0"/>
          <w:color w:val="000000"/>
          <w:kern w:val="0"/>
          <w:sz w:val="20"/>
          <w:szCs w:val="20"/>
          <w:highlight w:val="none"/>
        </w:rPr>
      </w:pPr>
    </w:p>
    <w:p>
      <w:pPr>
        <w:widowControl/>
        <w:kinsoku w:val="0"/>
        <w:autoSpaceDE w:val="0"/>
        <w:autoSpaceDN w:val="0"/>
        <w:adjustRightInd w:val="0"/>
        <w:snapToGrid w:val="0"/>
        <w:spacing w:line="360" w:lineRule="auto"/>
        <w:jc w:val="left"/>
        <w:textAlignment w:val="baseline"/>
        <w:rPr>
          <w:rFonts w:hint="eastAsia" w:ascii="宋体" w:hAnsi="宋体" w:eastAsia="Arial" w:cs="MingLiU"/>
          <w:snapToGrid w:val="0"/>
          <w:color w:val="000000"/>
          <w:kern w:val="0"/>
          <w:sz w:val="20"/>
          <w:szCs w:val="20"/>
          <w:highlight w:val="none"/>
        </w:rPr>
      </w:pPr>
    </w:p>
    <w:p>
      <w:pPr>
        <w:widowControl/>
        <w:tabs>
          <w:tab w:val="left" w:pos="6080"/>
          <w:tab w:val="left" w:pos="6640"/>
        </w:tabs>
        <w:kinsoku w:val="0"/>
        <w:autoSpaceDE w:val="0"/>
        <w:autoSpaceDN w:val="0"/>
        <w:adjustRightInd w:val="0"/>
        <w:snapToGrid w:val="0"/>
        <w:spacing w:line="360" w:lineRule="auto"/>
        <w:jc w:val="center"/>
        <w:textAlignment w:val="baseline"/>
        <w:rPr>
          <w:rFonts w:hint="eastAsia" w:ascii="宋体" w:hAnsi="宋体" w:eastAsia="Arial" w:cs="Arial"/>
          <w:b/>
          <w:snapToGrid w:val="0"/>
          <w:color w:val="000000"/>
          <w:w w:val="99"/>
          <w:kern w:val="0"/>
          <w:sz w:val="28"/>
          <w:szCs w:val="28"/>
          <w:highlight w:val="none"/>
        </w:rPr>
      </w:pPr>
      <w:r>
        <w:rPr>
          <w:rFonts w:hint="eastAsia" w:ascii="宋体" w:hAnsi="宋体" w:eastAsia="Arial" w:cs="MingLiU"/>
          <w:b/>
          <w:snapToGrid w:val="0"/>
          <w:color w:val="000000"/>
          <w:w w:val="99"/>
          <w:kern w:val="0"/>
          <w:sz w:val="28"/>
          <w:szCs w:val="28"/>
          <w:highlight w:val="none"/>
        </w:rPr>
        <w:t>投标人</w:t>
      </w:r>
      <w:r>
        <w:rPr>
          <w:rFonts w:hint="eastAsia" w:ascii="宋体" w:hAnsi="宋体" w:eastAsia="Arial" w:cs="MingLiU"/>
          <w:b/>
          <w:snapToGrid w:val="0"/>
          <w:color w:val="000000"/>
          <w:spacing w:val="1"/>
          <w:w w:val="99"/>
          <w:kern w:val="0"/>
          <w:sz w:val="28"/>
          <w:szCs w:val="28"/>
          <w:highlight w:val="none"/>
        </w:rPr>
        <w:t>：</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w:t>
      </w:r>
      <w:r>
        <w:rPr>
          <w:rFonts w:hint="eastAsia" w:ascii="宋体" w:hAnsi="宋体" w:eastAsia="Arial" w:cs="MingLiU"/>
          <w:b/>
          <w:snapToGrid w:val="0"/>
          <w:color w:val="000000"/>
          <w:w w:val="99"/>
          <w:kern w:val="0"/>
          <w:sz w:val="28"/>
          <w:szCs w:val="28"/>
          <w:highlight w:val="none"/>
        </w:rPr>
        <w:t>（</w:t>
      </w:r>
      <w:r>
        <w:rPr>
          <w:rFonts w:hint="eastAsia" w:ascii="宋体" w:hAnsi="宋体" w:eastAsia="宋体" w:cs="MingLiU"/>
          <w:b/>
          <w:snapToGrid w:val="0"/>
          <w:color w:val="000000"/>
          <w:w w:val="99"/>
          <w:kern w:val="0"/>
          <w:sz w:val="28"/>
          <w:szCs w:val="28"/>
          <w:highlight w:val="none"/>
          <w:lang w:eastAsia="zh-CN"/>
        </w:rPr>
        <w:t>盖单位法人章</w:t>
      </w:r>
      <w:r>
        <w:rPr>
          <w:rFonts w:hint="eastAsia" w:ascii="宋体" w:hAnsi="宋体" w:eastAsia="Arial" w:cs="MingLiU"/>
          <w:b/>
          <w:snapToGrid w:val="0"/>
          <w:color w:val="000000"/>
          <w:w w:val="99"/>
          <w:kern w:val="0"/>
          <w:sz w:val="28"/>
          <w:szCs w:val="28"/>
          <w:highlight w:val="none"/>
        </w:rPr>
        <w:t>）</w:t>
      </w:r>
    </w:p>
    <w:p>
      <w:pPr>
        <w:widowControl/>
        <w:tabs>
          <w:tab w:val="left" w:pos="6080"/>
          <w:tab w:val="left" w:pos="6640"/>
        </w:tabs>
        <w:kinsoku w:val="0"/>
        <w:autoSpaceDE w:val="0"/>
        <w:autoSpaceDN w:val="0"/>
        <w:adjustRightInd w:val="0"/>
        <w:snapToGrid w:val="0"/>
        <w:spacing w:line="360" w:lineRule="auto"/>
        <w:jc w:val="center"/>
        <w:textAlignment w:val="baseline"/>
        <w:rPr>
          <w:rFonts w:hint="eastAsia" w:ascii="宋体" w:hAnsi="宋体" w:eastAsia="Arial" w:cs="MingLiU"/>
          <w:b/>
          <w:snapToGrid w:val="0"/>
          <w:color w:val="000000"/>
          <w:w w:val="99"/>
          <w:kern w:val="0"/>
          <w:sz w:val="28"/>
          <w:szCs w:val="28"/>
          <w:highlight w:val="none"/>
        </w:rPr>
      </w:pPr>
      <w:r>
        <w:rPr>
          <w:rFonts w:hint="eastAsia" w:ascii="宋体" w:hAnsi="宋体" w:eastAsia="Arial" w:cs="MingLiU"/>
          <w:b/>
          <w:snapToGrid w:val="0"/>
          <w:color w:val="000000"/>
          <w:w w:val="99"/>
          <w:kern w:val="0"/>
          <w:sz w:val="28"/>
          <w:szCs w:val="28"/>
          <w:highlight w:val="none"/>
        </w:rPr>
        <w:t>法定代表人或其委托代理人：</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w:t>
      </w:r>
      <w:r>
        <w:rPr>
          <w:rFonts w:hint="eastAsia" w:ascii="宋体" w:hAnsi="宋体" w:eastAsia="Arial" w:cs="MingLiU"/>
          <w:b/>
          <w:snapToGrid w:val="0"/>
          <w:color w:val="000000"/>
          <w:w w:val="99"/>
          <w:kern w:val="0"/>
          <w:sz w:val="28"/>
          <w:szCs w:val="28"/>
          <w:highlight w:val="none"/>
        </w:rPr>
        <w:t>（签名或盖章）</w:t>
      </w:r>
    </w:p>
    <w:p>
      <w:pPr>
        <w:widowControl/>
        <w:tabs>
          <w:tab w:val="left" w:pos="3280"/>
          <w:tab w:val="left" w:pos="4680"/>
          <w:tab w:val="left" w:pos="6080"/>
        </w:tabs>
        <w:kinsoku w:val="0"/>
        <w:autoSpaceDE w:val="0"/>
        <w:autoSpaceDN w:val="0"/>
        <w:adjustRightInd w:val="0"/>
        <w:snapToGrid w:val="0"/>
        <w:spacing w:line="360" w:lineRule="auto"/>
        <w:jc w:val="center"/>
        <w:textAlignment w:val="baseline"/>
        <w:rPr>
          <w:rFonts w:ascii="宋体" w:hAnsi="宋体" w:eastAsia="Arial" w:cs="MingLiU"/>
          <w:b/>
          <w:snapToGrid w:val="0"/>
          <w:color w:val="000000"/>
          <w:kern w:val="0"/>
          <w:sz w:val="28"/>
          <w:szCs w:val="28"/>
          <w:highlight w:val="none"/>
        </w:rPr>
      </w:pPr>
      <w:r>
        <w:rPr>
          <w:rFonts w:hint="eastAsia" w:ascii="宋体" w:hAnsi="宋体" w:eastAsia="Arial" w:cs="MingLiU"/>
          <w:b/>
          <w:snapToGrid w:val="0"/>
          <w:color w:val="000000"/>
          <w:w w:val="99"/>
          <w:kern w:val="0"/>
          <w:sz w:val="28"/>
          <w:szCs w:val="28"/>
          <w:highlight w:val="none"/>
          <w:u w:val="single"/>
        </w:rPr>
        <w:t xml:space="preserve">     　</w:t>
      </w:r>
      <w:r>
        <w:rPr>
          <w:rFonts w:hint="eastAsia" w:ascii="宋体" w:hAnsi="宋体" w:eastAsia="Arial" w:cs="MingLiU"/>
          <w:b/>
          <w:snapToGrid w:val="0"/>
          <w:color w:val="000000"/>
          <w:w w:val="99"/>
          <w:kern w:val="0"/>
          <w:sz w:val="28"/>
          <w:szCs w:val="28"/>
          <w:highlight w:val="none"/>
        </w:rPr>
        <w:t>年</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99"/>
          <w:kern w:val="0"/>
          <w:sz w:val="28"/>
          <w:szCs w:val="28"/>
          <w:highlight w:val="none"/>
        </w:rPr>
        <w:t>月</w:t>
      </w:r>
      <w:r>
        <w:rPr>
          <w:rFonts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198"/>
          <w:kern w:val="0"/>
          <w:sz w:val="28"/>
          <w:szCs w:val="28"/>
          <w:highlight w:val="none"/>
          <w:u w:val="single"/>
        </w:rPr>
        <w:t xml:space="preserve"> </w:t>
      </w:r>
      <w:r>
        <w:rPr>
          <w:rFonts w:hint="eastAsia" w:ascii="宋体" w:hAnsi="宋体" w:eastAsia="Arial" w:cs="MingLiU"/>
          <w:b/>
          <w:snapToGrid w:val="0"/>
          <w:color w:val="000000"/>
          <w:w w:val="99"/>
          <w:kern w:val="0"/>
          <w:sz w:val="28"/>
          <w:szCs w:val="28"/>
          <w:highlight w:val="none"/>
        </w:rPr>
        <w:t>日</w:t>
      </w:r>
    </w:p>
    <w:p>
      <w:pPr>
        <w:widowControl/>
        <w:kinsoku w:val="0"/>
        <w:autoSpaceDE w:val="0"/>
        <w:autoSpaceDN w:val="0"/>
        <w:adjustRightInd w:val="0"/>
        <w:snapToGrid w:val="0"/>
        <w:jc w:val="center"/>
        <w:textAlignment w:val="baseline"/>
        <w:rPr>
          <w:rFonts w:hint="eastAsia" w:ascii="宋体" w:hAnsi="宋体" w:eastAsia="Arial" w:cs="MingLiU"/>
          <w:snapToGrid w:val="0"/>
          <w:color w:val="000000"/>
          <w:kern w:val="0"/>
          <w:sz w:val="24"/>
          <w:szCs w:val="21"/>
          <w:highlight w:val="none"/>
        </w:rPr>
      </w:pPr>
      <w:r>
        <w:rPr>
          <w:rFonts w:ascii="宋体" w:hAnsi="宋体" w:eastAsia="Arial" w:cs="MingLiU"/>
          <w:snapToGrid w:val="0"/>
          <w:color w:val="000000"/>
          <w:kern w:val="0"/>
          <w:sz w:val="24"/>
          <w:szCs w:val="21"/>
          <w:highlight w:val="none"/>
        </w:rPr>
        <w:br w:type="page"/>
      </w:r>
    </w:p>
    <w:p>
      <w:pPr>
        <w:widowControl/>
        <w:kinsoku w:val="0"/>
        <w:autoSpaceDE w:val="0"/>
        <w:autoSpaceDN w:val="0"/>
        <w:adjustRightInd w:val="0"/>
        <w:snapToGrid w:val="0"/>
        <w:jc w:val="center"/>
        <w:textAlignment w:val="baseline"/>
        <w:rPr>
          <w:rFonts w:hint="eastAsia" w:ascii="宋体" w:hAnsi="宋体" w:eastAsia="Arial" w:cs="MingLiU"/>
          <w:snapToGrid w:val="0"/>
          <w:color w:val="000000"/>
          <w:kern w:val="0"/>
          <w:sz w:val="24"/>
          <w:szCs w:val="21"/>
          <w:highlight w:val="none"/>
        </w:rPr>
      </w:pPr>
    </w:p>
    <w:p>
      <w:pPr>
        <w:widowControl/>
        <w:kinsoku w:val="0"/>
        <w:autoSpaceDE w:val="0"/>
        <w:autoSpaceDN w:val="0"/>
        <w:adjustRightInd w:val="0"/>
        <w:snapToGrid w:val="0"/>
        <w:jc w:val="center"/>
        <w:textAlignment w:val="baseline"/>
        <w:rPr>
          <w:rFonts w:hint="eastAsia" w:ascii="宋体" w:hAnsi="宋体" w:eastAsia="Arial" w:cs="MingLiU"/>
          <w:b/>
          <w:snapToGrid w:val="0"/>
          <w:color w:val="000000"/>
          <w:kern w:val="0"/>
          <w:sz w:val="32"/>
          <w:szCs w:val="32"/>
          <w:highlight w:val="none"/>
        </w:rPr>
      </w:pPr>
      <w:r>
        <w:rPr>
          <w:rFonts w:hint="eastAsia" w:ascii="宋体" w:hAnsi="宋体" w:eastAsia="Arial" w:cs="MingLiU"/>
          <w:b/>
          <w:snapToGrid w:val="0"/>
          <w:color w:val="000000"/>
          <w:kern w:val="0"/>
          <w:sz w:val="32"/>
          <w:szCs w:val="32"/>
          <w:highlight w:val="none"/>
        </w:rPr>
        <w:t>目    录</w:t>
      </w:r>
    </w:p>
    <w:p>
      <w:pPr>
        <w:widowControl/>
        <w:kinsoku w:val="0"/>
        <w:autoSpaceDE w:val="0"/>
        <w:autoSpaceDN w:val="0"/>
        <w:adjustRightInd w:val="0"/>
        <w:snapToGrid w:val="0"/>
        <w:jc w:val="center"/>
        <w:textAlignment w:val="baseline"/>
        <w:rPr>
          <w:rFonts w:hint="eastAsia" w:ascii="宋体" w:hAnsi="宋体" w:eastAsia="Arial" w:cs="MingLiU"/>
          <w:b/>
          <w:snapToGrid w:val="0"/>
          <w:color w:val="000000"/>
          <w:kern w:val="0"/>
          <w:sz w:val="32"/>
          <w:szCs w:val="32"/>
          <w:highlight w:val="none"/>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right="-23"/>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（一）投标人基本情况表</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3"/>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（二）法定代表人身份证明或授权委托书</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3"/>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val="en-US" w:eastAsia="zh-CN"/>
        </w:rPr>
        <w:t>（三</w:t>
      </w:r>
      <w:r>
        <w:rPr>
          <w:rFonts w:hint="eastAsia" w:ascii="宋体" w:hAnsi="宋体" w:eastAsia="宋体" w:cs="宋体"/>
          <w:snapToGrid w:val="0"/>
          <w:color w:val="000000"/>
          <w:kern w:val="0"/>
          <w:sz w:val="21"/>
          <w:szCs w:val="21"/>
          <w:highlight w:val="none"/>
        </w:rPr>
        <w:t>）项目管理机构</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3"/>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kern w:val="0"/>
          <w:sz w:val="21"/>
          <w:szCs w:val="21"/>
          <w:highlight w:val="none"/>
          <w:lang w:val="en-US" w:eastAsia="zh-CN"/>
        </w:rPr>
        <w:t>四</w:t>
      </w:r>
      <w:r>
        <w:rPr>
          <w:rFonts w:hint="eastAsia" w:ascii="宋体" w:hAnsi="宋体" w:eastAsia="宋体" w:cs="宋体"/>
          <w:snapToGrid w:val="0"/>
          <w:color w:val="000000"/>
          <w:kern w:val="0"/>
          <w:sz w:val="21"/>
          <w:szCs w:val="21"/>
          <w:highlight w:val="none"/>
        </w:rPr>
        <w:t>）近年财务状况表</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3"/>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kern w:val="0"/>
          <w:sz w:val="21"/>
          <w:szCs w:val="21"/>
          <w:highlight w:val="none"/>
          <w:lang w:val="en-US" w:eastAsia="zh-CN"/>
        </w:rPr>
        <w:t>五</w:t>
      </w:r>
      <w:r>
        <w:rPr>
          <w:rFonts w:hint="eastAsia" w:ascii="宋体" w:hAnsi="宋体" w:eastAsia="宋体" w:cs="宋体"/>
          <w:snapToGrid w:val="0"/>
          <w:color w:val="000000"/>
          <w:kern w:val="0"/>
          <w:sz w:val="21"/>
          <w:szCs w:val="21"/>
          <w:highlight w:val="none"/>
        </w:rPr>
        <w:t>）项目</w:t>
      </w:r>
      <w:r>
        <w:rPr>
          <w:rFonts w:hint="eastAsia" w:ascii="宋体" w:hAnsi="宋体" w:eastAsia="宋体" w:cs="宋体"/>
          <w:snapToGrid w:val="0"/>
          <w:color w:val="000000"/>
          <w:kern w:val="0"/>
          <w:sz w:val="21"/>
          <w:szCs w:val="21"/>
          <w:highlight w:val="none"/>
          <w:lang w:eastAsia="zh-CN"/>
        </w:rPr>
        <w:t>业绩</w:t>
      </w:r>
      <w:r>
        <w:rPr>
          <w:rFonts w:hint="eastAsia" w:ascii="宋体" w:hAnsi="宋体" w:eastAsia="宋体" w:cs="宋体"/>
          <w:snapToGrid w:val="0"/>
          <w:color w:val="000000"/>
          <w:kern w:val="0"/>
          <w:sz w:val="21"/>
          <w:szCs w:val="21"/>
          <w:highlight w:val="none"/>
        </w:rPr>
        <w:t>情况表</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3"/>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val="en-US" w:eastAsia="zh-CN"/>
        </w:rPr>
        <w:t>（六</w:t>
      </w: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kern w:val="0"/>
          <w:sz w:val="21"/>
          <w:szCs w:val="21"/>
          <w:highlight w:val="none"/>
          <w:lang w:eastAsia="zh-CN"/>
        </w:rPr>
        <w:t>承诺书</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23"/>
        <w:jc w:val="left"/>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kern w:val="0"/>
          <w:sz w:val="21"/>
          <w:szCs w:val="21"/>
          <w:highlight w:val="none"/>
          <w:lang w:val="en-US" w:eastAsia="zh-CN"/>
        </w:rPr>
        <w:t>七</w:t>
      </w:r>
      <w:r>
        <w:rPr>
          <w:rFonts w:hint="eastAsia" w:ascii="宋体" w:hAnsi="宋体" w:eastAsia="宋体" w:cs="宋体"/>
          <w:snapToGrid w:val="0"/>
          <w:color w:val="000000"/>
          <w:kern w:val="0"/>
          <w:sz w:val="21"/>
          <w:szCs w:val="21"/>
          <w:highlight w:val="none"/>
        </w:rPr>
        <w:t>）其他资料</w:t>
      </w:r>
    </w:p>
    <w:p>
      <w:pPr>
        <w:widowControl/>
        <w:kinsoku w:val="0"/>
        <w:autoSpaceDE w:val="0"/>
        <w:autoSpaceDN w:val="0"/>
        <w:adjustRightInd w:val="0"/>
        <w:snapToGrid w:val="0"/>
        <w:spacing w:line="360" w:lineRule="auto"/>
        <w:ind w:firstLine="977" w:firstLineChars="414"/>
        <w:jc w:val="left"/>
        <w:textAlignment w:val="baseline"/>
        <w:rPr>
          <w:rFonts w:hint="eastAsia" w:ascii="宋体" w:hAnsi="宋体" w:eastAsia="Arial" w:cs="Arial"/>
          <w:snapToGrid w:val="0"/>
          <w:color w:val="000000"/>
          <w:kern w:val="0"/>
          <w:sz w:val="24"/>
          <w:szCs w:val="21"/>
          <w:highlight w:val="none"/>
        </w:rPr>
      </w:pPr>
    </w:p>
    <w:p>
      <w:pPr>
        <w:widowControl/>
        <w:kinsoku w:val="0"/>
        <w:autoSpaceDE w:val="0"/>
        <w:autoSpaceDN w:val="0"/>
        <w:adjustRightInd w:val="0"/>
        <w:snapToGrid w:val="0"/>
        <w:jc w:val="center"/>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br w:type="page"/>
      </w:r>
    </w:p>
    <w:p>
      <w:pPr>
        <w:keepNext/>
        <w:keepLines/>
        <w:kinsoku w:val="0"/>
        <w:autoSpaceDE w:val="0"/>
        <w:autoSpaceDN w:val="0"/>
        <w:adjustRightInd w:val="0"/>
        <w:snapToGrid w:val="0"/>
        <w:spacing w:before="156" w:beforeLines="50" w:line="360" w:lineRule="auto"/>
        <w:ind w:firstLine="51"/>
        <w:jc w:val="center"/>
        <w:textAlignment w:val="baseline"/>
        <w:outlineLvl w:val="2"/>
        <w:rPr>
          <w:rFonts w:ascii="黑体" w:hAnsi="黑体" w:eastAsia="宋体" w:cs="Arial"/>
          <w:b/>
          <w:snapToGrid w:val="0"/>
          <w:color w:val="auto"/>
          <w:sz w:val="24"/>
          <w:szCs w:val="20"/>
          <w:highlight w:val="none"/>
          <w:lang w:val="en-US" w:eastAsia="zh-CN" w:bidi="ar-SA"/>
        </w:rPr>
      </w:pPr>
      <w:bookmarkStart w:id="809" w:name="_Toc19083"/>
      <w:bookmarkStart w:id="810" w:name="_Toc26237"/>
      <w:bookmarkStart w:id="811" w:name="_Toc16244"/>
      <w:bookmarkStart w:id="812" w:name="_Toc5403"/>
      <w:r>
        <w:rPr>
          <w:rFonts w:hint="eastAsia" w:ascii="黑体" w:hAnsi="黑体" w:eastAsia="宋体" w:cs="Arial"/>
          <w:b/>
          <w:snapToGrid w:val="0"/>
          <w:color w:val="auto"/>
          <w:sz w:val="24"/>
          <w:szCs w:val="20"/>
          <w:highlight w:val="none"/>
          <w:lang w:val="en-US" w:eastAsia="zh-CN" w:bidi="ar-SA"/>
        </w:rPr>
        <w:t>（一）</w:t>
      </w:r>
      <w:bookmarkEnd w:id="801"/>
      <w:bookmarkEnd w:id="802"/>
      <w:bookmarkEnd w:id="803"/>
      <w:bookmarkEnd w:id="804"/>
      <w:bookmarkEnd w:id="805"/>
      <w:bookmarkEnd w:id="806"/>
      <w:bookmarkEnd w:id="807"/>
      <w:bookmarkEnd w:id="808"/>
      <w:bookmarkEnd w:id="809"/>
      <w:bookmarkEnd w:id="810"/>
      <w:bookmarkEnd w:id="811"/>
      <w:bookmarkEnd w:id="812"/>
      <w:r>
        <w:rPr>
          <w:rFonts w:hint="eastAsia" w:ascii="宋体" w:hAnsi="宋体" w:eastAsia="宋体" w:cs="Times New Roman"/>
          <w:b/>
          <w:snapToGrid/>
          <w:color w:val="auto"/>
          <w:kern w:val="2"/>
          <w:sz w:val="24"/>
          <w:szCs w:val="24"/>
          <w:highlight w:val="none"/>
          <w:lang w:val="en-US" w:eastAsia="zh-CN" w:bidi="ar-SA"/>
        </w:rPr>
        <w:t>投标人基本情况表</w:t>
      </w:r>
    </w:p>
    <w:tbl>
      <w:tblPr>
        <w:tblStyle w:val="39"/>
        <w:tblW w:w="9063" w:type="dxa"/>
        <w:tblInd w:w="-6" w:type="dxa"/>
        <w:tblLayout w:type="fixed"/>
        <w:tblCellMar>
          <w:top w:w="0" w:type="dxa"/>
          <w:left w:w="0" w:type="dxa"/>
          <w:bottom w:w="0" w:type="dxa"/>
          <w:right w:w="0" w:type="dxa"/>
        </w:tblCellMar>
      </w:tblPr>
      <w:tblGrid>
        <w:gridCol w:w="1728"/>
        <w:gridCol w:w="898"/>
        <w:gridCol w:w="951"/>
        <w:gridCol w:w="840"/>
        <w:gridCol w:w="516"/>
        <w:gridCol w:w="183"/>
        <w:gridCol w:w="1110"/>
        <w:gridCol w:w="491"/>
        <w:gridCol w:w="859"/>
        <w:gridCol w:w="1487"/>
      </w:tblGrid>
      <w:tr>
        <w:tblPrEx>
          <w:tblLayout w:type="fixed"/>
          <w:tblCellMar>
            <w:top w:w="0" w:type="dxa"/>
            <w:left w:w="0" w:type="dxa"/>
            <w:bottom w:w="0" w:type="dxa"/>
            <w:right w:w="0" w:type="dxa"/>
          </w:tblCellMar>
        </w:tblPrEx>
        <w:trPr>
          <w:trHeight w:val="78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投标人名称</w:t>
            </w:r>
          </w:p>
        </w:tc>
        <w:tc>
          <w:tcPr>
            <w:tcW w:w="7335" w:type="dxa"/>
            <w:gridSpan w:val="9"/>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r>
        <w:tblPrEx>
          <w:tblLayout w:type="fixed"/>
          <w:tblCellMar>
            <w:top w:w="0" w:type="dxa"/>
            <w:left w:w="0" w:type="dxa"/>
            <w:bottom w:w="0" w:type="dxa"/>
            <w:right w:w="0" w:type="dxa"/>
          </w:tblCellMar>
        </w:tblPrEx>
        <w:trPr>
          <w:trHeight w:val="7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注册地址</w:t>
            </w:r>
          </w:p>
        </w:tc>
        <w:tc>
          <w:tcPr>
            <w:tcW w:w="3205"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邮政编码</w:t>
            </w:r>
          </w:p>
        </w:tc>
        <w:tc>
          <w:tcPr>
            <w:tcW w:w="2837"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r>
        <w:tblPrEx>
          <w:tblLayout w:type="fixed"/>
          <w:tblCellMar>
            <w:top w:w="0" w:type="dxa"/>
            <w:left w:w="0" w:type="dxa"/>
            <w:bottom w:w="0" w:type="dxa"/>
            <w:right w:w="0" w:type="dxa"/>
          </w:tblCellMar>
        </w:tblPrEx>
        <w:trPr>
          <w:cantSplit/>
          <w:trHeight w:val="625" w:hRule="exac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联系人</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 xml:space="preserve">电 </w:t>
            </w:r>
            <w:r>
              <w:rPr>
                <w:rFonts w:hint="eastAsia" w:ascii="宋体" w:hAnsi="宋体" w:eastAsia="宋体" w:cs="宋体"/>
                <w:snapToGrid w:val="0"/>
                <w:color w:val="000000"/>
                <w:spacing w:val="1"/>
                <w:kern w:val="0"/>
                <w:sz w:val="21"/>
                <w:szCs w:val="21"/>
                <w:highlight w:val="none"/>
              </w:rPr>
              <w:t xml:space="preserve"> </w:t>
            </w:r>
            <w:r>
              <w:rPr>
                <w:rFonts w:hint="eastAsia" w:ascii="宋体" w:hAnsi="宋体" w:eastAsia="宋体" w:cs="宋体"/>
                <w:snapToGrid w:val="0"/>
                <w:color w:val="000000"/>
                <w:kern w:val="0"/>
                <w:sz w:val="21"/>
                <w:szCs w:val="21"/>
                <w:highlight w:val="none"/>
              </w:rPr>
              <w:t>话</w:t>
            </w:r>
          </w:p>
        </w:tc>
        <w:tc>
          <w:tcPr>
            <w:tcW w:w="2837"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r>
        <w:tblPrEx>
          <w:tblLayout w:type="fixed"/>
          <w:tblCellMar>
            <w:top w:w="0" w:type="dxa"/>
            <w:left w:w="0" w:type="dxa"/>
            <w:bottom w:w="0" w:type="dxa"/>
            <w:right w:w="0" w:type="dxa"/>
          </w:tblCellMar>
        </w:tblPrEx>
        <w:trPr>
          <w:cantSplit/>
          <w:trHeight w:val="618" w:hRule="exac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89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tabs>
                <w:tab w:val="left" w:pos="540"/>
              </w:tabs>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传</w:t>
            </w:r>
            <w:r>
              <w:rPr>
                <w:rFonts w:hint="eastAsia" w:ascii="宋体" w:hAnsi="宋体" w:eastAsia="宋体" w:cs="宋体"/>
                <w:snapToGrid w:val="0"/>
                <w:color w:val="000000"/>
                <w:kern w:val="0"/>
                <w:sz w:val="21"/>
                <w:szCs w:val="21"/>
                <w:highlight w:val="none"/>
              </w:rPr>
              <w:tab/>
            </w:r>
            <w:r>
              <w:rPr>
                <w:rFonts w:hint="eastAsia" w:ascii="宋体" w:hAnsi="宋体" w:eastAsia="宋体" w:cs="宋体"/>
                <w:snapToGrid w:val="0"/>
                <w:color w:val="000000"/>
                <w:kern w:val="0"/>
                <w:sz w:val="21"/>
                <w:szCs w:val="21"/>
                <w:highlight w:val="none"/>
              </w:rPr>
              <w:t>真</w:t>
            </w:r>
          </w:p>
        </w:tc>
        <w:tc>
          <w:tcPr>
            <w:tcW w:w="2307"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1293"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 xml:space="preserve">网 </w:t>
            </w:r>
            <w:r>
              <w:rPr>
                <w:rFonts w:hint="eastAsia" w:ascii="宋体" w:hAnsi="宋体" w:eastAsia="宋体" w:cs="宋体"/>
                <w:snapToGrid w:val="0"/>
                <w:color w:val="000000"/>
                <w:spacing w:val="1"/>
                <w:kern w:val="0"/>
                <w:sz w:val="21"/>
                <w:szCs w:val="21"/>
                <w:highlight w:val="none"/>
              </w:rPr>
              <w:t xml:space="preserve"> </w:t>
            </w:r>
            <w:r>
              <w:rPr>
                <w:rFonts w:hint="eastAsia" w:ascii="宋体" w:hAnsi="宋体" w:eastAsia="宋体" w:cs="宋体"/>
                <w:snapToGrid w:val="0"/>
                <w:color w:val="000000"/>
                <w:kern w:val="0"/>
                <w:sz w:val="21"/>
                <w:szCs w:val="21"/>
                <w:highlight w:val="none"/>
              </w:rPr>
              <w:t>址</w:t>
            </w:r>
          </w:p>
        </w:tc>
        <w:tc>
          <w:tcPr>
            <w:tcW w:w="2837"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r>
        <w:tblPrEx>
          <w:tblLayout w:type="fixed"/>
          <w:tblCellMar>
            <w:top w:w="0" w:type="dxa"/>
            <w:left w:w="0" w:type="dxa"/>
            <w:bottom w:w="0" w:type="dxa"/>
            <w:right w:w="0" w:type="dxa"/>
          </w:tblCellMar>
        </w:tblPrEx>
        <w:trPr>
          <w:trHeight w:val="471"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lang w:eastAsia="zh-CN"/>
              </w:rPr>
              <w:t>单位性质</w:t>
            </w:r>
          </w:p>
        </w:tc>
        <w:tc>
          <w:tcPr>
            <w:tcW w:w="7335" w:type="dxa"/>
            <w:gridSpan w:val="9"/>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r>
        <w:tblPrEx>
          <w:tblLayout w:type="fixed"/>
          <w:tblCellMar>
            <w:top w:w="0" w:type="dxa"/>
            <w:left w:w="0" w:type="dxa"/>
            <w:bottom w:w="0" w:type="dxa"/>
            <w:right w:w="0" w:type="dxa"/>
          </w:tblCellMar>
        </w:tblPrEx>
        <w:trPr>
          <w:trHeight w:val="883"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1539"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技术</w:t>
            </w:r>
            <w:r>
              <w:rPr>
                <w:rFonts w:hint="eastAsia" w:ascii="宋体" w:hAnsi="宋体" w:eastAsia="宋体" w:cs="宋体"/>
                <w:snapToGrid w:val="0"/>
                <w:color w:val="000000"/>
                <w:kern w:val="0"/>
                <w:sz w:val="21"/>
                <w:szCs w:val="21"/>
                <w:highlight w:val="none"/>
                <w:lang w:val="en-US" w:eastAsia="zh-CN"/>
              </w:rPr>
              <w:t>(技能)职称</w:t>
            </w: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电话</w:t>
            </w:r>
          </w:p>
        </w:tc>
        <w:tc>
          <w:tcPr>
            <w:tcW w:w="148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r>
        <w:tblPrEx>
          <w:tblLayout w:type="fixed"/>
          <w:tblCellMar>
            <w:top w:w="0" w:type="dxa"/>
            <w:left w:w="0" w:type="dxa"/>
            <w:bottom w:w="0" w:type="dxa"/>
            <w:right w:w="0" w:type="dxa"/>
          </w:tblCellMar>
        </w:tblPrEx>
        <w:trPr>
          <w:trHeight w:val="78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eastAsia="zh-CN"/>
              </w:rPr>
              <w:t>经营管理</w:t>
            </w:r>
            <w:r>
              <w:rPr>
                <w:rFonts w:hint="eastAsia" w:ascii="宋体" w:hAnsi="宋体" w:eastAsia="宋体" w:cs="宋体"/>
                <w:snapToGrid w:val="0"/>
                <w:color w:val="000000"/>
                <w:kern w:val="0"/>
                <w:sz w:val="21"/>
                <w:szCs w:val="21"/>
                <w:highlight w:val="none"/>
              </w:rPr>
              <w:t>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1539" w:type="dxa"/>
            <w:gridSpan w:val="3"/>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技术</w:t>
            </w:r>
            <w:r>
              <w:rPr>
                <w:rFonts w:hint="eastAsia" w:ascii="宋体" w:hAnsi="宋体" w:eastAsia="宋体" w:cs="宋体"/>
                <w:snapToGrid w:val="0"/>
                <w:color w:val="000000"/>
                <w:kern w:val="0"/>
                <w:sz w:val="21"/>
                <w:szCs w:val="21"/>
                <w:highlight w:val="none"/>
                <w:lang w:val="en-US" w:eastAsia="zh-CN"/>
              </w:rPr>
              <w:t>(技能)职称</w:t>
            </w:r>
          </w:p>
        </w:tc>
        <w:tc>
          <w:tcPr>
            <w:tcW w:w="1601"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859"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电话</w:t>
            </w:r>
          </w:p>
        </w:tc>
        <w:tc>
          <w:tcPr>
            <w:tcW w:w="1487"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r>
        <w:tblPrEx>
          <w:tblLayout w:type="fixed"/>
          <w:tblCellMar>
            <w:top w:w="0" w:type="dxa"/>
            <w:left w:w="0" w:type="dxa"/>
            <w:bottom w:w="0" w:type="dxa"/>
            <w:right w:w="0" w:type="dxa"/>
          </w:tblCellMar>
        </w:tblPrEx>
        <w:trPr>
          <w:trHeight w:val="60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5486" w:type="dxa"/>
            <w:gridSpan w:val="7"/>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员工总人数：</w:t>
            </w:r>
          </w:p>
        </w:tc>
      </w:tr>
      <w:tr>
        <w:tblPrEx>
          <w:tblLayout w:type="fixed"/>
          <w:tblCellMar>
            <w:top w:w="0" w:type="dxa"/>
            <w:left w:w="0" w:type="dxa"/>
            <w:bottom w:w="0" w:type="dxa"/>
            <w:right w:w="0" w:type="dxa"/>
          </w:tblCellMar>
        </w:tblPrEx>
        <w:trPr>
          <w:cantSplit/>
          <w:trHeight w:val="77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Arial" w:cs="宋体"/>
                <w:snapToGrid w:val="0"/>
                <w:color w:val="000000"/>
                <w:kern w:val="0"/>
                <w:sz w:val="21"/>
                <w:szCs w:val="21"/>
                <w:highlight w:val="none"/>
                <w:lang w:eastAsia="en-US"/>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项目经理</w:t>
            </w:r>
          </w:p>
        </w:tc>
        <w:tc>
          <w:tcPr>
            <w:tcW w:w="2346"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r>
        <w:tblPrEx>
          <w:tblLayout w:type="fixed"/>
          <w:tblCellMar>
            <w:top w:w="0" w:type="dxa"/>
            <w:left w:w="0" w:type="dxa"/>
            <w:bottom w:w="0" w:type="dxa"/>
            <w:right w:w="0" w:type="dxa"/>
          </w:tblCellMar>
        </w:tblPrEx>
        <w:trPr>
          <w:cantSplit/>
          <w:trHeight w:val="768"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高级职称人员</w:t>
            </w:r>
          </w:p>
        </w:tc>
        <w:tc>
          <w:tcPr>
            <w:tcW w:w="2346"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r>
        <w:tblPrEx>
          <w:tblLayout w:type="fixed"/>
          <w:tblCellMar>
            <w:top w:w="0" w:type="dxa"/>
            <w:left w:w="0" w:type="dxa"/>
            <w:bottom w:w="0" w:type="dxa"/>
            <w:right w:w="0" w:type="dxa"/>
          </w:tblCellMar>
        </w:tblPrEx>
        <w:trPr>
          <w:cantSplit/>
          <w:trHeight w:val="792"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中级职称人员</w:t>
            </w:r>
          </w:p>
        </w:tc>
        <w:tc>
          <w:tcPr>
            <w:tcW w:w="2346"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r>
        <w:tblPrEx>
          <w:tblLayout w:type="fixed"/>
          <w:tblCellMar>
            <w:top w:w="0" w:type="dxa"/>
            <w:left w:w="0" w:type="dxa"/>
            <w:bottom w:w="0" w:type="dxa"/>
            <w:right w:w="0" w:type="dxa"/>
          </w:tblCellMar>
        </w:tblPrEx>
        <w:trPr>
          <w:cantSplit/>
          <w:trHeight w:val="774"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初级职称人员</w:t>
            </w:r>
          </w:p>
        </w:tc>
        <w:tc>
          <w:tcPr>
            <w:tcW w:w="2346"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r>
        <w:tblPrEx>
          <w:tblLayout w:type="fixed"/>
          <w:tblCellMar>
            <w:top w:w="0" w:type="dxa"/>
            <w:left w:w="0" w:type="dxa"/>
            <w:bottom w:w="0" w:type="dxa"/>
            <w:right w:w="0" w:type="dxa"/>
          </w:tblCellMar>
        </w:tblPrEx>
        <w:trPr>
          <w:cantSplit/>
          <w:trHeight w:val="615"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pageBreakBefore w:val="0"/>
              <w:widowControl w:val="0"/>
              <w:tabs>
                <w:tab w:val="left" w:pos="1240"/>
              </w:tabs>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技</w:t>
            </w:r>
            <w:r>
              <w:rPr>
                <w:rFonts w:hint="eastAsia" w:ascii="宋体" w:hAnsi="宋体" w:eastAsia="宋体" w:cs="宋体"/>
                <w:snapToGrid w:val="0"/>
                <w:color w:val="000000"/>
                <w:kern w:val="0"/>
                <w:sz w:val="21"/>
                <w:szCs w:val="21"/>
                <w:highlight w:val="none"/>
              </w:rPr>
              <w:tab/>
            </w:r>
            <w:r>
              <w:rPr>
                <w:rFonts w:hint="eastAsia" w:ascii="宋体" w:hAnsi="宋体" w:eastAsia="宋体" w:cs="宋体"/>
                <w:snapToGrid w:val="0"/>
                <w:color w:val="000000"/>
                <w:kern w:val="0"/>
                <w:sz w:val="21"/>
                <w:szCs w:val="21"/>
                <w:highlight w:val="none"/>
              </w:rPr>
              <w:t>工</w:t>
            </w:r>
          </w:p>
        </w:tc>
        <w:tc>
          <w:tcPr>
            <w:tcW w:w="2346" w:type="dxa"/>
            <w:gridSpan w:val="2"/>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r>
        <w:tblPrEx>
          <w:tblLayout w:type="fixed"/>
          <w:tblCellMar>
            <w:top w:w="0" w:type="dxa"/>
            <w:left w:w="0" w:type="dxa"/>
            <w:bottom w:w="0" w:type="dxa"/>
            <w:right w:w="0" w:type="dxa"/>
          </w:tblCellMar>
        </w:tblPrEx>
        <w:trPr>
          <w:trHeight w:val="1559"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经营范围</w:t>
            </w:r>
          </w:p>
        </w:tc>
        <w:tc>
          <w:tcPr>
            <w:tcW w:w="7335" w:type="dxa"/>
            <w:gridSpan w:val="9"/>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r>
        <w:tblPrEx>
          <w:tblLayout w:type="fixed"/>
          <w:tblCellMar>
            <w:top w:w="0" w:type="dxa"/>
            <w:left w:w="0" w:type="dxa"/>
            <w:bottom w:w="0" w:type="dxa"/>
            <w:right w:w="0" w:type="dxa"/>
          </w:tblCellMar>
        </w:tblPrEx>
        <w:trPr>
          <w:trHeight w:val="750" w:hRule="exact"/>
        </w:trPr>
        <w:tc>
          <w:tcPr>
            <w:tcW w:w="1728" w:type="dxa"/>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备注</w:t>
            </w:r>
          </w:p>
        </w:tc>
        <w:tc>
          <w:tcPr>
            <w:tcW w:w="7335" w:type="dxa"/>
            <w:gridSpan w:val="9"/>
            <w:tcBorders>
              <w:top w:val="single" w:color="000000" w:sz="4" w:space="0"/>
              <w:left w:val="single" w:color="000000" w:sz="4" w:space="0"/>
              <w:bottom w:val="single" w:color="000000" w:sz="4" w:space="0"/>
              <w:right w:val="single" w:color="000000" w:sz="4" w:space="0"/>
            </w:tcBorders>
            <w:vAlign w:val="center"/>
          </w:tcPr>
          <w:p>
            <w:pPr>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snapToGrid w:val="0"/>
                <w:color w:val="000000"/>
                <w:kern w:val="0"/>
                <w:sz w:val="21"/>
                <w:szCs w:val="21"/>
                <w:highlight w:val="none"/>
              </w:rPr>
            </w:pPr>
          </w:p>
        </w:tc>
      </w:tr>
    </w:tbl>
    <w:p>
      <w:pPr>
        <w:widowControl/>
        <w:kinsoku w:val="0"/>
        <w:autoSpaceDE w:val="0"/>
        <w:autoSpaceDN w:val="0"/>
        <w:adjustRightInd w:val="0"/>
        <w:snapToGrid w:val="0"/>
        <w:spacing w:line="440" w:lineRule="exact"/>
        <w:jc w:val="both"/>
        <w:textAlignment w:val="baseline"/>
        <w:rPr>
          <w:rFonts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br w:type="page"/>
      </w:r>
      <w:bookmarkStart w:id="813" w:name="_Toc152042602"/>
      <w:bookmarkStart w:id="814" w:name="_Toc144974881"/>
      <w:bookmarkStart w:id="815" w:name="_Toc152045813"/>
      <w:bookmarkStart w:id="816" w:name="_Toc179632833"/>
    </w:p>
    <w:p>
      <w:pPr>
        <w:keepNext/>
        <w:keepLines/>
        <w:numPr>
          <w:ilvl w:val="0"/>
          <w:numId w:val="0"/>
        </w:numPr>
        <w:kinsoku w:val="0"/>
        <w:autoSpaceDE w:val="0"/>
        <w:autoSpaceDN w:val="0"/>
        <w:adjustRightInd w:val="0"/>
        <w:snapToGrid w:val="0"/>
        <w:spacing w:before="0" w:beforeLines="50" w:after="0" w:line="240" w:lineRule="auto"/>
        <w:ind w:left="51" w:leftChars="0" w:firstLine="51"/>
        <w:jc w:val="center"/>
        <w:textAlignment w:val="baseline"/>
        <w:outlineLvl w:val="2"/>
        <w:rPr>
          <w:rFonts w:hint="eastAsia" w:ascii="宋体" w:hAnsi="宋体" w:eastAsia="宋体" w:cs="Times New Roman"/>
          <w:b/>
          <w:snapToGrid/>
          <w:color w:val="auto"/>
          <w:kern w:val="2"/>
          <w:sz w:val="24"/>
          <w:szCs w:val="24"/>
          <w:highlight w:val="none"/>
          <w:lang w:val="en-US" w:eastAsia="zh-CN" w:bidi="ar-SA"/>
        </w:rPr>
      </w:pPr>
      <w:bookmarkStart w:id="817" w:name="_Toc13780"/>
      <w:bookmarkStart w:id="818" w:name="_Toc10006"/>
      <w:bookmarkStart w:id="819" w:name="_Toc3745"/>
      <w:bookmarkStart w:id="820" w:name="_Toc7963"/>
      <w:bookmarkStart w:id="821" w:name="_Toc11516"/>
      <w:bookmarkStart w:id="822" w:name="_Toc246997117"/>
      <w:bookmarkStart w:id="823" w:name="_Toc296602622"/>
      <w:bookmarkStart w:id="824" w:name="_Toc247085892"/>
      <w:bookmarkStart w:id="825" w:name="_Toc246996374"/>
      <w:r>
        <w:rPr>
          <w:rFonts w:hint="eastAsia" w:ascii="宋体" w:hAnsi="宋体" w:eastAsia="宋体" w:cs="Times New Roman"/>
          <w:b/>
          <w:snapToGrid/>
          <w:color w:val="auto"/>
          <w:kern w:val="2"/>
          <w:sz w:val="24"/>
          <w:szCs w:val="24"/>
          <w:highlight w:val="none"/>
          <w:lang w:val="en-US" w:eastAsia="zh-CN" w:bidi="ar-SA"/>
        </w:rPr>
        <w:t>（二）法定代表人身份证明或授权委托书</w:t>
      </w:r>
    </w:p>
    <w:p>
      <w:pPr>
        <w:widowControl/>
        <w:kinsoku w:val="0"/>
        <w:autoSpaceDE w:val="0"/>
        <w:autoSpaceDN w:val="0"/>
        <w:bidi w:val="0"/>
        <w:adjustRightInd w:val="0"/>
        <w:snapToGrid w:val="0"/>
        <w:jc w:val="center"/>
        <w:textAlignment w:val="baseline"/>
        <w:rPr>
          <w:rFonts w:hint="eastAsia" w:ascii="宋体" w:hAnsi="宋体" w:eastAsia="宋体" w:cs="宋体"/>
          <w:snapToGrid w:val="0"/>
          <w:color w:val="000000"/>
          <w:kern w:val="0"/>
          <w:sz w:val="24"/>
          <w:szCs w:val="24"/>
          <w:highlight w:val="none"/>
        </w:rPr>
      </w:pPr>
      <w:r>
        <w:rPr>
          <w:rFonts w:hint="eastAsia" w:ascii="宋体" w:hAnsi="宋体" w:eastAsia="宋体" w:cs="宋体"/>
          <w:snapToGrid w:val="0"/>
          <w:color w:val="000000"/>
          <w:kern w:val="0"/>
          <w:sz w:val="24"/>
          <w:szCs w:val="24"/>
          <w:highlight w:val="none"/>
        </w:rPr>
        <w:t>法定代表人身份证明</w:t>
      </w:r>
    </w:p>
    <w:p>
      <w:pPr>
        <w:widowControl/>
        <w:kinsoku w:val="0"/>
        <w:autoSpaceDE w:val="0"/>
        <w:autoSpaceDN w:val="0"/>
        <w:adjustRightInd w:val="0"/>
        <w:snapToGrid w:val="0"/>
        <w:spacing w:line="480" w:lineRule="auto"/>
        <w:jc w:val="center"/>
        <w:textAlignment w:val="baseline"/>
        <w:rPr>
          <w:rFonts w:ascii="宋体" w:hAnsi="宋体" w:eastAsia="Arial" w:cs="Arial"/>
          <w:snapToGrid w:val="0"/>
          <w:color w:val="000000"/>
          <w:kern w:val="0"/>
          <w:sz w:val="21"/>
          <w:szCs w:val="21"/>
          <w:highlight w:val="none"/>
        </w:rPr>
      </w:pPr>
    </w:p>
    <w:p>
      <w:pPr>
        <w:widowControl/>
        <w:tabs>
          <w:tab w:val="left" w:pos="5565"/>
        </w:tabs>
        <w:kinsoku w:val="0"/>
        <w:autoSpaceDE w:val="0"/>
        <w:autoSpaceDN w:val="0"/>
        <w:adjustRightInd w:val="0"/>
        <w:snapToGrid w:val="0"/>
        <w:spacing w:line="480" w:lineRule="auto"/>
        <w:ind w:firstLine="383" w:firstLineChars="186"/>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投标人名称：</w:t>
      </w:r>
      <w:r>
        <w:rPr>
          <w:rFonts w:hint="eastAsia" w:ascii="宋体" w:hAnsi="宋体" w:eastAsia="宋体" w:cs="宋体"/>
          <w:snapToGrid w:val="0"/>
          <w:color w:val="000000"/>
          <w:w w:val="200"/>
          <w:kern w:val="0"/>
          <w:sz w:val="21"/>
          <w:szCs w:val="21"/>
          <w:highlight w:val="none"/>
          <w:u w:val="single"/>
        </w:rPr>
        <w:t xml:space="preserve">                                     </w:t>
      </w:r>
    </w:p>
    <w:p>
      <w:pPr>
        <w:widowControl/>
        <w:tabs>
          <w:tab w:val="left" w:pos="1580"/>
          <w:tab w:val="left" w:pos="3260"/>
          <w:tab w:val="left" w:pos="4840"/>
          <w:tab w:val="left" w:pos="6300"/>
        </w:tabs>
        <w:kinsoku w:val="0"/>
        <w:autoSpaceDE w:val="0"/>
        <w:autoSpaceDN w:val="0"/>
        <w:adjustRightInd w:val="0"/>
        <w:snapToGrid w:val="0"/>
        <w:spacing w:line="480" w:lineRule="auto"/>
        <w:ind w:firstLine="383" w:firstLineChars="186"/>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姓名：</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性别</w:t>
      </w:r>
      <w:r>
        <w:rPr>
          <w:rFonts w:hint="eastAsia" w:ascii="宋体" w:hAnsi="宋体" w:eastAsia="宋体" w:cs="宋体"/>
          <w:snapToGrid w:val="0"/>
          <w:color w:val="000000"/>
          <w:spacing w:val="-1"/>
          <w:kern w:val="0"/>
          <w:sz w:val="21"/>
          <w:szCs w:val="21"/>
          <w:highlight w:val="none"/>
        </w:rPr>
        <w:t>：</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spacing w:val="-1"/>
          <w:kern w:val="0"/>
          <w:sz w:val="21"/>
          <w:szCs w:val="21"/>
          <w:highlight w:val="none"/>
        </w:rPr>
        <w:t>年</w:t>
      </w:r>
      <w:r>
        <w:rPr>
          <w:rFonts w:hint="eastAsia" w:ascii="宋体" w:hAnsi="宋体" w:eastAsia="宋体" w:cs="宋体"/>
          <w:snapToGrid w:val="0"/>
          <w:color w:val="000000"/>
          <w:kern w:val="0"/>
          <w:sz w:val="21"/>
          <w:szCs w:val="21"/>
          <w:highlight w:val="none"/>
        </w:rPr>
        <w:t>龄：</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职务：</w:t>
      </w:r>
      <w:r>
        <w:rPr>
          <w:rFonts w:hint="eastAsia" w:ascii="宋体" w:hAnsi="宋体" w:eastAsia="宋体" w:cs="宋体"/>
          <w:snapToGrid w:val="0"/>
          <w:color w:val="000000"/>
          <w:kern w:val="0"/>
          <w:sz w:val="21"/>
          <w:szCs w:val="21"/>
          <w:highlight w:val="none"/>
          <w:u w:val="single"/>
        </w:rPr>
        <w:t xml:space="preserve">               </w:t>
      </w:r>
    </w:p>
    <w:p>
      <w:pPr>
        <w:widowControl/>
        <w:tabs>
          <w:tab w:val="left" w:pos="3360"/>
        </w:tabs>
        <w:kinsoku w:val="0"/>
        <w:autoSpaceDE w:val="0"/>
        <w:autoSpaceDN w:val="0"/>
        <w:adjustRightInd w:val="0"/>
        <w:snapToGrid w:val="0"/>
        <w:spacing w:line="480" w:lineRule="auto"/>
        <w:ind w:firstLine="383" w:firstLineChars="186"/>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系</w:t>
      </w:r>
      <w:r>
        <w:rPr>
          <w:rFonts w:hint="eastAsia" w:ascii="宋体" w:hAnsi="宋体" w:eastAsia="宋体" w:cs="宋体"/>
          <w:snapToGrid w:val="0"/>
          <w:color w:val="000000"/>
          <w:kern w:val="0"/>
          <w:sz w:val="21"/>
          <w:szCs w:val="21"/>
          <w:highlight w:val="none"/>
          <w:u w:val="single"/>
        </w:rPr>
        <w:t xml:space="preserve">                                                         （投标人名称）</w:t>
      </w:r>
      <w:r>
        <w:rPr>
          <w:rFonts w:hint="eastAsia" w:ascii="宋体" w:hAnsi="宋体" w:eastAsia="宋体" w:cs="宋体"/>
          <w:snapToGrid w:val="0"/>
          <w:color w:val="000000"/>
          <w:kern w:val="0"/>
          <w:sz w:val="21"/>
          <w:szCs w:val="21"/>
          <w:highlight w:val="none"/>
        </w:rPr>
        <w:t>的法定代表人。</w:t>
      </w:r>
    </w:p>
    <w:p>
      <w:pPr>
        <w:widowControl/>
        <w:tabs>
          <w:tab w:val="left" w:pos="3360"/>
        </w:tabs>
        <w:kinsoku w:val="0"/>
        <w:autoSpaceDE w:val="0"/>
        <w:autoSpaceDN w:val="0"/>
        <w:adjustRightInd w:val="0"/>
        <w:snapToGrid w:val="0"/>
        <w:spacing w:line="480" w:lineRule="auto"/>
        <w:ind w:firstLine="383" w:firstLineChars="186"/>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特此证明。</w:t>
      </w:r>
    </w:p>
    <w:p>
      <w:pPr>
        <w:widowControl/>
        <w:kinsoku w:val="0"/>
        <w:autoSpaceDE w:val="0"/>
        <w:autoSpaceDN w:val="0"/>
        <w:adjustRightInd w:val="0"/>
        <w:snapToGrid w:val="0"/>
        <w:spacing w:line="480" w:lineRule="auto"/>
        <w:ind w:firstLine="795" w:firstLineChars="386"/>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附：法定代表人身份证扫描件（双面）</w:t>
      </w:r>
    </w:p>
    <w:p>
      <w:pPr>
        <w:widowControl/>
        <w:kinsoku w:val="0"/>
        <w:autoSpaceDE w:val="0"/>
        <w:autoSpaceDN w:val="0"/>
        <w:adjustRightInd w:val="0"/>
        <w:snapToGrid w:val="0"/>
        <w:spacing w:line="360" w:lineRule="auto"/>
        <w:jc w:val="left"/>
        <w:textAlignment w:val="baseline"/>
        <w:rPr>
          <w:rFonts w:hint="eastAsia" w:ascii="宋体" w:hAnsi="宋体" w:eastAsia="宋体" w:cs="宋体"/>
          <w:snapToGrid w:val="0"/>
          <w:color w:val="000000"/>
          <w:kern w:val="0"/>
          <w:sz w:val="21"/>
          <w:szCs w:val="21"/>
          <w:highlight w:val="none"/>
        </w:rPr>
      </w:pPr>
    </w:p>
    <w:p>
      <w:pPr>
        <w:kinsoku w:val="0"/>
        <w:autoSpaceDE w:val="0"/>
        <w:autoSpaceDN w:val="0"/>
        <w:adjustRightInd w:val="0"/>
        <w:snapToGrid w:val="0"/>
        <w:spacing w:after="0" w:line="360" w:lineRule="auto"/>
        <w:textAlignment w:val="baseline"/>
        <w:rPr>
          <w:rFonts w:hint="eastAsia" w:ascii="宋体" w:hAnsi="宋体" w:eastAsia="宋体" w:cs="宋体"/>
          <w:snapToGrid w:val="0"/>
          <w:color w:val="000000"/>
          <w:sz w:val="21"/>
          <w:szCs w:val="21"/>
          <w:highlight w:val="none"/>
          <w:lang w:val="en-US" w:eastAsia="zh-CN" w:bidi="ar-SA"/>
        </w:rPr>
      </w:pPr>
    </w:p>
    <w:p>
      <w:pPr>
        <w:kinsoku w:val="0"/>
        <w:autoSpaceDE w:val="0"/>
        <w:autoSpaceDN w:val="0"/>
        <w:adjustRightInd w:val="0"/>
        <w:snapToGrid w:val="0"/>
        <w:spacing w:after="0" w:line="360" w:lineRule="auto"/>
        <w:textAlignment w:val="baseline"/>
        <w:rPr>
          <w:rFonts w:hint="eastAsia" w:ascii="宋体" w:hAnsi="宋体" w:eastAsia="宋体" w:cs="宋体"/>
          <w:snapToGrid w:val="0"/>
          <w:color w:val="000000"/>
          <w:sz w:val="21"/>
          <w:szCs w:val="21"/>
          <w:highlight w:val="none"/>
          <w:lang w:val="en-US" w:eastAsia="zh-CN" w:bidi="ar-SA"/>
        </w:rPr>
      </w:pPr>
    </w:p>
    <w:p>
      <w:pPr>
        <w:kinsoku w:val="0"/>
        <w:autoSpaceDE w:val="0"/>
        <w:autoSpaceDN w:val="0"/>
        <w:adjustRightInd w:val="0"/>
        <w:snapToGrid w:val="0"/>
        <w:spacing w:after="0" w:line="360" w:lineRule="auto"/>
        <w:textAlignment w:val="baseline"/>
        <w:rPr>
          <w:rFonts w:hint="eastAsia" w:ascii="宋体" w:hAnsi="宋体" w:eastAsia="宋体" w:cs="宋体"/>
          <w:snapToGrid w:val="0"/>
          <w:color w:val="000000"/>
          <w:sz w:val="21"/>
          <w:szCs w:val="21"/>
          <w:highlight w:val="none"/>
          <w:lang w:val="en-US" w:eastAsia="zh-CN" w:bidi="ar-SA"/>
        </w:rPr>
      </w:pPr>
    </w:p>
    <w:p>
      <w:pPr>
        <w:kinsoku w:val="0"/>
        <w:autoSpaceDE w:val="0"/>
        <w:autoSpaceDN w:val="0"/>
        <w:adjustRightInd w:val="0"/>
        <w:snapToGrid w:val="0"/>
        <w:spacing w:after="0" w:line="360" w:lineRule="auto"/>
        <w:textAlignment w:val="baseline"/>
        <w:rPr>
          <w:rFonts w:hint="eastAsia" w:ascii="宋体" w:hAnsi="宋体" w:eastAsia="宋体" w:cs="宋体"/>
          <w:snapToGrid w:val="0"/>
          <w:color w:val="000000"/>
          <w:sz w:val="21"/>
          <w:szCs w:val="21"/>
          <w:highlight w:val="none"/>
          <w:lang w:val="en-US" w:eastAsia="zh-CN" w:bidi="ar-SA"/>
        </w:rPr>
      </w:pPr>
    </w:p>
    <w:p>
      <w:pPr>
        <w:kinsoku w:val="0"/>
        <w:autoSpaceDE w:val="0"/>
        <w:autoSpaceDN w:val="0"/>
        <w:adjustRightInd w:val="0"/>
        <w:snapToGrid w:val="0"/>
        <w:spacing w:after="0" w:line="360" w:lineRule="auto"/>
        <w:textAlignment w:val="baseline"/>
        <w:rPr>
          <w:rFonts w:hint="eastAsia" w:ascii="宋体" w:hAnsi="宋体" w:eastAsia="宋体" w:cs="宋体"/>
          <w:snapToGrid w:val="0"/>
          <w:color w:val="000000"/>
          <w:sz w:val="21"/>
          <w:szCs w:val="21"/>
          <w:highlight w:val="none"/>
          <w:lang w:val="en-US" w:eastAsia="zh-CN" w:bidi="ar-SA"/>
        </w:rPr>
      </w:pPr>
    </w:p>
    <w:p>
      <w:pPr>
        <w:widowControl/>
        <w:tabs>
          <w:tab w:val="left" w:pos="5475"/>
        </w:tabs>
        <w:kinsoku w:val="0"/>
        <w:autoSpaceDE w:val="0"/>
        <w:autoSpaceDN w:val="0"/>
        <w:adjustRightInd w:val="0"/>
        <w:snapToGrid w:val="0"/>
        <w:spacing w:line="480" w:lineRule="auto"/>
        <w:ind w:firstLine="383" w:firstLineChars="186"/>
        <w:jc w:val="left"/>
        <w:textAlignment w:val="baseline"/>
        <w:rPr>
          <w:rFonts w:hint="eastAsia" w:ascii="宋体" w:hAnsi="宋体" w:eastAsia="宋体" w:cs="宋体"/>
          <w:snapToGrid w:val="0"/>
          <w:color w:val="000000"/>
          <w:kern w:val="0"/>
          <w:sz w:val="21"/>
          <w:szCs w:val="21"/>
          <w:highlight w:val="none"/>
        </w:rPr>
      </w:pPr>
    </w:p>
    <w:p>
      <w:pPr>
        <w:widowControl/>
        <w:tabs>
          <w:tab w:val="left" w:pos="5460"/>
        </w:tabs>
        <w:kinsoku w:val="0"/>
        <w:autoSpaceDE w:val="0"/>
        <w:autoSpaceDN w:val="0"/>
        <w:adjustRightInd w:val="0"/>
        <w:snapToGrid w:val="0"/>
        <w:spacing w:line="480" w:lineRule="auto"/>
        <w:ind w:firstLine="2100"/>
        <w:jc w:val="righ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投标</w:t>
      </w:r>
      <w:r>
        <w:rPr>
          <w:rFonts w:hint="eastAsia" w:ascii="宋体" w:hAnsi="宋体" w:eastAsia="宋体" w:cs="宋体"/>
          <w:snapToGrid w:val="0"/>
          <w:color w:val="000000"/>
          <w:spacing w:val="-1"/>
          <w:kern w:val="0"/>
          <w:sz w:val="21"/>
          <w:szCs w:val="21"/>
          <w:highlight w:val="none"/>
        </w:rPr>
        <w:t>人</w:t>
      </w: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u w:val="single"/>
        </w:rPr>
        <w:tab/>
      </w:r>
      <w:r>
        <w:rPr>
          <w:rFonts w:hint="eastAsia" w:ascii="宋体" w:hAnsi="宋体" w:eastAsia="宋体" w:cs="宋体"/>
          <w:snapToGrid w:val="0"/>
          <w:color w:val="000000"/>
          <w:spacing w:val="-1"/>
          <w:kern w:val="0"/>
          <w:sz w:val="21"/>
          <w:szCs w:val="21"/>
          <w:highlight w:val="none"/>
        </w:rPr>
        <w:t>（</w:t>
      </w:r>
      <w:r>
        <w:rPr>
          <w:rFonts w:hint="eastAsia" w:ascii="宋体" w:hAnsi="宋体" w:eastAsia="宋体" w:cs="宋体"/>
          <w:snapToGrid w:val="0"/>
          <w:color w:val="000000"/>
          <w:kern w:val="0"/>
          <w:sz w:val="21"/>
          <w:szCs w:val="21"/>
          <w:highlight w:val="none"/>
        </w:rPr>
        <w:t>盖单位法人章）</w:t>
      </w:r>
    </w:p>
    <w:p>
      <w:pPr>
        <w:widowControl/>
        <w:kinsoku w:val="0"/>
        <w:autoSpaceDE w:val="0"/>
        <w:autoSpaceDN w:val="0"/>
        <w:adjustRightInd w:val="0"/>
        <w:snapToGrid w:val="0"/>
        <w:spacing w:line="480" w:lineRule="auto"/>
        <w:jc w:val="left"/>
        <w:textAlignment w:val="baseline"/>
        <w:rPr>
          <w:rFonts w:hint="eastAsia" w:ascii="宋体" w:hAnsi="宋体" w:eastAsia="宋体" w:cs="宋体"/>
          <w:snapToGrid w:val="0"/>
          <w:color w:val="000000"/>
          <w:kern w:val="0"/>
          <w:sz w:val="21"/>
          <w:szCs w:val="21"/>
          <w:highlight w:val="none"/>
        </w:rPr>
      </w:pPr>
    </w:p>
    <w:p>
      <w:pPr>
        <w:widowControl/>
        <w:tabs>
          <w:tab w:val="left" w:pos="4935"/>
          <w:tab w:val="left" w:pos="5460"/>
          <w:tab w:val="left" w:pos="6400"/>
        </w:tabs>
        <w:kinsoku w:val="0"/>
        <w:wordWrap w:val="0"/>
        <w:autoSpaceDE w:val="0"/>
        <w:autoSpaceDN w:val="0"/>
        <w:adjustRightInd w:val="0"/>
        <w:snapToGrid w:val="0"/>
        <w:spacing w:line="480" w:lineRule="auto"/>
        <w:ind w:firstLine="3780"/>
        <w:jc w:val="right"/>
        <w:textAlignment w:val="baseline"/>
        <w:rPr>
          <w:rFonts w:ascii="宋体" w:hAnsi="宋体" w:eastAsia="Arial" w:cs="Arial"/>
          <w:snapToGrid w:val="0"/>
          <w:color w:val="000000"/>
          <w:kern w:val="0"/>
          <w:sz w:val="21"/>
          <w:szCs w:val="21"/>
          <w:highlight w:val="none"/>
        </w:rPr>
      </w:pP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年</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月</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 xml:space="preserve">日 </w:t>
      </w:r>
      <w:r>
        <w:rPr>
          <w:rFonts w:hint="eastAsia" w:ascii="宋体" w:hAnsi="宋体" w:eastAsia="Arial" w:cs="Arial"/>
          <w:snapToGrid w:val="0"/>
          <w:color w:val="000000"/>
          <w:kern w:val="0"/>
          <w:sz w:val="21"/>
          <w:szCs w:val="21"/>
          <w:highlight w:val="none"/>
        </w:rPr>
        <w:t xml:space="preserve"> </w:t>
      </w:r>
    </w:p>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1"/>
          <w:szCs w:val="21"/>
          <w:highlight w:val="none"/>
        </w:rPr>
      </w:pPr>
    </w:p>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1"/>
          <w:szCs w:val="21"/>
          <w:highlight w:val="none"/>
        </w:rPr>
      </w:pPr>
    </w:p>
    <w:p>
      <w:pPr>
        <w:widowControl/>
        <w:kinsoku w:val="0"/>
        <w:autoSpaceDE w:val="0"/>
        <w:autoSpaceDN w:val="0"/>
        <w:adjustRightInd w:val="0"/>
        <w:snapToGrid w:val="0"/>
        <w:spacing w:line="360" w:lineRule="auto"/>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注：法定代表人身份证明需按上述格式填写完整，不可缺少内容。在此基础上增加内容的不影响其有效性。</w:t>
      </w:r>
    </w:p>
    <w:p>
      <w:pPr>
        <w:widowControl/>
        <w:kinsoku w:val="0"/>
        <w:autoSpaceDE w:val="0"/>
        <w:autoSpaceDN w:val="0"/>
        <w:adjustRightInd w:val="0"/>
        <w:snapToGrid w:val="0"/>
        <w:spacing w:line="360" w:lineRule="auto"/>
        <w:ind w:firstLine="412" w:firstLineChars="200"/>
        <w:jc w:val="left"/>
        <w:textAlignment w:val="baseline"/>
        <w:rPr>
          <w:rFonts w:ascii="宋体" w:hAnsi="宋体" w:eastAsia="Arial" w:cs="Arial"/>
          <w:snapToGrid w:val="0"/>
          <w:color w:val="000000"/>
          <w:kern w:val="0"/>
          <w:sz w:val="21"/>
          <w:szCs w:val="21"/>
          <w:highlight w:val="none"/>
        </w:rPr>
      </w:pPr>
    </w:p>
    <w:p>
      <w:pPr>
        <w:widowControl/>
        <w:tabs>
          <w:tab w:val="left" w:pos="1680"/>
          <w:tab w:val="left" w:pos="4215"/>
          <w:tab w:val="left" w:pos="4305"/>
          <w:tab w:val="left" w:pos="8000"/>
        </w:tabs>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8"/>
          <w:szCs w:val="28"/>
          <w:highlight w:val="none"/>
        </w:rPr>
      </w:pPr>
      <w:r>
        <w:rPr>
          <w:rFonts w:ascii="宋体" w:hAnsi="宋体" w:eastAsia="Arial" w:cs="Arial"/>
          <w:snapToGrid w:val="0"/>
          <w:color w:val="000000"/>
          <w:kern w:val="0"/>
          <w:sz w:val="21"/>
          <w:szCs w:val="21"/>
          <w:highlight w:val="none"/>
        </w:rPr>
        <w:br w:type="page"/>
      </w:r>
      <w:r>
        <w:rPr>
          <w:rFonts w:hint="eastAsia" w:ascii="宋体" w:hAnsi="宋体" w:eastAsia="宋体" w:cs="宋体"/>
          <w:snapToGrid w:val="0"/>
          <w:color w:val="000000"/>
          <w:kern w:val="0"/>
          <w:sz w:val="24"/>
          <w:szCs w:val="24"/>
          <w:highlight w:val="none"/>
        </w:rPr>
        <w:t>授权委托书</w:t>
      </w:r>
    </w:p>
    <w:p>
      <w:pPr>
        <w:keepNext w:val="0"/>
        <w:keepLines w:val="0"/>
        <w:pageBreakBefore w:val="0"/>
        <w:widowControl/>
        <w:tabs>
          <w:tab w:val="left" w:pos="1680"/>
          <w:tab w:val="left" w:pos="4215"/>
          <w:tab w:val="left" w:pos="4305"/>
          <w:tab w:val="left" w:pos="8000"/>
        </w:tabs>
        <w:kinsoku w:val="0"/>
        <w:overflowPunct/>
        <w:topLinePunct w:val="0"/>
        <w:autoSpaceDE w:val="0"/>
        <w:autoSpaceDN w:val="0"/>
        <w:bidi w:val="0"/>
        <w:adjustRightInd w:val="0"/>
        <w:snapToGrid w:val="0"/>
        <w:spacing w:line="400" w:lineRule="exact"/>
        <w:ind w:firstLine="42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本人</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u w:val="single"/>
        </w:rPr>
        <w:t>（姓名）</w:t>
      </w:r>
      <w:r>
        <w:rPr>
          <w:rFonts w:hint="eastAsia" w:ascii="宋体" w:hAnsi="宋体" w:eastAsia="宋体" w:cs="宋体"/>
          <w:snapToGrid w:val="0"/>
          <w:color w:val="000000"/>
          <w:kern w:val="0"/>
          <w:sz w:val="21"/>
          <w:szCs w:val="21"/>
          <w:highlight w:val="none"/>
        </w:rPr>
        <w:t>系</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u w:val="single"/>
        </w:rPr>
        <w:t>（</w:t>
      </w:r>
      <w:r>
        <w:rPr>
          <w:rFonts w:hint="eastAsia" w:ascii="宋体" w:hAnsi="宋体" w:eastAsia="宋体" w:cs="宋体"/>
          <w:snapToGrid w:val="0"/>
          <w:color w:val="000000"/>
          <w:spacing w:val="-1"/>
          <w:kern w:val="0"/>
          <w:sz w:val="21"/>
          <w:szCs w:val="21"/>
          <w:highlight w:val="none"/>
          <w:u w:val="single"/>
        </w:rPr>
        <w:t>投</w:t>
      </w:r>
      <w:r>
        <w:rPr>
          <w:rFonts w:hint="eastAsia" w:ascii="宋体" w:hAnsi="宋体" w:eastAsia="宋体" w:cs="宋体"/>
          <w:snapToGrid w:val="0"/>
          <w:color w:val="000000"/>
          <w:kern w:val="0"/>
          <w:sz w:val="21"/>
          <w:szCs w:val="21"/>
          <w:highlight w:val="none"/>
          <w:u w:val="single"/>
        </w:rPr>
        <w:t>标人名称</w:t>
      </w:r>
      <w:r>
        <w:rPr>
          <w:rFonts w:hint="eastAsia" w:ascii="宋体" w:hAnsi="宋体" w:eastAsia="宋体" w:cs="宋体"/>
          <w:snapToGrid w:val="0"/>
          <w:color w:val="000000"/>
          <w:spacing w:val="1"/>
          <w:kern w:val="0"/>
          <w:sz w:val="21"/>
          <w:szCs w:val="21"/>
          <w:highlight w:val="none"/>
          <w:u w:val="single"/>
        </w:rPr>
        <w:t>）</w:t>
      </w:r>
      <w:r>
        <w:rPr>
          <w:rFonts w:hint="eastAsia" w:ascii="宋体" w:hAnsi="宋体" w:eastAsia="宋体" w:cs="宋体"/>
          <w:snapToGrid w:val="0"/>
          <w:color w:val="000000"/>
          <w:kern w:val="0"/>
          <w:sz w:val="21"/>
          <w:szCs w:val="21"/>
          <w:highlight w:val="none"/>
        </w:rPr>
        <w:t>的法定代</w:t>
      </w:r>
      <w:r>
        <w:rPr>
          <w:rFonts w:hint="eastAsia" w:ascii="宋体" w:hAnsi="宋体" w:eastAsia="宋体" w:cs="宋体"/>
          <w:snapToGrid w:val="0"/>
          <w:color w:val="000000"/>
          <w:spacing w:val="1"/>
          <w:kern w:val="0"/>
          <w:sz w:val="21"/>
          <w:szCs w:val="21"/>
          <w:highlight w:val="none"/>
        </w:rPr>
        <w:t>表</w:t>
      </w:r>
      <w:r>
        <w:rPr>
          <w:rFonts w:hint="eastAsia" w:ascii="宋体" w:hAnsi="宋体" w:eastAsia="宋体" w:cs="宋体"/>
          <w:snapToGrid w:val="0"/>
          <w:color w:val="000000"/>
          <w:kern w:val="0"/>
          <w:sz w:val="21"/>
          <w:szCs w:val="21"/>
          <w:highlight w:val="none"/>
        </w:rPr>
        <w:t>人，现委托</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u w:val="single"/>
        </w:rPr>
        <w:t>（姓名）</w:t>
      </w:r>
      <w:r>
        <w:rPr>
          <w:rFonts w:hint="eastAsia" w:ascii="宋体" w:hAnsi="宋体" w:eastAsia="宋体" w:cs="宋体"/>
          <w:snapToGrid w:val="0"/>
          <w:color w:val="000000"/>
          <w:kern w:val="0"/>
          <w:sz w:val="21"/>
          <w:szCs w:val="21"/>
          <w:highlight w:val="none"/>
        </w:rPr>
        <w:t>为我方代理人。代理人根据授权，以我方名义签署、澄清、说明、补正、递交、撤回、 修改</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u w:val="single"/>
        </w:rPr>
        <w:t>（项</w:t>
      </w:r>
      <w:r>
        <w:rPr>
          <w:rFonts w:hint="eastAsia" w:ascii="宋体" w:hAnsi="宋体" w:eastAsia="宋体" w:cs="宋体"/>
          <w:snapToGrid w:val="0"/>
          <w:color w:val="000000"/>
          <w:spacing w:val="-1"/>
          <w:kern w:val="0"/>
          <w:sz w:val="21"/>
          <w:szCs w:val="21"/>
          <w:highlight w:val="none"/>
          <w:u w:val="single"/>
        </w:rPr>
        <w:t>目</w:t>
      </w:r>
      <w:r>
        <w:rPr>
          <w:rFonts w:hint="eastAsia" w:ascii="宋体" w:hAnsi="宋体" w:eastAsia="宋体" w:cs="宋体"/>
          <w:snapToGrid w:val="0"/>
          <w:color w:val="000000"/>
          <w:kern w:val="0"/>
          <w:sz w:val="21"/>
          <w:szCs w:val="21"/>
          <w:highlight w:val="none"/>
          <w:u w:val="single"/>
        </w:rPr>
        <w:t>名称）</w:t>
      </w:r>
      <w:r>
        <w:rPr>
          <w:rFonts w:hint="eastAsia" w:ascii="宋体" w:hAnsi="宋体" w:eastAsia="宋体" w:cs="宋体"/>
          <w:snapToGrid w:val="0"/>
          <w:color w:val="000000"/>
          <w:kern w:val="0"/>
          <w:sz w:val="21"/>
          <w:szCs w:val="21"/>
          <w:highlight w:val="none"/>
        </w:rPr>
        <w:t>投标文件、签订合同和处理有关事宜， 其法律后果由我方承担。</w:t>
      </w:r>
    </w:p>
    <w:p>
      <w:pPr>
        <w:keepNext w:val="0"/>
        <w:keepLines w:val="0"/>
        <w:pageBreakBefore w:val="0"/>
        <w:widowControl/>
        <w:tabs>
          <w:tab w:val="left" w:pos="1680"/>
          <w:tab w:val="left" w:pos="4200"/>
          <w:tab w:val="left" w:pos="4305"/>
          <w:tab w:val="left" w:pos="8000"/>
        </w:tabs>
        <w:kinsoku w:val="0"/>
        <w:overflowPunct/>
        <w:topLinePunct w:val="0"/>
        <w:autoSpaceDE w:val="0"/>
        <w:autoSpaceDN w:val="0"/>
        <w:bidi w:val="0"/>
        <w:adjustRightInd w:val="0"/>
        <w:snapToGrid w:val="0"/>
        <w:spacing w:line="400" w:lineRule="exact"/>
        <w:ind w:firstLine="42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委托</w:t>
      </w:r>
      <w:r>
        <w:rPr>
          <w:rFonts w:hint="eastAsia" w:ascii="宋体" w:hAnsi="宋体" w:eastAsia="宋体" w:cs="宋体"/>
          <w:snapToGrid w:val="0"/>
          <w:color w:val="000000"/>
          <w:spacing w:val="-1"/>
          <w:kern w:val="0"/>
          <w:sz w:val="21"/>
          <w:szCs w:val="21"/>
          <w:highlight w:val="none"/>
        </w:rPr>
        <w:t>期</w:t>
      </w:r>
      <w:r>
        <w:rPr>
          <w:rFonts w:hint="eastAsia" w:ascii="宋体" w:hAnsi="宋体" w:eastAsia="宋体" w:cs="宋体"/>
          <w:snapToGrid w:val="0"/>
          <w:color w:val="000000"/>
          <w:kern w:val="0"/>
          <w:sz w:val="21"/>
          <w:szCs w:val="21"/>
          <w:highlight w:val="none"/>
        </w:rPr>
        <w:t>限：</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 xml:space="preserve">。 </w:t>
      </w:r>
    </w:p>
    <w:p>
      <w:pPr>
        <w:keepNext w:val="0"/>
        <w:keepLines w:val="0"/>
        <w:pageBreakBefore w:val="0"/>
        <w:widowControl/>
        <w:tabs>
          <w:tab w:val="left" w:pos="1680"/>
          <w:tab w:val="left" w:pos="4200"/>
          <w:tab w:val="left" w:pos="4305"/>
          <w:tab w:val="left" w:pos="8000"/>
        </w:tabs>
        <w:kinsoku w:val="0"/>
        <w:overflowPunct/>
        <w:topLinePunct w:val="0"/>
        <w:autoSpaceDE w:val="0"/>
        <w:autoSpaceDN w:val="0"/>
        <w:bidi w:val="0"/>
        <w:adjustRightInd w:val="0"/>
        <w:snapToGrid w:val="0"/>
        <w:spacing w:line="400" w:lineRule="exact"/>
        <w:ind w:firstLine="42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代理人无转委托权。</w:t>
      </w:r>
    </w:p>
    <w:p>
      <w:pPr>
        <w:keepNext w:val="0"/>
        <w:keepLines w:val="0"/>
        <w:pageBreakBefore w:val="0"/>
        <w:widowControl/>
        <w:tabs>
          <w:tab w:val="left" w:pos="1680"/>
          <w:tab w:val="left" w:pos="4200"/>
          <w:tab w:val="left" w:pos="4305"/>
          <w:tab w:val="left" w:pos="8000"/>
        </w:tabs>
        <w:kinsoku w:val="0"/>
        <w:overflowPunct/>
        <w:topLinePunct w:val="0"/>
        <w:autoSpaceDE w:val="0"/>
        <w:autoSpaceDN w:val="0"/>
        <w:bidi w:val="0"/>
        <w:adjustRightInd w:val="0"/>
        <w:snapToGrid w:val="0"/>
        <w:spacing w:line="400" w:lineRule="exact"/>
        <w:ind w:firstLine="420"/>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tabs>
          <w:tab w:val="left" w:pos="1680"/>
          <w:tab w:val="left" w:pos="4200"/>
          <w:tab w:val="left" w:pos="4305"/>
          <w:tab w:val="left" w:pos="8000"/>
        </w:tabs>
        <w:kinsoku w:val="0"/>
        <w:overflowPunct/>
        <w:topLinePunct w:val="0"/>
        <w:autoSpaceDE w:val="0"/>
        <w:autoSpaceDN w:val="0"/>
        <w:bidi w:val="0"/>
        <w:adjustRightInd w:val="0"/>
        <w:snapToGrid w:val="0"/>
        <w:spacing w:line="400" w:lineRule="exact"/>
        <w:ind w:firstLine="42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投  标  人：</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spacing w:val="-1"/>
          <w:kern w:val="0"/>
          <w:sz w:val="21"/>
          <w:szCs w:val="21"/>
          <w:highlight w:val="none"/>
        </w:rPr>
        <w:t>盖单位法人章</w:t>
      </w:r>
      <w:r>
        <w:rPr>
          <w:rFonts w:hint="eastAsia" w:ascii="宋体" w:hAnsi="宋体" w:eastAsia="宋体" w:cs="宋体"/>
          <w:snapToGrid w:val="0"/>
          <w:color w:val="000000"/>
          <w:kern w:val="0"/>
          <w:sz w:val="21"/>
          <w:szCs w:val="21"/>
          <w:highlight w:val="none"/>
        </w:rPr>
        <w:t>）</w:t>
      </w:r>
    </w:p>
    <w:p>
      <w:pPr>
        <w:keepNext w:val="0"/>
        <w:keepLines w:val="0"/>
        <w:pageBreakBefore w:val="0"/>
        <w:widowControl/>
        <w:tabs>
          <w:tab w:val="left" w:pos="6300"/>
        </w:tabs>
        <w:kinsoku w:val="0"/>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（签名或盖章）</w:t>
      </w:r>
    </w:p>
    <w:p>
      <w:pPr>
        <w:keepNext w:val="0"/>
        <w:keepLines w:val="0"/>
        <w:pageBreakBefore w:val="0"/>
        <w:widowControl/>
        <w:tabs>
          <w:tab w:val="left" w:pos="5260"/>
        </w:tabs>
        <w:kinsoku w:val="0"/>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u w:val="single"/>
        </w:rPr>
      </w:pPr>
      <w:r>
        <w:rPr>
          <w:rFonts w:hint="eastAsia" w:ascii="宋体" w:hAnsi="宋体" w:eastAsia="宋体" w:cs="宋体"/>
          <w:snapToGrid w:val="0"/>
          <w:color w:val="000000"/>
          <w:kern w:val="0"/>
          <w:sz w:val="21"/>
          <w:szCs w:val="21"/>
          <w:highlight w:val="none"/>
        </w:rPr>
        <w:t>身份证号码：</w:t>
      </w:r>
      <w:r>
        <w:rPr>
          <w:rFonts w:hint="eastAsia" w:ascii="宋体" w:hAnsi="宋体" w:eastAsia="宋体" w:cs="宋体"/>
          <w:snapToGrid w:val="0"/>
          <w:color w:val="000000"/>
          <w:w w:val="200"/>
          <w:kern w:val="0"/>
          <w:sz w:val="21"/>
          <w:szCs w:val="21"/>
          <w:highlight w:val="none"/>
          <w:u w:val="single"/>
        </w:rPr>
        <w:t xml:space="preserve">                           </w:t>
      </w:r>
    </w:p>
    <w:p>
      <w:pPr>
        <w:keepNext w:val="0"/>
        <w:keepLines w:val="0"/>
        <w:pageBreakBefore w:val="0"/>
        <w:widowControl/>
        <w:tabs>
          <w:tab w:val="left" w:pos="5260"/>
        </w:tabs>
        <w:kinsoku w:val="0"/>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委托代理人：</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（签名）</w:t>
      </w:r>
    </w:p>
    <w:p>
      <w:pPr>
        <w:keepNext w:val="0"/>
        <w:keepLines w:val="0"/>
        <w:pageBreakBefore w:val="0"/>
        <w:widowControl/>
        <w:tabs>
          <w:tab w:val="left" w:pos="6825"/>
        </w:tabs>
        <w:kinsoku w:val="0"/>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w w:val="200"/>
          <w:kern w:val="0"/>
          <w:sz w:val="21"/>
          <w:szCs w:val="21"/>
          <w:highlight w:val="none"/>
          <w:u w:val="single"/>
        </w:rPr>
      </w:pPr>
      <w:r>
        <w:rPr>
          <w:rFonts w:hint="eastAsia" w:ascii="宋体" w:hAnsi="宋体" w:eastAsia="宋体" w:cs="宋体"/>
          <w:snapToGrid w:val="0"/>
          <w:color w:val="000000"/>
          <w:kern w:val="0"/>
          <w:sz w:val="21"/>
          <w:szCs w:val="21"/>
          <w:highlight w:val="none"/>
        </w:rPr>
        <w:t>身份证号码：</w:t>
      </w:r>
      <w:r>
        <w:rPr>
          <w:rFonts w:hint="eastAsia" w:ascii="宋体" w:hAnsi="宋体" w:eastAsia="宋体" w:cs="宋体"/>
          <w:snapToGrid w:val="0"/>
          <w:color w:val="000000"/>
          <w:w w:val="200"/>
          <w:kern w:val="0"/>
          <w:sz w:val="21"/>
          <w:szCs w:val="21"/>
          <w:highlight w:val="none"/>
          <w:u w:val="single"/>
        </w:rPr>
        <w:t xml:space="preserve">                           </w:t>
      </w:r>
    </w:p>
    <w:p>
      <w:pPr>
        <w:keepNext w:val="0"/>
        <w:keepLines w:val="0"/>
        <w:pageBreakBefore w:val="0"/>
        <w:widowControl/>
        <w:tabs>
          <w:tab w:val="left" w:pos="6825"/>
        </w:tabs>
        <w:kinsoku w:val="0"/>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u w:val="single"/>
        </w:rPr>
      </w:pPr>
      <w:r>
        <w:rPr>
          <w:rFonts w:hint="eastAsia" w:ascii="宋体" w:hAnsi="宋体" w:eastAsia="宋体" w:cs="宋体"/>
          <w:snapToGrid w:val="0"/>
          <w:color w:val="000000"/>
          <w:kern w:val="0"/>
          <w:sz w:val="21"/>
          <w:szCs w:val="21"/>
          <w:highlight w:val="none"/>
        </w:rPr>
        <w:t>单位电话（座机）：</w:t>
      </w:r>
      <w:r>
        <w:rPr>
          <w:rFonts w:hint="eastAsia" w:ascii="宋体" w:hAnsi="宋体" w:eastAsia="宋体" w:cs="宋体"/>
          <w:snapToGrid w:val="0"/>
          <w:color w:val="000000"/>
          <w:kern w:val="0"/>
          <w:sz w:val="21"/>
          <w:szCs w:val="21"/>
          <w:highlight w:val="none"/>
          <w:u w:val="single"/>
        </w:rPr>
        <w:t xml:space="preserve">                              </w:t>
      </w:r>
    </w:p>
    <w:p>
      <w:pPr>
        <w:keepNext w:val="0"/>
        <w:keepLines w:val="0"/>
        <w:pageBreakBefore w:val="0"/>
        <w:widowControl/>
        <w:tabs>
          <w:tab w:val="left" w:pos="5260"/>
        </w:tabs>
        <w:kinsoku w:val="0"/>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 xml:space="preserve">委托代理人电话（手机）：                                          </w:t>
      </w:r>
    </w:p>
    <w:p>
      <w:pPr>
        <w:keepNext w:val="0"/>
        <w:keepLines w:val="0"/>
        <w:pageBreakBefore w:val="0"/>
        <w:widowControl/>
        <w:kinsoku w:val="0"/>
        <w:overflowPunct/>
        <w:topLinePunct w:val="0"/>
        <w:autoSpaceDE w:val="0"/>
        <w:autoSpaceDN w:val="0"/>
        <w:bidi w:val="0"/>
        <w:adjustRightInd w:val="0"/>
        <w:snapToGrid w:val="0"/>
        <w:spacing w:line="400" w:lineRule="exact"/>
        <w:ind w:firstLine="795" w:firstLineChars="386"/>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附：法定代表人和委托代理人身份证扫描件（双面）</w:t>
      </w:r>
    </w:p>
    <w:p>
      <w:pPr>
        <w:keepNext w:val="0"/>
        <w:keepLines w:val="0"/>
        <w:pageBreakBefore w:val="0"/>
        <w:widowControl/>
        <w:tabs>
          <w:tab w:val="left" w:pos="4005"/>
          <w:tab w:val="left" w:pos="4100"/>
          <w:tab w:val="left" w:pos="5040"/>
        </w:tabs>
        <w:kinsoku w:val="0"/>
        <w:overflowPunct/>
        <w:topLinePunct w:val="0"/>
        <w:autoSpaceDE w:val="0"/>
        <w:autoSpaceDN w:val="0"/>
        <w:bidi w:val="0"/>
        <w:adjustRightInd w:val="0"/>
        <w:snapToGrid w:val="0"/>
        <w:spacing w:line="400" w:lineRule="exact"/>
        <w:ind w:firstLine="3780"/>
        <w:jc w:val="right"/>
        <w:textAlignment w:val="baseline"/>
        <w:rPr>
          <w:rFonts w:hint="eastAsia" w:ascii="宋体" w:hAnsi="宋体" w:eastAsia="宋体" w:cs="宋体"/>
          <w:snapToGrid w:val="0"/>
          <w:color w:val="000000"/>
          <w:w w:val="200"/>
          <w:kern w:val="0"/>
          <w:sz w:val="21"/>
          <w:szCs w:val="21"/>
          <w:highlight w:val="none"/>
          <w:u w:val="single"/>
        </w:rPr>
      </w:pPr>
    </w:p>
    <w:p>
      <w:pPr>
        <w:keepNext w:val="0"/>
        <w:keepLines w:val="0"/>
        <w:pageBreakBefore w:val="0"/>
        <w:widowControl/>
        <w:tabs>
          <w:tab w:val="left" w:pos="6825"/>
        </w:tabs>
        <w:kinsoku w:val="0"/>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tabs>
          <w:tab w:val="left" w:pos="4005"/>
          <w:tab w:val="left" w:pos="4100"/>
          <w:tab w:val="left" w:pos="5040"/>
        </w:tabs>
        <w:kinsoku w:val="0"/>
        <w:wordWrap w:val="0"/>
        <w:overflowPunct/>
        <w:topLinePunct w:val="0"/>
        <w:autoSpaceDE w:val="0"/>
        <w:autoSpaceDN w:val="0"/>
        <w:bidi w:val="0"/>
        <w:adjustRightInd w:val="0"/>
        <w:snapToGrid w:val="0"/>
        <w:spacing w:line="400" w:lineRule="exact"/>
        <w:ind w:firstLine="3780"/>
        <w:jc w:val="righ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年</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月</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 xml:space="preserve">日 </w:t>
      </w:r>
    </w:p>
    <w:p>
      <w:pPr>
        <w:keepNext w:val="0"/>
        <w:keepLines w:val="0"/>
        <w:pageBreakBefore w:val="0"/>
        <w:widowControl/>
        <w:tabs>
          <w:tab w:val="left" w:pos="4005"/>
          <w:tab w:val="left" w:pos="4100"/>
          <w:tab w:val="left" w:pos="5040"/>
        </w:tabs>
        <w:kinsoku w:val="0"/>
        <w:overflowPunct/>
        <w:topLinePunct w:val="0"/>
        <w:autoSpaceDE w:val="0"/>
        <w:autoSpaceDN w:val="0"/>
        <w:bidi w:val="0"/>
        <w:adjustRightInd w:val="0"/>
        <w:snapToGrid w:val="0"/>
        <w:spacing w:line="400" w:lineRule="exact"/>
        <w:ind w:firstLine="3780"/>
        <w:jc w:val="righ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tabs>
          <w:tab w:val="left" w:pos="5760"/>
        </w:tabs>
        <w:kinsoku w:val="0"/>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tabs>
          <w:tab w:val="left" w:pos="1680"/>
          <w:tab w:val="left" w:pos="4215"/>
          <w:tab w:val="left" w:pos="4305"/>
          <w:tab w:val="left" w:pos="8000"/>
        </w:tabs>
        <w:kinsoku w:val="0"/>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keepNext w:val="0"/>
        <w:keepLines w:val="0"/>
        <w:pageBreakBefore w:val="0"/>
        <w:widowControl/>
        <w:tabs>
          <w:tab w:val="left" w:pos="1680"/>
          <w:tab w:val="left" w:pos="4215"/>
          <w:tab w:val="left" w:pos="4305"/>
          <w:tab w:val="left" w:pos="8000"/>
        </w:tabs>
        <w:kinsoku w:val="0"/>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2.授权委托书需按上述格式填写完整，不可缺少内容。在此基础上增加内容的不影响其有效性。</w:t>
      </w:r>
    </w:p>
    <w:p>
      <w:pPr>
        <w:keepNext w:val="0"/>
        <w:keepLines w:val="0"/>
        <w:pageBreakBefore w:val="0"/>
        <w:widowControl/>
        <w:kinsoku w:val="0"/>
        <w:overflowPunct/>
        <w:topLinePunct w:val="0"/>
        <w:autoSpaceDE w:val="0"/>
        <w:autoSpaceDN w:val="0"/>
        <w:bidi w:val="0"/>
        <w:adjustRightInd w:val="0"/>
        <w:snapToGrid w:val="0"/>
        <w:spacing w:line="400" w:lineRule="exact"/>
        <w:jc w:val="center"/>
        <w:textAlignment w:val="baseline"/>
        <w:rPr>
          <w:rFonts w:hint="default" w:ascii="黑体" w:hAnsi="黑体" w:eastAsia="宋体" w:cs="Arial"/>
          <w:b/>
          <w:snapToGrid w:val="0"/>
          <w:color w:val="000000"/>
          <w:sz w:val="24"/>
          <w:szCs w:val="20"/>
          <w:highlight w:val="none"/>
          <w:lang w:val="en-US" w:eastAsia="zh-CN" w:bidi="ar-SA"/>
        </w:rPr>
      </w:pPr>
      <w:r>
        <w:rPr>
          <w:rFonts w:hint="eastAsia" w:ascii="宋体" w:hAnsi="宋体" w:eastAsia="宋体" w:cs="宋体"/>
          <w:snapToGrid w:val="0"/>
          <w:color w:val="000000"/>
          <w:kern w:val="0"/>
          <w:sz w:val="21"/>
          <w:szCs w:val="21"/>
          <w:highlight w:val="none"/>
          <w:lang w:val="en-US" w:eastAsia="zh-CN"/>
        </w:rPr>
        <w:br w:type="page"/>
      </w:r>
      <w:r>
        <w:rPr>
          <w:rFonts w:hint="eastAsia" w:ascii="黑体" w:hAnsi="黑体" w:eastAsia="宋体" w:cs="Arial"/>
          <w:b/>
          <w:snapToGrid w:val="0"/>
          <w:color w:val="auto"/>
          <w:sz w:val="24"/>
          <w:szCs w:val="20"/>
          <w:highlight w:val="none"/>
          <w:lang w:val="en-US" w:eastAsia="zh-CN" w:bidi="ar-SA"/>
        </w:rPr>
        <w:t>（三）</w:t>
      </w:r>
      <w:bookmarkEnd w:id="817"/>
      <w:bookmarkEnd w:id="818"/>
      <w:bookmarkEnd w:id="819"/>
      <w:r>
        <w:rPr>
          <w:rFonts w:hint="eastAsia" w:ascii="黑体" w:hAnsi="黑体" w:eastAsia="宋体" w:cs="Arial"/>
          <w:b/>
          <w:snapToGrid w:val="0"/>
          <w:color w:val="000000"/>
          <w:sz w:val="24"/>
          <w:szCs w:val="20"/>
          <w:highlight w:val="none"/>
          <w:lang w:val="en-US" w:eastAsia="zh-CN" w:bidi="ar-SA"/>
        </w:rPr>
        <w:t>项目管理机构</w:t>
      </w:r>
    </w:p>
    <w:p>
      <w:pPr>
        <w:widowControl/>
        <w:kinsoku w:val="0"/>
        <w:topLinePunct/>
        <w:autoSpaceDE w:val="0"/>
        <w:autoSpaceDN w:val="0"/>
        <w:adjustRightInd w:val="0"/>
        <w:snapToGrid w:val="0"/>
        <w:spacing w:line="440" w:lineRule="exact"/>
        <w:jc w:val="center"/>
        <w:textAlignment w:val="baseline"/>
        <w:rPr>
          <w:rFonts w:ascii="Arial" w:hAnsi="Arial" w:eastAsia="黑体" w:cs="Arial"/>
          <w:snapToGrid w:val="0"/>
          <w:color w:val="000000"/>
          <w:kern w:val="0"/>
          <w:sz w:val="20"/>
          <w:szCs w:val="20"/>
          <w:highlight w:val="none"/>
        </w:rPr>
      </w:pPr>
      <w:r>
        <w:rPr>
          <w:rFonts w:hint="eastAsia" w:ascii="Arial" w:hAnsi="Arial" w:eastAsia="黑体" w:cs="Arial"/>
          <w:snapToGrid w:val="0"/>
          <w:color w:val="000000"/>
          <w:kern w:val="0"/>
          <w:sz w:val="20"/>
          <w:szCs w:val="20"/>
          <w:highlight w:val="none"/>
        </w:rPr>
        <w:t>项目管理机构组成表</w:t>
      </w:r>
    </w:p>
    <w:tbl>
      <w:tblPr>
        <w:tblStyle w:val="39"/>
        <w:tblW w:w="8523" w:type="dxa"/>
        <w:tblInd w:w="108" w:type="dxa"/>
        <w:tblLayout w:type="fixed"/>
        <w:tblCellMar>
          <w:top w:w="0" w:type="dxa"/>
          <w:left w:w="0" w:type="dxa"/>
          <w:bottom w:w="0" w:type="dxa"/>
          <w:right w:w="0" w:type="dxa"/>
        </w:tblCellMar>
      </w:tblPr>
      <w:tblGrid>
        <w:gridCol w:w="647"/>
        <w:gridCol w:w="721"/>
        <w:gridCol w:w="719"/>
        <w:gridCol w:w="1081"/>
        <w:gridCol w:w="719"/>
        <w:gridCol w:w="721"/>
        <w:gridCol w:w="719"/>
        <w:gridCol w:w="2524"/>
        <w:gridCol w:w="672"/>
      </w:tblGrid>
      <w:tr>
        <w:tblPrEx>
          <w:tblLayout w:type="fixed"/>
          <w:tblCellMar>
            <w:top w:w="0" w:type="dxa"/>
            <w:left w:w="0" w:type="dxa"/>
            <w:bottom w:w="0" w:type="dxa"/>
            <w:right w:w="0" w:type="dxa"/>
          </w:tblCellMar>
        </w:tblPrEx>
        <w:trPr>
          <w:cantSplit/>
          <w:trHeight w:val="450" w:hRule="exact"/>
        </w:trPr>
        <w:tc>
          <w:tcPr>
            <w:tcW w:w="647"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职务</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姓名</w:t>
            </w:r>
          </w:p>
        </w:tc>
        <w:tc>
          <w:tcPr>
            <w:tcW w:w="719" w:type="dxa"/>
            <w:vMerge w:val="restart"/>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职称</w:t>
            </w:r>
          </w:p>
        </w:tc>
        <w:tc>
          <w:tcPr>
            <w:tcW w:w="5764" w:type="dxa"/>
            <w:gridSpan w:val="5"/>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执业或职业资格证明</w:t>
            </w:r>
          </w:p>
        </w:tc>
        <w:tc>
          <w:tcPr>
            <w:tcW w:w="67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备注</w:t>
            </w:r>
          </w:p>
        </w:tc>
      </w:tr>
      <w:tr>
        <w:tblPrEx>
          <w:tblLayout w:type="fixed"/>
          <w:tblCellMar>
            <w:top w:w="0" w:type="dxa"/>
            <w:left w:w="0" w:type="dxa"/>
            <w:bottom w:w="0" w:type="dxa"/>
            <w:right w:w="0" w:type="dxa"/>
          </w:tblCellMar>
        </w:tblPrEx>
        <w:trPr>
          <w:cantSplit/>
          <w:trHeight w:val="957" w:hRule="exact"/>
        </w:trPr>
        <w:tc>
          <w:tcPr>
            <w:tcW w:w="647" w:type="dxa"/>
            <w:vMerge w:val="continue"/>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vMerge w:val="continue"/>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vMerge w:val="continue"/>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证书名称</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级别</w:t>
            </w:r>
          </w:p>
        </w:tc>
        <w:tc>
          <w:tcPr>
            <w:tcW w:w="721"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证号</w:t>
            </w:r>
          </w:p>
        </w:tc>
        <w:tc>
          <w:tcPr>
            <w:tcW w:w="71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专业</w:t>
            </w:r>
          </w:p>
        </w:tc>
        <w:tc>
          <w:tcPr>
            <w:tcW w:w="2524"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养老保险</w:t>
            </w: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647"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108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719"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2524"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c>
          <w:tcPr>
            <w:tcW w:w="672" w:type="dxa"/>
            <w:tcBorders>
              <w:top w:val="single" w:color="000000" w:sz="4" w:space="0"/>
              <w:left w:val="single" w:color="000000" w:sz="4" w:space="0"/>
              <w:bottom w:val="single" w:color="000000" w:sz="4" w:space="0"/>
              <w:right w:val="single" w:color="000000" w:sz="4" w:space="0"/>
            </w:tcBorders>
            <w:vAlign w:val="top"/>
          </w:tcPr>
          <w:p>
            <w:pPr>
              <w:widowControl/>
              <w:kinsoku w:val="0"/>
              <w:autoSpaceDE w:val="0"/>
              <w:autoSpaceDN w:val="0"/>
              <w:adjustRightInd w:val="0"/>
              <w:snapToGrid w:val="0"/>
              <w:spacing w:line="360" w:lineRule="auto"/>
              <w:jc w:val="left"/>
              <w:textAlignment w:val="baseline"/>
              <w:rPr>
                <w:rFonts w:ascii="宋体" w:hAnsi="宋体" w:eastAsia="Arial" w:cs="Arial"/>
                <w:snapToGrid w:val="0"/>
                <w:color w:val="000000"/>
                <w:kern w:val="0"/>
                <w:sz w:val="24"/>
                <w:szCs w:val="21"/>
                <w:highlight w:val="none"/>
              </w:rPr>
            </w:pPr>
          </w:p>
        </w:tc>
      </w:tr>
    </w:tbl>
    <w:p>
      <w:pPr>
        <w:widowControl/>
        <w:kinsoku w:val="0"/>
        <w:autoSpaceDE w:val="0"/>
        <w:autoSpaceDN w:val="0"/>
        <w:adjustRightInd w:val="0"/>
        <w:snapToGrid w:val="0"/>
        <w:jc w:val="center"/>
        <w:textAlignment w:val="baseline"/>
        <w:rPr>
          <w:rFonts w:hint="eastAsia" w:ascii="Arial" w:hAnsi="Arial" w:eastAsia="黑体" w:cs="Arial"/>
          <w:snapToGrid w:val="0"/>
          <w:color w:val="000000"/>
          <w:kern w:val="0"/>
          <w:sz w:val="20"/>
          <w:szCs w:val="20"/>
          <w:highlight w:val="none"/>
        </w:rPr>
      </w:pPr>
      <w:r>
        <w:rPr>
          <w:rFonts w:hint="eastAsia" w:ascii="Arial" w:hAnsi="Arial" w:eastAsia="Arial" w:cs="Arial"/>
          <w:snapToGrid w:val="0"/>
          <w:color w:val="auto"/>
          <w:kern w:val="0"/>
          <w:sz w:val="24"/>
          <w:szCs w:val="20"/>
          <w:highlight w:val="none"/>
          <w:lang w:val="en-US" w:eastAsia="zh-CN"/>
        </w:rPr>
        <w:br w:type="page"/>
      </w:r>
      <w:bookmarkStart w:id="826" w:name="_Toc287607887"/>
      <w:bookmarkStart w:id="827" w:name="_Toc277082659"/>
      <w:r>
        <w:rPr>
          <w:rFonts w:hint="eastAsia" w:ascii="Arial" w:hAnsi="Arial" w:eastAsia="黑体" w:cs="Arial"/>
          <w:snapToGrid w:val="0"/>
          <w:color w:val="000000"/>
          <w:kern w:val="0"/>
          <w:sz w:val="20"/>
          <w:szCs w:val="20"/>
          <w:highlight w:val="none"/>
        </w:rPr>
        <w:t>主要</w:t>
      </w:r>
      <w:r>
        <w:rPr>
          <w:rFonts w:hint="eastAsia" w:ascii="Arial" w:hAnsi="Arial" w:eastAsia="黑体" w:cs="Arial"/>
          <w:snapToGrid w:val="0"/>
          <w:color w:val="000000"/>
          <w:kern w:val="0"/>
          <w:sz w:val="20"/>
          <w:szCs w:val="20"/>
          <w:highlight w:val="none"/>
          <w:lang w:eastAsia="zh-CN"/>
        </w:rPr>
        <w:t>管理</w:t>
      </w:r>
      <w:r>
        <w:rPr>
          <w:rFonts w:hint="eastAsia" w:ascii="Arial" w:hAnsi="Arial" w:eastAsia="黑体" w:cs="Arial"/>
          <w:snapToGrid w:val="0"/>
          <w:color w:val="000000"/>
          <w:kern w:val="0"/>
          <w:sz w:val="20"/>
          <w:szCs w:val="20"/>
          <w:highlight w:val="none"/>
        </w:rPr>
        <w:t>人员简历表</w:t>
      </w:r>
      <w:bookmarkEnd w:id="826"/>
      <w:bookmarkEnd w:id="827"/>
    </w:p>
    <w:tbl>
      <w:tblPr>
        <w:tblStyle w:val="39"/>
        <w:tblW w:w="8313" w:type="dxa"/>
        <w:tblInd w:w="-5" w:type="dxa"/>
        <w:tblLayout w:type="fixed"/>
        <w:tblCellMar>
          <w:top w:w="0" w:type="dxa"/>
          <w:left w:w="0" w:type="dxa"/>
          <w:bottom w:w="0" w:type="dxa"/>
          <w:right w:w="0" w:type="dxa"/>
        </w:tblCellMar>
      </w:tblPr>
      <w:tblGrid>
        <w:gridCol w:w="1157"/>
        <w:gridCol w:w="351"/>
        <w:gridCol w:w="702"/>
        <w:gridCol w:w="903"/>
        <w:gridCol w:w="1040"/>
        <w:gridCol w:w="691"/>
        <w:gridCol w:w="1229"/>
        <w:gridCol w:w="158"/>
        <w:gridCol w:w="2082"/>
      </w:tblGrid>
      <w:tr>
        <w:tblPrEx>
          <w:tblLayout w:type="fixed"/>
          <w:tblCellMar>
            <w:top w:w="0" w:type="dxa"/>
            <w:left w:w="0" w:type="dxa"/>
            <w:bottom w:w="0" w:type="dxa"/>
            <w:right w:w="0" w:type="dxa"/>
          </w:tblCellMar>
        </w:tblPrEx>
        <w:trPr>
          <w:trHeight w:val="45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abs>
                <w:tab w:val="left" w:pos="520"/>
              </w:tabs>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姓</w:t>
            </w:r>
            <w:r>
              <w:rPr>
                <w:rFonts w:ascii="宋体" w:hAnsi="宋体" w:eastAsia="Arial" w:cs="Arial"/>
                <w:snapToGrid w:val="0"/>
                <w:color w:val="000000"/>
                <w:kern w:val="0"/>
                <w:sz w:val="21"/>
                <w:szCs w:val="21"/>
                <w:highlight w:val="none"/>
              </w:rPr>
              <w:tab/>
            </w:r>
            <w:r>
              <w:rPr>
                <w:rFonts w:hint="eastAsia" w:ascii="宋体" w:hAnsi="宋体" w:eastAsia="Arial" w:cs="MingLiU"/>
                <w:snapToGrid w:val="0"/>
                <w:color w:val="000000"/>
                <w:kern w:val="0"/>
                <w:sz w:val="21"/>
                <w:szCs w:val="21"/>
                <w:highlight w:val="none"/>
              </w:rPr>
              <w:t>名</w:t>
            </w: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年</w:t>
            </w:r>
            <w:r>
              <w:rPr>
                <w:rFonts w:ascii="宋体" w:hAnsi="宋体" w:eastAsia="Arial" w:cs="Arial"/>
                <w:snapToGrid w:val="0"/>
                <w:color w:val="000000"/>
                <w:kern w:val="0"/>
                <w:sz w:val="21"/>
                <w:szCs w:val="21"/>
                <w:highlight w:val="none"/>
              </w:rPr>
              <w:t xml:space="preserve">  </w:t>
            </w:r>
            <w:r>
              <w:rPr>
                <w:rFonts w:hint="eastAsia" w:ascii="宋体" w:hAnsi="宋体" w:eastAsia="Arial" w:cs="MingLiU"/>
                <w:snapToGrid w:val="0"/>
                <w:color w:val="000000"/>
                <w:kern w:val="0"/>
                <w:sz w:val="21"/>
                <w:szCs w:val="21"/>
                <w:highlight w:val="none"/>
              </w:rPr>
              <w:t>龄</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学历</w:t>
            </w:r>
          </w:p>
        </w:tc>
        <w:tc>
          <w:tcPr>
            <w:tcW w:w="208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tabs>
                <w:tab w:val="left" w:pos="520"/>
              </w:tabs>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职</w:t>
            </w:r>
            <w:r>
              <w:rPr>
                <w:rFonts w:ascii="宋体" w:hAnsi="宋体" w:eastAsia="Arial" w:cs="Arial"/>
                <w:snapToGrid w:val="0"/>
                <w:color w:val="000000"/>
                <w:kern w:val="0"/>
                <w:sz w:val="21"/>
                <w:szCs w:val="21"/>
                <w:highlight w:val="none"/>
              </w:rPr>
              <w:tab/>
            </w:r>
            <w:r>
              <w:rPr>
                <w:rFonts w:hint="eastAsia" w:ascii="宋体" w:hAnsi="宋体" w:eastAsia="Arial" w:cs="MingLiU"/>
                <w:snapToGrid w:val="0"/>
                <w:color w:val="000000"/>
                <w:kern w:val="0"/>
                <w:sz w:val="21"/>
                <w:szCs w:val="21"/>
                <w:highlight w:val="none"/>
              </w:rPr>
              <w:t>称</w:t>
            </w: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职</w:t>
            </w:r>
            <w:r>
              <w:rPr>
                <w:rFonts w:ascii="宋体" w:hAnsi="宋体" w:eastAsia="Arial" w:cs="Arial"/>
                <w:snapToGrid w:val="0"/>
                <w:color w:val="000000"/>
                <w:kern w:val="0"/>
                <w:sz w:val="21"/>
                <w:szCs w:val="21"/>
                <w:highlight w:val="none"/>
              </w:rPr>
              <w:t xml:space="preserve">  </w:t>
            </w:r>
            <w:r>
              <w:rPr>
                <w:rFonts w:hint="eastAsia" w:ascii="宋体" w:hAnsi="宋体" w:eastAsia="Arial" w:cs="MingLiU"/>
                <w:snapToGrid w:val="0"/>
                <w:color w:val="000000"/>
                <w:kern w:val="0"/>
                <w:sz w:val="21"/>
                <w:szCs w:val="21"/>
                <w:highlight w:val="none"/>
              </w:rPr>
              <w:t>务</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078" w:type="dxa"/>
            <w:gridSpan w:val="3"/>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拟在本</w:t>
            </w:r>
            <w:r>
              <w:rPr>
                <w:rFonts w:hint="eastAsia" w:ascii="宋体" w:hAnsi="宋体" w:eastAsia="宋体" w:cs="MingLiU"/>
                <w:snapToGrid w:val="0"/>
                <w:color w:val="000000"/>
                <w:kern w:val="0"/>
                <w:sz w:val="21"/>
                <w:szCs w:val="21"/>
                <w:highlight w:val="none"/>
                <w:lang w:eastAsia="zh-CN"/>
              </w:rPr>
              <w:t>项目</w:t>
            </w:r>
            <w:r>
              <w:rPr>
                <w:rFonts w:hint="eastAsia" w:ascii="宋体" w:hAnsi="宋体" w:eastAsia="Arial" w:cs="MingLiU"/>
                <w:snapToGrid w:val="0"/>
                <w:color w:val="000000"/>
                <w:kern w:val="0"/>
                <w:sz w:val="21"/>
                <w:szCs w:val="21"/>
                <w:highlight w:val="none"/>
              </w:rPr>
              <w:t>任职</w:t>
            </w:r>
          </w:p>
        </w:tc>
        <w:tc>
          <w:tcPr>
            <w:tcW w:w="2082"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450" w:hRule="exac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毕业学校</w:t>
            </w:r>
          </w:p>
        </w:tc>
        <w:tc>
          <w:tcPr>
            <w:tcW w:w="7156" w:type="dxa"/>
            <w:gridSpan w:val="8"/>
            <w:tcBorders>
              <w:top w:val="single" w:color="000000" w:sz="4" w:space="0"/>
              <w:left w:val="single" w:color="000000" w:sz="4" w:space="0"/>
              <w:bottom w:val="single" w:color="000000" w:sz="4" w:space="0"/>
              <w:right w:val="single" w:color="000000" w:sz="4" w:space="0"/>
            </w:tcBorders>
            <w:vAlign w:val="center"/>
          </w:tcPr>
          <w:p>
            <w:pPr>
              <w:widowControl/>
              <w:tabs>
                <w:tab w:val="left" w:pos="2820"/>
                <w:tab w:val="left" w:pos="4080"/>
              </w:tabs>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年</w:t>
            </w:r>
            <w:r>
              <w:rPr>
                <w:rFonts w:hint="eastAsia" w:ascii="宋体" w:hAnsi="宋体" w:eastAsia="Arial" w:cs="MingLiU"/>
                <w:snapToGrid w:val="0"/>
                <w:color w:val="000000"/>
                <w:spacing w:val="-1"/>
                <w:kern w:val="0"/>
                <w:sz w:val="21"/>
                <w:szCs w:val="21"/>
                <w:highlight w:val="none"/>
              </w:rPr>
              <w:t>毕</w:t>
            </w:r>
            <w:r>
              <w:rPr>
                <w:rFonts w:hint="eastAsia" w:ascii="宋体" w:hAnsi="宋体" w:eastAsia="Arial" w:cs="MingLiU"/>
                <w:snapToGrid w:val="0"/>
                <w:color w:val="000000"/>
                <w:kern w:val="0"/>
                <w:sz w:val="21"/>
                <w:szCs w:val="21"/>
                <w:highlight w:val="none"/>
              </w:rPr>
              <w:t>业于</w:t>
            </w:r>
            <w:r>
              <w:rPr>
                <w:rFonts w:ascii="宋体" w:hAnsi="宋体" w:eastAsia="Arial" w:cs="Arial"/>
                <w:snapToGrid w:val="0"/>
                <w:color w:val="000000"/>
                <w:kern w:val="0"/>
                <w:sz w:val="21"/>
                <w:szCs w:val="21"/>
                <w:highlight w:val="none"/>
              </w:rPr>
              <w:tab/>
            </w:r>
            <w:r>
              <w:rPr>
                <w:rFonts w:hint="eastAsia" w:ascii="宋体" w:hAnsi="宋体" w:eastAsia="Arial" w:cs="MingLiU"/>
                <w:snapToGrid w:val="0"/>
                <w:color w:val="000000"/>
                <w:kern w:val="0"/>
                <w:sz w:val="21"/>
                <w:szCs w:val="21"/>
                <w:highlight w:val="none"/>
              </w:rPr>
              <w:t>学校</w:t>
            </w:r>
            <w:r>
              <w:rPr>
                <w:rFonts w:ascii="宋体" w:hAnsi="宋体" w:eastAsia="Arial" w:cs="Arial"/>
                <w:snapToGrid w:val="0"/>
                <w:color w:val="000000"/>
                <w:kern w:val="0"/>
                <w:sz w:val="21"/>
                <w:szCs w:val="21"/>
                <w:highlight w:val="none"/>
              </w:rPr>
              <w:tab/>
            </w:r>
            <w:r>
              <w:rPr>
                <w:rFonts w:hint="eastAsia" w:ascii="宋体" w:hAnsi="宋体" w:eastAsia="Arial" w:cs="MingLiU"/>
                <w:snapToGrid w:val="0"/>
                <w:color w:val="000000"/>
                <w:kern w:val="0"/>
                <w:sz w:val="21"/>
                <w:szCs w:val="21"/>
                <w:highlight w:val="none"/>
              </w:rPr>
              <w:t>专业</w:t>
            </w:r>
          </w:p>
        </w:tc>
      </w:tr>
      <w:tr>
        <w:tblPrEx>
          <w:tblLayout w:type="fixed"/>
          <w:tblCellMar>
            <w:top w:w="0" w:type="dxa"/>
            <w:left w:w="0" w:type="dxa"/>
            <w:bottom w:w="0" w:type="dxa"/>
            <w:right w:w="0" w:type="dxa"/>
          </w:tblCellMar>
        </w:tblPrEx>
        <w:trPr>
          <w:trHeight w:val="450" w:hRule="exact"/>
        </w:trPr>
        <w:tc>
          <w:tcPr>
            <w:tcW w:w="8313" w:type="dxa"/>
            <w:gridSpan w:val="9"/>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主要工作经历</w:t>
            </w:r>
          </w:p>
        </w:tc>
      </w:tr>
      <w:tr>
        <w:tblPrEx>
          <w:tblLayout w:type="fixed"/>
          <w:tblCellMar>
            <w:top w:w="0" w:type="dxa"/>
            <w:left w:w="0" w:type="dxa"/>
            <w:bottom w:w="0" w:type="dxa"/>
            <w:right w:w="0" w:type="dxa"/>
          </w:tblCellMar>
        </w:tblPrEx>
        <w:trPr>
          <w:trHeight w:val="450" w:hRule="exact"/>
        </w:trPr>
        <w:tc>
          <w:tcPr>
            <w:tcW w:w="1508" w:type="dxa"/>
            <w:gridSpan w:val="2"/>
            <w:tcBorders>
              <w:top w:val="single" w:color="000000" w:sz="4" w:space="0"/>
              <w:left w:val="single" w:color="000000" w:sz="4" w:space="0"/>
              <w:bottom w:val="single" w:color="000000" w:sz="4" w:space="0"/>
              <w:right w:val="single" w:color="000000" w:sz="4" w:space="0"/>
            </w:tcBorders>
            <w:vAlign w:val="center"/>
          </w:tcPr>
          <w:p>
            <w:pPr>
              <w:widowControl/>
              <w:tabs>
                <w:tab w:val="left" w:pos="520"/>
              </w:tabs>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时</w:t>
            </w:r>
            <w:r>
              <w:rPr>
                <w:rFonts w:ascii="宋体" w:hAnsi="宋体" w:eastAsia="Arial" w:cs="Arial"/>
                <w:snapToGrid w:val="0"/>
                <w:color w:val="000000"/>
                <w:kern w:val="0"/>
                <w:sz w:val="21"/>
                <w:szCs w:val="21"/>
                <w:highlight w:val="none"/>
              </w:rPr>
              <w:tab/>
            </w:r>
            <w:r>
              <w:rPr>
                <w:rFonts w:hint="eastAsia" w:ascii="宋体" w:hAnsi="宋体" w:eastAsia="Arial" w:cs="MingLiU"/>
                <w:snapToGrid w:val="0"/>
                <w:color w:val="000000"/>
                <w:kern w:val="0"/>
                <w:sz w:val="21"/>
                <w:szCs w:val="21"/>
                <w:highlight w:val="none"/>
              </w:rPr>
              <w:t>间</w:t>
            </w:r>
          </w:p>
        </w:tc>
        <w:tc>
          <w:tcPr>
            <w:tcW w:w="3336" w:type="dxa"/>
            <w:gridSpan w:val="4"/>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参加过的类似项目</w:t>
            </w:r>
          </w:p>
        </w:tc>
        <w:tc>
          <w:tcPr>
            <w:tcW w:w="1229"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担任职务</w:t>
            </w:r>
          </w:p>
        </w:tc>
        <w:tc>
          <w:tcPr>
            <w:tcW w:w="2240" w:type="dxa"/>
            <w:gridSpan w:val="2"/>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发包人及联系电话</w:t>
            </w:r>
          </w:p>
        </w:tc>
      </w:tr>
      <w:tr>
        <w:tblPrEx>
          <w:tblLayout w:type="fixed"/>
          <w:tblCellMar>
            <w:top w:w="0" w:type="dxa"/>
            <w:left w:w="0" w:type="dxa"/>
            <w:bottom w:w="0" w:type="dxa"/>
            <w:right w:w="0" w:type="dxa"/>
          </w:tblCellMar>
        </w:tblPrEx>
        <w:trPr>
          <w:trHeight w:val="701" w:hRule="exact"/>
        </w:trPr>
        <w:tc>
          <w:tcPr>
            <w:tcW w:w="1508"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3336" w:type="dxa"/>
            <w:gridSpan w:val="4"/>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1229" w:type="dxa"/>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240"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700" w:hRule="exact"/>
        </w:trPr>
        <w:tc>
          <w:tcPr>
            <w:tcW w:w="1508"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3336" w:type="dxa"/>
            <w:gridSpan w:val="4"/>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1229" w:type="dxa"/>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240"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700" w:hRule="exact"/>
        </w:trPr>
        <w:tc>
          <w:tcPr>
            <w:tcW w:w="1508"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3336" w:type="dxa"/>
            <w:gridSpan w:val="4"/>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1229" w:type="dxa"/>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240"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701" w:hRule="exact"/>
        </w:trPr>
        <w:tc>
          <w:tcPr>
            <w:tcW w:w="1508"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3336" w:type="dxa"/>
            <w:gridSpan w:val="4"/>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1229" w:type="dxa"/>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240"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700" w:hRule="exact"/>
        </w:trPr>
        <w:tc>
          <w:tcPr>
            <w:tcW w:w="1508"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3336" w:type="dxa"/>
            <w:gridSpan w:val="4"/>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1229" w:type="dxa"/>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240"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700" w:hRule="exact"/>
        </w:trPr>
        <w:tc>
          <w:tcPr>
            <w:tcW w:w="1508"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3336" w:type="dxa"/>
            <w:gridSpan w:val="4"/>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1229" w:type="dxa"/>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240"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701" w:hRule="exact"/>
        </w:trPr>
        <w:tc>
          <w:tcPr>
            <w:tcW w:w="1508"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3336" w:type="dxa"/>
            <w:gridSpan w:val="4"/>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1229" w:type="dxa"/>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240"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700" w:hRule="exact"/>
        </w:trPr>
        <w:tc>
          <w:tcPr>
            <w:tcW w:w="1508"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3336" w:type="dxa"/>
            <w:gridSpan w:val="4"/>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1229" w:type="dxa"/>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240"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700" w:hRule="exact"/>
        </w:trPr>
        <w:tc>
          <w:tcPr>
            <w:tcW w:w="1508"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3336" w:type="dxa"/>
            <w:gridSpan w:val="4"/>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1229" w:type="dxa"/>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240"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701" w:hRule="exact"/>
        </w:trPr>
        <w:tc>
          <w:tcPr>
            <w:tcW w:w="1508"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3336" w:type="dxa"/>
            <w:gridSpan w:val="4"/>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1229" w:type="dxa"/>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240"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701" w:hRule="exact"/>
        </w:trPr>
        <w:tc>
          <w:tcPr>
            <w:tcW w:w="1508"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3336" w:type="dxa"/>
            <w:gridSpan w:val="4"/>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1229" w:type="dxa"/>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240"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764" w:hRule="exact"/>
        </w:trPr>
        <w:tc>
          <w:tcPr>
            <w:tcW w:w="1508"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hint="eastAsia" w:ascii="宋体" w:hAnsi="宋体" w:eastAsia="Arial" w:cs="Arial"/>
                <w:snapToGrid w:val="0"/>
                <w:color w:val="000000"/>
                <w:kern w:val="0"/>
                <w:sz w:val="24"/>
                <w:szCs w:val="21"/>
                <w:highlight w:val="none"/>
              </w:rPr>
            </w:pPr>
          </w:p>
          <w:p>
            <w:pPr>
              <w:widowControl/>
              <w:kinsoku w:val="0"/>
              <w:autoSpaceDE w:val="0"/>
              <w:autoSpaceDN w:val="0"/>
              <w:adjustRightInd w:val="0"/>
              <w:snapToGrid w:val="0"/>
              <w:spacing w:line="360" w:lineRule="auto"/>
              <w:jc w:val="center"/>
              <w:textAlignment w:val="baseline"/>
              <w:rPr>
                <w:rFonts w:hint="eastAsia" w:ascii="宋体" w:hAnsi="宋体" w:eastAsia="Arial" w:cs="Arial"/>
                <w:snapToGrid w:val="0"/>
                <w:color w:val="000000"/>
                <w:kern w:val="0"/>
                <w:sz w:val="24"/>
                <w:szCs w:val="21"/>
                <w:highlight w:val="none"/>
              </w:rPr>
            </w:pPr>
          </w:p>
          <w:p>
            <w:pPr>
              <w:widowControl/>
              <w:kinsoku w:val="0"/>
              <w:autoSpaceDE w:val="0"/>
              <w:autoSpaceDN w:val="0"/>
              <w:adjustRightInd w:val="0"/>
              <w:snapToGrid w:val="0"/>
              <w:spacing w:line="360" w:lineRule="auto"/>
              <w:jc w:val="center"/>
              <w:textAlignment w:val="baseline"/>
              <w:rPr>
                <w:rFonts w:hint="eastAsia" w:ascii="宋体" w:hAnsi="宋体" w:eastAsia="Arial" w:cs="Arial"/>
                <w:snapToGrid w:val="0"/>
                <w:color w:val="000000"/>
                <w:kern w:val="0"/>
                <w:sz w:val="24"/>
                <w:szCs w:val="21"/>
                <w:highlight w:val="none"/>
              </w:rPr>
            </w:pPr>
          </w:p>
        </w:tc>
        <w:tc>
          <w:tcPr>
            <w:tcW w:w="3336" w:type="dxa"/>
            <w:gridSpan w:val="4"/>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1229" w:type="dxa"/>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2240" w:type="dxa"/>
            <w:gridSpan w:val="2"/>
            <w:tcBorders>
              <w:top w:val="single" w:color="000000" w:sz="4" w:space="0"/>
              <w:left w:val="single" w:color="000000" w:sz="4" w:space="0"/>
              <w:bottom w:val="single" w:color="000000" w:sz="4" w:space="0"/>
              <w:right w:val="single" w:color="000000" w:sz="4" w:space="0"/>
            </w:tcBorders>
            <w:vAlign w:val="bottom"/>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bl>
    <w:p>
      <w:pPr>
        <w:widowControl/>
        <w:kinsoku w:val="0"/>
        <w:autoSpaceDE w:val="0"/>
        <w:autoSpaceDN w:val="0"/>
        <w:adjustRightInd w:val="0"/>
        <w:snapToGrid w:val="0"/>
        <w:jc w:val="left"/>
        <w:textAlignment w:val="baseline"/>
        <w:rPr>
          <w:rFonts w:hint="eastAsia" w:ascii="Arial" w:hAnsi="Arial" w:eastAsia="黑体" w:cs="Arial"/>
          <w:snapToGrid w:val="0"/>
          <w:color w:val="000000"/>
          <w:kern w:val="0"/>
          <w:sz w:val="20"/>
          <w:szCs w:val="20"/>
          <w:highlight w:val="none"/>
        </w:rPr>
      </w:pPr>
      <w:r>
        <w:rPr>
          <w:rFonts w:hint="eastAsia" w:ascii="Arial" w:hAnsi="Arial" w:eastAsia="黑体" w:cs="Arial"/>
          <w:snapToGrid w:val="0"/>
          <w:color w:val="000000"/>
          <w:kern w:val="0"/>
          <w:sz w:val="20"/>
          <w:szCs w:val="20"/>
          <w:highlight w:val="none"/>
        </w:rPr>
        <w:br w:type="page"/>
      </w:r>
    </w:p>
    <w:p>
      <w:pPr>
        <w:kinsoku w:val="0"/>
        <w:autoSpaceDE w:val="0"/>
        <w:autoSpaceDN w:val="0"/>
        <w:adjustRightInd w:val="0"/>
        <w:snapToGrid w:val="0"/>
        <w:spacing w:after="120"/>
        <w:textAlignment w:val="baseline"/>
        <w:rPr>
          <w:rFonts w:hint="eastAsia" w:ascii="Times New Roman" w:hAnsi="Times New Roman" w:eastAsia="Arial" w:cs="Arial"/>
          <w:snapToGrid w:val="0"/>
          <w:color w:val="000000"/>
          <w:sz w:val="21"/>
          <w:szCs w:val="20"/>
          <w:highlight w:val="none"/>
          <w:lang w:val="en-US" w:eastAsia="zh-CN" w:bidi="ar-SA"/>
        </w:rPr>
      </w:pPr>
    </w:p>
    <w:p>
      <w:pPr>
        <w:keepNext/>
        <w:keepLines/>
        <w:numPr>
          <w:ilvl w:val="-1"/>
          <w:numId w:val="0"/>
        </w:numPr>
        <w:kinsoku w:val="0"/>
        <w:autoSpaceDE w:val="0"/>
        <w:autoSpaceDN w:val="0"/>
        <w:adjustRightInd w:val="0"/>
        <w:snapToGrid w:val="0"/>
        <w:spacing w:before="156" w:beforeLines="50" w:line="360" w:lineRule="auto"/>
        <w:ind w:firstLine="0"/>
        <w:jc w:val="center"/>
        <w:textAlignment w:val="baseline"/>
        <w:outlineLvl w:val="2"/>
        <w:rPr>
          <w:rFonts w:hint="eastAsia" w:ascii="黑体" w:hAnsi="黑体" w:eastAsia="宋体" w:cs="Arial"/>
          <w:b/>
          <w:snapToGrid w:val="0"/>
          <w:color w:val="auto"/>
          <w:sz w:val="24"/>
          <w:szCs w:val="20"/>
          <w:highlight w:val="none"/>
          <w:lang w:val="en-US" w:eastAsia="zh-CN" w:bidi="ar-SA"/>
        </w:rPr>
      </w:pPr>
      <w:bookmarkStart w:id="828" w:name="_Toc16690"/>
      <w:r>
        <w:rPr>
          <w:rFonts w:hint="eastAsia" w:ascii="黑体" w:hAnsi="黑体" w:eastAsia="宋体" w:cs="Arial"/>
          <w:b/>
          <w:snapToGrid w:val="0"/>
          <w:color w:val="auto"/>
          <w:sz w:val="24"/>
          <w:szCs w:val="20"/>
          <w:highlight w:val="none"/>
          <w:lang w:val="en-US" w:eastAsia="zh-CN" w:bidi="ar-SA"/>
        </w:rPr>
        <w:t>（四）</w:t>
      </w:r>
      <w:bookmarkEnd w:id="828"/>
      <w:r>
        <w:rPr>
          <w:rFonts w:hint="eastAsia" w:ascii="宋体" w:hAnsi="宋体" w:eastAsia="宋体" w:cs="Arial"/>
          <w:b/>
          <w:snapToGrid w:val="0"/>
          <w:color w:val="000000"/>
          <w:sz w:val="28"/>
          <w:szCs w:val="20"/>
          <w:highlight w:val="none"/>
          <w:lang w:val="en-US" w:eastAsia="zh-CN" w:bidi="ar-SA"/>
        </w:rPr>
        <w:t>近年财务状况表</w:t>
      </w:r>
    </w:p>
    <w:p>
      <w:pPr>
        <w:widowControl/>
        <w:kinsoku w:val="0"/>
        <w:topLinePunct/>
        <w:autoSpaceDE w:val="0"/>
        <w:autoSpaceDN w:val="0"/>
        <w:adjustRightInd w:val="0"/>
        <w:snapToGrid w:val="0"/>
        <w:spacing w:line="440" w:lineRule="exact"/>
        <w:jc w:val="center"/>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注：应附经会计师事务所或审计机构审计的财务会计报表，包括资产负债表、现金流量表、利润表和财务情况说明书的</w:t>
      </w:r>
      <w:r>
        <w:rPr>
          <w:rFonts w:hint="eastAsia" w:ascii="宋体" w:hAnsi="宋体" w:eastAsia="宋体" w:cs="宋体"/>
          <w:snapToGrid w:val="0"/>
          <w:color w:val="000000"/>
          <w:kern w:val="0"/>
          <w:sz w:val="21"/>
          <w:szCs w:val="21"/>
          <w:highlight w:val="none"/>
          <w:lang w:val="en-US" w:eastAsia="zh-CN"/>
        </w:rPr>
        <w:t>扫描</w:t>
      </w:r>
      <w:r>
        <w:rPr>
          <w:rFonts w:hint="eastAsia" w:ascii="宋体" w:hAnsi="宋体" w:eastAsia="宋体" w:cs="宋体"/>
          <w:snapToGrid w:val="0"/>
          <w:color w:val="000000"/>
          <w:kern w:val="0"/>
          <w:sz w:val="21"/>
          <w:szCs w:val="21"/>
          <w:highlight w:val="none"/>
        </w:rPr>
        <w:t>件。</w:t>
      </w:r>
    </w:p>
    <w:p>
      <w:pPr>
        <w:widowControl/>
        <w:numPr>
          <w:ilvl w:val="-1"/>
          <w:numId w:val="0"/>
        </w:numPr>
        <w:kinsoku w:val="0"/>
        <w:autoSpaceDE w:val="0"/>
        <w:autoSpaceDN w:val="0"/>
        <w:adjustRightInd w:val="0"/>
        <w:snapToGrid w:val="0"/>
        <w:jc w:val="left"/>
        <w:textAlignment w:val="baseline"/>
        <w:rPr>
          <w:rFonts w:hint="default" w:ascii="Arial" w:hAnsi="Arial" w:eastAsia="Arial" w:cs="Arial"/>
          <w:snapToGrid w:val="0"/>
          <w:color w:val="000000"/>
          <w:kern w:val="0"/>
          <w:sz w:val="21"/>
          <w:szCs w:val="21"/>
          <w:highlight w:val="none"/>
          <w:lang w:val="en-US" w:eastAsia="zh-CN"/>
        </w:rPr>
      </w:pPr>
    </w:p>
    <w:p>
      <w:pPr>
        <w:widowControl/>
        <w:kinsoku w:val="0"/>
        <w:autoSpaceDE w:val="0"/>
        <w:autoSpaceDN w:val="0"/>
        <w:adjustRightInd w:val="0"/>
        <w:snapToGrid w:val="0"/>
        <w:spacing w:before="156"/>
        <w:jc w:val="center"/>
        <w:textAlignment w:val="baseline"/>
        <w:rPr>
          <w:rFonts w:hint="eastAsia" w:ascii="黑体" w:hAnsi="黑体" w:eastAsia="宋体" w:cs="Arial"/>
          <w:b/>
          <w:snapToGrid w:val="0"/>
          <w:color w:val="auto"/>
          <w:sz w:val="24"/>
          <w:szCs w:val="20"/>
          <w:highlight w:val="none"/>
          <w:lang w:val="en-US" w:eastAsia="zh-CN" w:bidi="ar-SA"/>
        </w:rPr>
      </w:pPr>
      <w:r>
        <w:rPr>
          <w:rFonts w:hint="eastAsia" w:ascii="Arial" w:hAnsi="Arial" w:eastAsia="Arial" w:cs="Arial"/>
          <w:snapToGrid w:val="0"/>
          <w:color w:val="auto"/>
          <w:kern w:val="0"/>
          <w:sz w:val="24"/>
          <w:szCs w:val="20"/>
          <w:highlight w:val="none"/>
          <w:lang w:val="en-US" w:eastAsia="zh-CN"/>
        </w:rPr>
        <w:br w:type="page"/>
      </w:r>
      <w:r>
        <w:rPr>
          <w:rFonts w:hint="eastAsia" w:ascii="宋体" w:hAnsi="宋体" w:eastAsia="宋体" w:cs="MingLiU"/>
          <w:b/>
          <w:snapToGrid w:val="0"/>
          <w:color w:val="000000"/>
          <w:kern w:val="0"/>
          <w:sz w:val="24"/>
          <w:szCs w:val="20"/>
          <w:highlight w:val="none"/>
          <w:lang w:val="en-US" w:eastAsia="zh-CN" w:bidi="ar-SA"/>
        </w:rPr>
        <w:t>（五）项目业绩情况表</w:t>
      </w:r>
    </w:p>
    <w:tbl>
      <w:tblPr>
        <w:tblStyle w:val="39"/>
        <w:tblW w:w="9026" w:type="dxa"/>
        <w:tblInd w:w="107" w:type="dxa"/>
        <w:tblLayout w:type="fixed"/>
        <w:tblCellMar>
          <w:top w:w="0" w:type="dxa"/>
          <w:left w:w="0" w:type="dxa"/>
          <w:bottom w:w="0" w:type="dxa"/>
          <w:right w:w="0" w:type="dxa"/>
        </w:tblCellMar>
      </w:tblPr>
      <w:tblGrid>
        <w:gridCol w:w="1333"/>
        <w:gridCol w:w="7693"/>
      </w:tblGrid>
      <w:tr>
        <w:tblPrEx>
          <w:tblLayout w:type="fixed"/>
          <w:tblCellMar>
            <w:top w:w="0" w:type="dxa"/>
            <w:left w:w="0" w:type="dxa"/>
            <w:bottom w:w="0" w:type="dxa"/>
            <w:right w:w="0" w:type="dxa"/>
          </w:tblCellMar>
        </w:tblPrEx>
        <w:trPr>
          <w:trHeight w:val="603"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项目名称</w:t>
            </w: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617"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项目所在地</w:t>
            </w: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624"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hint="eastAsia" w:ascii="宋体" w:hAnsi="宋体" w:eastAsia="宋体" w:cs="Arial"/>
                <w:snapToGrid w:val="0"/>
                <w:color w:val="000000"/>
                <w:kern w:val="0"/>
                <w:sz w:val="24"/>
                <w:szCs w:val="21"/>
                <w:highlight w:val="none"/>
                <w:lang w:eastAsia="zh-CN"/>
              </w:rPr>
            </w:pPr>
            <w:r>
              <w:rPr>
                <w:rFonts w:hint="eastAsia" w:ascii="宋体" w:hAnsi="宋体" w:eastAsia="Arial" w:cs="MingLiU"/>
                <w:snapToGrid w:val="0"/>
                <w:color w:val="000000"/>
                <w:kern w:val="0"/>
                <w:sz w:val="21"/>
                <w:szCs w:val="21"/>
                <w:highlight w:val="none"/>
                <w:lang w:eastAsia="zh-CN"/>
              </w:rPr>
              <w:t>发包人名称</w:t>
            </w: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618"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发包人地址</w:t>
            </w: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625"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发包人电话</w:t>
            </w: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620"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合同价格</w:t>
            </w: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614"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lang w:eastAsia="zh-CN"/>
              </w:rPr>
              <w:t>服务起始</w:t>
            </w:r>
            <w:r>
              <w:rPr>
                <w:rFonts w:hint="eastAsia" w:ascii="宋体" w:hAnsi="宋体" w:eastAsia="Arial" w:cs="MingLiU"/>
                <w:snapToGrid w:val="0"/>
                <w:color w:val="000000"/>
                <w:kern w:val="0"/>
                <w:sz w:val="21"/>
                <w:szCs w:val="21"/>
                <w:highlight w:val="none"/>
              </w:rPr>
              <w:t>日期</w:t>
            </w: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637"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lang w:eastAsia="zh-CN"/>
              </w:rPr>
              <w:t>合同服务周期</w:t>
            </w: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617"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承担的工作</w:t>
            </w: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625"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lang w:eastAsia="zh-CN"/>
              </w:rPr>
              <w:t>服务等级</w:t>
            </w: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618"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项目经理</w:t>
            </w: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628"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809"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2553"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hint="eastAsia" w:ascii="宋体" w:hAnsi="宋体" w:eastAsia="Arial" w:cs="Arial"/>
                <w:snapToGrid w:val="0"/>
                <w:color w:val="000000"/>
                <w:kern w:val="0"/>
                <w:sz w:val="20"/>
                <w:szCs w:val="20"/>
                <w:highlight w:val="none"/>
              </w:rPr>
            </w:pPr>
          </w:p>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0"/>
                <w:szCs w:val="20"/>
                <w:highlight w:val="none"/>
              </w:rPr>
            </w:pPr>
          </w:p>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项目描述</w:t>
            </w: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r>
        <w:tblPrEx>
          <w:tblLayout w:type="fixed"/>
          <w:tblCellMar>
            <w:top w:w="0" w:type="dxa"/>
            <w:left w:w="0" w:type="dxa"/>
            <w:bottom w:w="0" w:type="dxa"/>
            <w:right w:w="0" w:type="dxa"/>
          </w:tblCellMar>
        </w:tblPrEx>
        <w:trPr>
          <w:trHeight w:val="614"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r>
              <w:rPr>
                <w:rFonts w:hint="eastAsia" w:ascii="宋体" w:hAnsi="宋体" w:eastAsia="Arial" w:cs="MingLiU"/>
                <w:snapToGrid w:val="0"/>
                <w:color w:val="000000"/>
                <w:kern w:val="0"/>
                <w:sz w:val="21"/>
                <w:szCs w:val="21"/>
                <w:highlight w:val="none"/>
              </w:rPr>
              <w:t>备注</w:t>
            </w:r>
          </w:p>
        </w:tc>
        <w:tc>
          <w:tcPr>
            <w:tcW w:w="7693" w:type="dxa"/>
            <w:tcBorders>
              <w:top w:val="single" w:color="000000" w:sz="4" w:space="0"/>
              <w:left w:val="single" w:color="000000" w:sz="4" w:space="0"/>
              <w:bottom w:val="single" w:color="000000" w:sz="4" w:space="0"/>
              <w:right w:val="single" w:color="000000" w:sz="4" w:space="0"/>
            </w:tcBorders>
            <w:vAlign w:val="center"/>
          </w:tcPr>
          <w:p>
            <w:pPr>
              <w:widowControl/>
              <w:kinsoku w:val="0"/>
              <w:autoSpaceDE w:val="0"/>
              <w:autoSpaceDN w:val="0"/>
              <w:adjustRightInd w:val="0"/>
              <w:snapToGrid w:val="0"/>
              <w:spacing w:line="360" w:lineRule="auto"/>
              <w:jc w:val="center"/>
              <w:textAlignment w:val="baseline"/>
              <w:rPr>
                <w:rFonts w:ascii="宋体" w:hAnsi="宋体" w:eastAsia="Arial" w:cs="Arial"/>
                <w:snapToGrid w:val="0"/>
                <w:color w:val="000000"/>
                <w:kern w:val="0"/>
                <w:sz w:val="24"/>
                <w:szCs w:val="21"/>
                <w:highlight w:val="none"/>
              </w:rPr>
            </w:pPr>
          </w:p>
        </w:tc>
      </w:tr>
    </w:tbl>
    <w:p>
      <w:pPr>
        <w:widowControl/>
        <w:kinsoku w:val="0"/>
        <w:topLinePunct/>
        <w:autoSpaceDE w:val="0"/>
        <w:autoSpaceDN w:val="0"/>
        <w:adjustRightInd w:val="0"/>
        <w:snapToGrid w:val="0"/>
        <w:spacing w:before="156" w:line="440" w:lineRule="exact"/>
        <w:jc w:val="left"/>
        <w:textAlignment w:val="baseline"/>
        <w:rPr>
          <w:rFonts w:hint="eastAsia" w:ascii="Arial" w:hAnsi="Arial" w:eastAsia="黑体" w:cs="Arial"/>
          <w:snapToGrid w:val="0"/>
          <w:color w:val="000000"/>
          <w:kern w:val="0"/>
          <w:sz w:val="20"/>
          <w:szCs w:val="20"/>
          <w:highlight w:val="none"/>
          <w:lang w:val="en-US" w:eastAsia="zh-CN"/>
        </w:rPr>
      </w:pPr>
      <w:r>
        <w:rPr>
          <w:rFonts w:hint="eastAsia" w:ascii="Arial" w:hAnsi="Arial" w:eastAsia="黑体" w:cs="Arial"/>
          <w:snapToGrid w:val="0"/>
          <w:color w:val="000000"/>
          <w:kern w:val="0"/>
          <w:sz w:val="20"/>
          <w:szCs w:val="20"/>
          <w:highlight w:val="none"/>
          <w:lang w:val="en-US" w:eastAsia="zh-CN"/>
        </w:rPr>
        <w:t>注：应附合同协议书原件扫描件。</w:t>
      </w:r>
    </w:p>
    <w:p>
      <w:pPr>
        <w:widowControl/>
        <w:kinsoku w:val="0"/>
        <w:autoSpaceDE w:val="0"/>
        <w:autoSpaceDN w:val="0"/>
        <w:adjustRightInd w:val="0"/>
        <w:snapToGrid w:val="0"/>
        <w:spacing w:before="156"/>
        <w:jc w:val="center"/>
        <w:textAlignment w:val="baseline"/>
        <w:rPr>
          <w:rFonts w:hint="default" w:ascii="黑体" w:hAnsi="黑体" w:eastAsia="宋体" w:cs="Arial"/>
          <w:b/>
          <w:snapToGrid w:val="0"/>
          <w:color w:val="auto"/>
          <w:sz w:val="24"/>
          <w:szCs w:val="20"/>
          <w:highlight w:val="none"/>
          <w:lang w:val="en-US" w:eastAsia="zh-CN" w:bidi="ar-SA"/>
        </w:rPr>
      </w:pPr>
      <w:r>
        <w:rPr>
          <w:rFonts w:hint="eastAsia" w:ascii="Arial" w:hAnsi="Arial" w:eastAsia="Arial" w:cs="Arial"/>
          <w:snapToGrid w:val="0"/>
          <w:color w:val="auto"/>
          <w:kern w:val="0"/>
          <w:sz w:val="24"/>
          <w:szCs w:val="20"/>
          <w:highlight w:val="none"/>
          <w:lang w:val="en-US" w:eastAsia="zh-CN"/>
        </w:rPr>
        <w:br w:type="page"/>
      </w:r>
      <w:bookmarkStart w:id="829" w:name="_Toc16347"/>
      <w:r>
        <w:rPr>
          <w:rFonts w:hint="eastAsia" w:ascii="黑体" w:hAnsi="黑体" w:eastAsia="宋体" w:cs="Arial"/>
          <w:b/>
          <w:snapToGrid w:val="0"/>
          <w:color w:val="auto"/>
          <w:sz w:val="24"/>
          <w:szCs w:val="20"/>
          <w:highlight w:val="none"/>
          <w:lang w:val="en-US" w:eastAsia="zh-CN" w:bidi="ar-SA"/>
        </w:rPr>
        <w:t>（六）承诺</w:t>
      </w:r>
    </w:p>
    <w:p>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u w:val="single"/>
        </w:rPr>
      </w:pPr>
      <w:r>
        <w:rPr>
          <w:rFonts w:hint="eastAsia" w:ascii="宋体" w:hAnsi="宋体" w:eastAsia="宋体" w:cs="宋体"/>
          <w:snapToGrid w:val="0"/>
          <w:color w:val="000000"/>
          <w:kern w:val="0"/>
          <w:sz w:val="21"/>
          <w:szCs w:val="21"/>
          <w:highlight w:val="none"/>
          <w:u w:val="single"/>
        </w:rPr>
        <w:t xml:space="preserve">        （招标人名称）</w:t>
      </w:r>
      <w:r>
        <w:rPr>
          <w:rFonts w:hint="eastAsia" w:ascii="宋体" w:hAnsi="宋体" w:eastAsia="宋体" w:cs="宋体"/>
          <w:snapToGrid w:val="0"/>
          <w:color w:val="000000"/>
          <w:kern w:val="0"/>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我公司</w:t>
      </w:r>
      <w:r>
        <w:rPr>
          <w:rFonts w:hint="eastAsia" w:ascii="宋体" w:hAnsi="宋体" w:eastAsia="宋体" w:cs="宋体"/>
          <w:snapToGrid w:val="0"/>
          <w:color w:val="000000"/>
          <w:kern w:val="0"/>
          <w:sz w:val="21"/>
          <w:szCs w:val="21"/>
          <w:highlight w:val="none"/>
          <w:u w:val="single"/>
        </w:rPr>
        <w:t xml:space="preserve">        （投标人名称）</w:t>
      </w:r>
      <w:r>
        <w:rPr>
          <w:rFonts w:hint="eastAsia" w:ascii="宋体" w:hAnsi="宋体" w:eastAsia="宋体" w:cs="宋体"/>
          <w:snapToGrid w:val="0"/>
          <w:color w:val="000000"/>
          <w:kern w:val="0"/>
          <w:sz w:val="21"/>
          <w:szCs w:val="21"/>
          <w:highlight w:val="none"/>
        </w:rPr>
        <w:t>参加了贵单位</w:t>
      </w:r>
      <w:r>
        <w:rPr>
          <w:rFonts w:hint="eastAsia" w:ascii="宋体" w:hAnsi="宋体" w:eastAsia="宋体" w:cs="宋体"/>
          <w:snapToGrid w:val="0"/>
          <w:color w:val="000000"/>
          <w:kern w:val="0"/>
          <w:sz w:val="21"/>
          <w:szCs w:val="21"/>
          <w:highlight w:val="none"/>
          <w:u w:val="single"/>
        </w:rPr>
        <w:t xml:space="preserve">        （项目名称）</w:t>
      </w:r>
      <w:r>
        <w:rPr>
          <w:rFonts w:hint="eastAsia" w:ascii="宋体" w:hAnsi="宋体" w:eastAsia="宋体" w:cs="宋体"/>
          <w:snapToGrid w:val="0"/>
          <w:color w:val="000000"/>
          <w:kern w:val="0"/>
          <w:sz w:val="21"/>
          <w:szCs w:val="21"/>
          <w:highlight w:val="none"/>
        </w:rPr>
        <w:t>的投标，自愿作出以下承诺：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1、我公司投标截止日投标资格情况不存在下列情形之一：</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（1）被人民法院列入失信被执行人名单且在被执行期内；</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rPr>
        <w:t>被国家、重庆市（含市或任意区县）有关行政部门处以暂停投标资格行政处罚，且在处罚期限内；</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kern w:val="0"/>
          <w:sz w:val="21"/>
          <w:szCs w:val="21"/>
          <w:highlight w:val="none"/>
          <w:lang w:val="en-US" w:eastAsia="zh-CN"/>
        </w:rPr>
        <w:t>3</w:t>
      </w:r>
      <w:r>
        <w:rPr>
          <w:rFonts w:hint="eastAsia" w:ascii="宋体" w:hAnsi="宋体" w:eastAsia="宋体" w:cs="宋体"/>
          <w:snapToGrid w:val="0"/>
          <w:color w:val="000000"/>
          <w:kern w:val="0"/>
          <w:sz w:val="21"/>
          <w:szCs w:val="21"/>
          <w:highlight w:val="none"/>
        </w:rPr>
        <w:t>）被重庆市</w:t>
      </w:r>
      <w:r>
        <w:rPr>
          <w:rFonts w:hint="eastAsia" w:ascii="宋体" w:hAnsi="宋体" w:eastAsia="宋体" w:cs="宋体"/>
          <w:snapToGrid w:val="0"/>
          <w:color w:val="000000"/>
          <w:kern w:val="0"/>
          <w:sz w:val="21"/>
          <w:szCs w:val="21"/>
          <w:highlight w:val="none"/>
          <w:lang w:eastAsia="zh-CN"/>
        </w:rPr>
        <w:t>市级有关行业</w:t>
      </w:r>
      <w:r>
        <w:rPr>
          <w:rFonts w:hint="eastAsia" w:ascii="宋体" w:hAnsi="宋体" w:eastAsia="宋体" w:cs="宋体"/>
          <w:snapToGrid w:val="0"/>
          <w:color w:val="000000"/>
          <w:kern w:val="0"/>
          <w:sz w:val="21"/>
          <w:szCs w:val="21"/>
          <w:highlight w:val="none"/>
        </w:rPr>
        <w:t>主管部门暂停在渝承揽新业务且在暂停期内。</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2、我公司拟派的项目经理到岗履职和未被禁止参与投标。</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ascii="宋体" w:hAnsi="宋体" w:eastAsia="Arial" w:cs="Arial"/>
          <w:snapToGrid w:val="0"/>
          <w:color w:val="auto"/>
          <w:kern w:val="0"/>
          <w:sz w:val="21"/>
          <w:szCs w:val="21"/>
          <w:highlight w:val="none"/>
        </w:rPr>
      </w:pPr>
      <w:r>
        <w:rPr>
          <w:rFonts w:hint="eastAsia" w:ascii="宋体" w:hAnsi="宋体" w:eastAsia="Arial" w:cs="Arial"/>
          <w:snapToGrid w:val="0"/>
          <w:color w:val="auto"/>
          <w:kern w:val="0"/>
          <w:sz w:val="21"/>
          <w:szCs w:val="21"/>
          <w:highlight w:val="none"/>
        </w:rPr>
        <w:t>（1）承诺拟派</w:t>
      </w:r>
      <w:r>
        <w:rPr>
          <w:rFonts w:hint="eastAsia" w:ascii="Arial" w:hAnsi="Arial" w:eastAsia="Arial" w:cs="Arial"/>
          <w:snapToGrid w:val="0"/>
          <w:color w:val="000000"/>
          <w:kern w:val="0"/>
          <w:sz w:val="21"/>
          <w:szCs w:val="21"/>
          <w:highlight w:val="none"/>
          <w:lang w:val="en-US" w:eastAsia="zh-CN"/>
        </w:rPr>
        <w:t>物业项目经理</w:t>
      </w:r>
      <w:r>
        <w:rPr>
          <w:rFonts w:hint="eastAsia" w:ascii="宋体" w:hAnsi="宋体" w:eastAsia="Arial" w:cs="Arial"/>
          <w:snapToGrid w:val="0"/>
          <w:color w:val="auto"/>
          <w:kern w:val="0"/>
          <w:sz w:val="21"/>
          <w:szCs w:val="21"/>
          <w:highlight w:val="none"/>
        </w:rPr>
        <w:t>中标后在本项目履职，签订合同时拟派的</w:t>
      </w:r>
      <w:r>
        <w:rPr>
          <w:rFonts w:hint="eastAsia" w:ascii="Arial" w:hAnsi="Arial" w:eastAsia="Arial" w:cs="Arial"/>
          <w:snapToGrid w:val="0"/>
          <w:color w:val="000000"/>
          <w:kern w:val="0"/>
          <w:sz w:val="21"/>
          <w:szCs w:val="21"/>
          <w:highlight w:val="none"/>
          <w:lang w:val="en-US" w:eastAsia="zh-CN"/>
        </w:rPr>
        <w:t>物业项目经理</w:t>
      </w:r>
      <w:r>
        <w:rPr>
          <w:rFonts w:hint="eastAsia" w:ascii="宋体" w:hAnsi="宋体" w:eastAsia="Arial" w:cs="Arial"/>
          <w:snapToGrid w:val="0"/>
          <w:color w:val="auto"/>
          <w:kern w:val="0"/>
          <w:sz w:val="21"/>
          <w:szCs w:val="21"/>
          <w:highlight w:val="none"/>
        </w:rPr>
        <w:t>与投标文件中的</w:t>
      </w:r>
      <w:r>
        <w:rPr>
          <w:rFonts w:hint="eastAsia" w:ascii="Arial" w:hAnsi="Arial" w:eastAsia="Arial" w:cs="Arial"/>
          <w:snapToGrid w:val="0"/>
          <w:color w:val="000000"/>
          <w:kern w:val="0"/>
          <w:sz w:val="21"/>
          <w:szCs w:val="21"/>
          <w:highlight w:val="none"/>
          <w:lang w:val="en-US" w:eastAsia="zh-CN"/>
        </w:rPr>
        <w:t>物业项目经理</w:t>
      </w:r>
      <w:r>
        <w:rPr>
          <w:rFonts w:hint="eastAsia" w:ascii="宋体" w:hAnsi="宋体" w:eastAsia="Arial" w:cs="Arial"/>
          <w:snapToGrid w:val="0"/>
          <w:color w:val="auto"/>
          <w:kern w:val="0"/>
          <w:sz w:val="21"/>
          <w:szCs w:val="21"/>
          <w:highlight w:val="none"/>
        </w:rPr>
        <w:t>一致，并满足办理相关手续的要求。不能按承诺履职的，招标人</w:t>
      </w:r>
      <w:r>
        <w:rPr>
          <w:rFonts w:hint="eastAsia" w:ascii="宋体" w:hAnsi="宋体" w:eastAsia="宋体" w:cs="Arial"/>
          <w:snapToGrid w:val="0"/>
          <w:color w:val="auto"/>
          <w:kern w:val="0"/>
          <w:sz w:val="21"/>
          <w:szCs w:val="21"/>
          <w:highlight w:val="none"/>
          <w:lang w:eastAsia="zh-CN"/>
        </w:rPr>
        <w:t>可</w:t>
      </w:r>
      <w:r>
        <w:rPr>
          <w:rFonts w:hint="eastAsia" w:ascii="宋体" w:hAnsi="宋体" w:eastAsia="Arial" w:cs="Arial"/>
          <w:snapToGrid w:val="0"/>
          <w:color w:val="auto"/>
          <w:kern w:val="0"/>
          <w:sz w:val="21"/>
          <w:szCs w:val="21"/>
          <w:highlight w:val="none"/>
        </w:rPr>
        <w:t>按合同相关条款要求</w:t>
      </w:r>
      <w:r>
        <w:rPr>
          <w:rFonts w:hint="eastAsia" w:ascii="宋体" w:hAnsi="宋体" w:eastAsia="宋体" w:cs="Arial"/>
          <w:snapToGrid w:val="0"/>
          <w:color w:val="auto"/>
          <w:kern w:val="0"/>
          <w:sz w:val="21"/>
          <w:szCs w:val="21"/>
          <w:highlight w:val="none"/>
          <w:lang w:eastAsia="zh-CN"/>
        </w:rPr>
        <w:t>我公司</w:t>
      </w:r>
      <w:r>
        <w:rPr>
          <w:rFonts w:hint="eastAsia" w:ascii="宋体" w:hAnsi="宋体" w:eastAsia="Arial" w:cs="Arial"/>
          <w:snapToGrid w:val="0"/>
          <w:color w:val="auto"/>
          <w:kern w:val="0"/>
          <w:sz w:val="21"/>
          <w:szCs w:val="21"/>
          <w:highlight w:val="none"/>
        </w:rPr>
        <w:t>承担责任并上报行政主管部门，给招标人造成损失的，</w:t>
      </w:r>
      <w:r>
        <w:rPr>
          <w:rFonts w:hint="eastAsia" w:ascii="宋体" w:hAnsi="宋体" w:eastAsia="宋体" w:cs="Arial"/>
          <w:snapToGrid w:val="0"/>
          <w:color w:val="auto"/>
          <w:kern w:val="0"/>
          <w:sz w:val="21"/>
          <w:szCs w:val="21"/>
          <w:highlight w:val="none"/>
          <w:lang w:eastAsia="zh-CN"/>
        </w:rPr>
        <w:t>我公司</w:t>
      </w:r>
      <w:r>
        <w:rPr>
          <w:rFonts w:hint="eastAsia" w:ascii="宋体" w:hAnsi="宋体" w:eastAsia="Arial" w:cs="Arial"/>
          <w:snapToGrid w:val="0"/>
          <w:color w:val="auto"/>
          <w:kern w:val="0"/>
          <w:sz w:val="21"/>
          <w:szCs w:val="21"/>
          <w:highlight w:val="none"/>
        </w:rPr>
        <w:t>依法承担违约责任或赔偿责任。</w:t>
      </w:r>
      <w:r>
        <w:rPr>
          <w:rFonts w:hint="eastAsia" w:ascii="宋体" w:hAnsi="宋体" w:eastAsia="宋体" w:cs="Arial"/>
          <w:snapToGrid w:val="0"/>
          <w:color w:val="auto"/>
          <w:kern w:val="0"/>
          <w:sz w:val="21"/>
          <w:szCs w:val="21"/>
          <w:highlight w:val="none"/>
          <w:lang w:eastAsia="zh-CN"/>
        </w:rPr>
        <w:t>我公司</w:t>
      </w:r>
      <w:r>
        <w:rPr>
          <w:rFonts w:hint="eastAsia" w:ascii="宋体" w:hAnsi="宋体" w:eastAsia="Arial" w:cs="Arial"/>
          <w:snapToGrid w:val="0"/>
          <w:color w:val="auto"/>
          <w:kern w:val="0"/>
          <w:sz w:val="21"/>
          <w:szCs w:val="21"/>
          <w:highlight w:val="none"/>
        </w:rPr>
        <w:t>承诺拟派</w:t>
      </w:r>
      <w:r>
        <w:rPr>
          <w:rFonts w:hint="eastAsia" w:ascii="Arial" w:hAnsi="Arial" w:eastAsia="Arial" w:cs="Arial"/>
          <w:snapToGrid w:val="0"/>
          <w:color w:val="000000"/>
          <w:kern w:val="0"/>
          <w:sz w:val="21"/>
          <w:szCs w:val="21"/>
          <w:highlight w:val="none"/>
          <w:lang w:val="en-US" w:eastAsia="zh-CN"/>
        </w:rPr>
        <w:t>物业项目经理</w:t>
      </w:r>
      <w:r>
        <w:rPr>
          <w:rFonts w:hint="eastAsia" w:ascii="宋体" w:hAnsi="宋体" w:eastAsia="Arial" w:cs="Arial"/>
          <w:snapToGrid w:val="0"/>
          <w:color w:val="auto"/>
          <w:kern w:val="0"/>
          <w:sz w:val="21"/>
          <w:szCs w:val="21"/>
          <w:highlight w:val="none"/>
        </w:rPr>
        <w:t>中标后不随意更换。</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ascii="宋体" w:hAnsi="宋体" w:eastAsia="Arial" w:cs="Arial"/>
          <w:snapToGrid w:val="0"/>
          <w:color w:val="auto"/>
          <w:kern w:val="0"/>
          <w:sz w:val="21"/>
          <w:szCs w:val="21"/>
          <w:highlight w:val="none"/>
        </w:rPr>
      </w:pPr>
      <w:r>
        <w:rPr>
          <w:rFonts w:hint="eastAsia" w:ascii="宋体" w:hAnsi="宋体" w:eastAsia="Arial" w:cs="Arial"/>
          <w:snapToGrid w:val="0"/>
          <w:color w:val="auto"/>
          <w:kern w:val="0"/>
          <w:sz w:val="21"/>
          <w:szCs w:val="21"/>
          <w:highlight w:val="none"/>
        </w:rPr>
        <w:t>（2）承诺拟派</w:t>
      </w:r>
      <w:r>
        <w:rPr>
          <w:rFonts w:hint="eastAsia" w:ascii="Arial" w:hAnsi="Arial" w:eastAsia="Arial" w:cs="Arial"/>
          <w:snapToGrid w:val="0"/>
          <w:color w:val="000000"/>
          <w:kern w:val="0"/>
          <w:sz w:val="21"/>
          <w:szCs w:val="21"/>
          <w:highlight w:val="none"/>
          <w:lang w:val="en-US" w:eastAsia="zh-CN"/>
        </w:rPr>
        <w:t>物业项目经理</w:t>
      </w:r>
      <w:r>
        <w:rPr>
          <w:rFonts w:hint="eastAsia" w:ascii="宋体" w:hAnsi="宋体" w:eastAsia="Arial" w:cs="Arial"/>
          <w:snapToGrid w:val="0"/>
          <w:color w:val="auto"/>
          <w:kern w:val="0"/>
          <w:sz w:val="21"/>
          <w:szCs w:val="21"/>
          <w:highlight w:val="none"/>
        </w:rPr>
        <w:t>未被重庆市（含市或任意区县）有关行业主管部门暂停其在渝承揽的新业务中任职。若其被暂停在渝承揽的新业务中任职但仍参加投标，</w:t>
      </w:r>
      <w:r>
        <w:rPr>
          <w:rFonts w:hint="eastAsia" w:ascii="宋体" w:hAnsi="宋体" w:eastAsia="宋体" w:cs="Arial"/>
          <w:snapToGrid w:val="0"/>
          <w:color w:val="auto"/>
          <w:kern w:val="0"/>
          <w:sz w:val="21"/>
          <w:szCs w:val="21"/>
          <w:highlight w:val="none"/>
          <w:lang w:eastAsia="zh-CN"/>
        </w:rPr>
        <w:t>我公司接受评标委员会作出的</w:t>
      </w:r>
      <w:r>
        <w:rPr>
          <w:rFonts w:hint="eastAsia" w:ascii="宋体" w:hAnsi="宋体" w:eastAsia="Arial" w:cs="Arial"/>
          <w:snapToGrid w:val="0"/>
          <w:color w:val="auto"/>
          <w:kern w:val="0"/>
          <w:sz w:val="21"/>
          <w:szCs w:val="21"/>
          <w:highlight w:val="none"/>
        </w:rPr>
        <w:t>否决投标</w:t>
      </w:r>
      <w:r>
        <w:rPr>
          <w:rFonts w:hint="eastAsia" w:ascii="宋体" w:hAnsi="宋体" w:eastAsia="宋体" w:cs="Arial"/>
          <w:snapToGrid w:val="0"/>
          <w:color w:val="auto"/>
          <w:kern w:val="0"/>
          <w:sz w:val="21"/>
          <w:szCs w:val="21"/>
          <w:highlight w:val="none"/>
          <w:lang w:eastAsia="zh-CN"/>
        </w:rPr>
        <w:t>处理</w:t>
      </w:r>
      <w:r>
        <w:rPr>
          <w:rFonts w:hint="eastAsia" w:ascii="宋体" w:hAnsi="宋体" w:eastAsia="Arial" w:cs="Arial"/>
          <w:snapToGrid w:val="0"/>
          <w:color w:val="auto"/>
          <w:kern w:val="0"/>
          <w:sz w:val="21"/>
          <w:szCs w:val="21"/>
          <w:highlight w:val="none"/>
        </w:rPr>
        <w:t>；已取得中标候选人资格或中标资格的，招标人有权取消</w:t>
      </w:r>
      <w:r>
        <w:rPr>
          <w:rFonts w:hint="eastAsia" w:ascii="宋体" w:hAnsi="宋体" w:eastAsia="宋体" w:cs="Arial"/>
          <w:snapToGrid w:val="0"/>
          <w:color w:val="auto"/>
          <w:kern w:val="0"/>
          <w:sz w:val="21"/>
          <w:szCs w:val="21"/>
          <w:highlight w:val="none"/>
          <w:lang w:eastAsia="zh-CN"/>
        </w:rPr>
        <w:t>我公司</w:t>
      </w:r>
      <w:r>
        <w:rPr>
          <w:rFonts w:hint="eastAsia" w:ascii="宋体" w:hAnsi="宋体" w:eastAsia="Arial" w:cs="Arial"/>
          <w:snapToGrid w:val="0"/>
          <w:color w:val="auto"/>
          <w:kern w:val="0"/>
          <w:sz w:val="21"/>
          <w:szCs w:val="21"/>
          <w:highlight w:val="none"/>
        </w:rPr>
        <w:t>中标候选人资格或中标资格；给招标人造成损失的，</w:t>
      </w:r>
      <w:r>
        <w:rPr>
          <w:rFonts w:hint="eastAsia" w:ascii="宋体" w:hAnsi="宋体" w:eastAsia="宋体" w:cs="Arial"/>
          <w:snapToGrid w:val="0"/>
          <w:color w:val="auto"/>
          <w:kern w:val="0"/>
          <w:sz w:val="21"/>
          <w:szCs w:val="21"/>
          <w:highlight w:val="none"/>
          <w:lang w:eastAsia="zh-CN"/>
        </w:rPr>
        <w:t>我公司</w:t>
      </w:r>
      <w:r>
        <w:rPr>
          <w:rFonts w:hint="eastAsia" w:ascii="宋体" w:hAnsi="宋体" w:eastAsia="Arial" w:cs="Arial"/>
          <w:snapToGrid w:val="0"/>
          <w:color w:val="auto"/>
          <w:kern w:val="0"/>
          <w:sz w:val="21"/>
          <w:szCs w:val="21"/>
          <w:highlight w:val="none"/>
        </w:rPr>
        <w:t>依法承担赔偿责任</w:t>
      </w:r>
      <w:r>
        <w:rPr>
          <w:rFonts w:hint="eastAsia" w:ascii="宋体" w:hAnsi="宋体" w:eastAsia="Arial" w:cs="Arial"/>
          <w:snapToGrid w:val="0"/>
          <w:color w:val="auto"/>
          <w:kern w:val="0"/>
          <w:sz w:val="21"/>
          <w:szCs w:val="21"/>
          <w:highlight w:val="none"/>
          <w:lang w:val="en-US" w:eastAsia="zh-CN"/>
        </w:rPr>
        <w:t>或</w:t>
      </w:r>
      <w:r>
        <w:rPr>
          <w:rFonts w:hint="eastAsia" w:ascii="宋体" w:hAnsi="宋体" w:eastAsia="Arial" w:cs="Arial"/>
          <w:snapToGrid w:val="0"/>
          <w:color w:val="auto"/>
          <w:kern w:val="0"/>
          <w:sz w:val="21"/>
          <w:szCs w:val="21"/>
          <w:highlight w:val="none"/>
        </w:rPr>
        <w:t>违约</w:t>
      </w:r>
      <w:r>
        <w:rPr>
          <w:rFonts w:hint="eastAsia" w:ascii="宋体" w:hAnsi="宋体" w:eastAsia="Arial" w:cs="Arial"/>
          <w:snapToGrid w:val="0"/>
          <w:color w:val="auto"/>
          <w:kern w:val="0"/>
          <w:sz w:val="21"/>
          <w:szCs w:val="21"/>
          <w:highlight w:val="none"/>
          <w:lang w:val="en-US" w:eastAsia="zh-CN"/>
        </w:rPr>
        <w:t>责任</w:t>
      </w:r>
      <w:r>
        <w:rPr>
          <w:rFonts w:hint="eastAsia" w:ascii="宋体" w:hAnsi="宋体" w:eastAsia="Arial" w:cs="Arial"/>
          <w:snapToGrid w:val="0"/>
          <w:color w:val="auto"/>
          <w:kern w:val="0"/>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ascii="宋体" w:hAnsi="宋体" w:eastAsia="Arial" w:cs="Arial"/>
          <w:snapToGrid w:val="0"/>
          <w:color w:val="auto"/>
          <w:kern w:val="0"/>
          <w:sz w:val="21"/>
          <w:szCs w:val="21"/>
          <w:highlight w:val="none"/>
        </w:rPr>
      </w:pPr>
      <w:r>
        <w:rPr>
          <w:rFonts w:hint="eastAsia" w:ascii="宋体" w:hAnsi="宋体" w:eastAsia="Arial" w:cs="Arial"/>
          <w:snapToGrid w:val="0"/>
          <w:color w:val="auto"/>
          <w:kern w:val="0"/>
          <w:sz w:val="21"/>
          <w:szCs w:val="21"/>
          <w:highlight w:val="none"/>
        </w:rPr>
        <w:t>（3）未提供上述承诺或承诺内容不符合要求的，由评标委员会作否决投标处理。以上承诺同时作为合同的附件。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3、我公司若中标，在签订合同之前，将按照行政主管部门的要求</w:t>
      </w:r>
      <w:r>
        <w:rPr>
          <w:rFonts w:hint="eastAsia" w:ascii="宋体" w:hAnsi="宋体" w:eastAsia="宋体" w:cs="宋体"/>
          <w:snapToGrid w:val="0"/>
          <w:color w:val="000000"/>
          <w:kern w:val="0"/>
          <w:sz w:val="21"/>
          <w:szCs w:val="21"/>
          <w:highlight w:val="none"/>
          <w:lang w:eastAsia="zh-CN"/>
        </w:rPr>
        <w:t>成立物业服务</w:t>
      </w:r>
      <w:r>
        <w:rPr>
          <w:rFonts w:hint="eastAsia" w:ascii="宋体" w:hAnsi="宋体" w:eastAsia="宋体" w:cs="宋体"/>
          <w:snapToGrid w:val="0"/>
          <w:color w:val="000000"/>
          <w:kern w:val="0"/>
          <w:sz w:val="21"/>
          <w:szCs w:val="21"/>
          <w:highlight w:val="none"/>
        </w:rPr>
        <w:t>项目部，配置项目管理班子，出具任命文件</w:t>
      </w:r>
      <w:r>
        <w:rPr>
          <w:rFonts w:hint="eastAsia" w:ascii="宋体" w:hAnsi="宋体" w:eastAsia="宋体" w:cs="宋体"/>
          <w:snapToGrid w:val="0"/>
          <w:color w:val="000000"/>
          <w:kern w:val="0"/>
          <w:sz w:val="21"/>
          <w:szCs w:val="21"/>
          <w:highlight w:val="none"/>
          <w:lang w:eastAsia="zh-CN"/>
        </w:rPr>
        <w:t>，</w:t>
      </w:r>
      <w:r>
        <w:rPr>
          <w:rFonts w:hint="eastAsia" w:ascii="宋体" w:hAnsi="宋体" w:eastAsia="宋体" w:cs="宋体"/>
          <w:snapToGrid w:val="0"/>
          <w:color w:val="000000"/>
          <w:kern w:val="0"/>
          <w:sz w:val="21"/>
          <w:szCs w:val="21"/>
          <w:highlight w:val="none"/>
        </w:rPr>
        <w:t>明确</w:t>
      </w:r>
      <w:r>
        <w:rPr>
          <w:rFonts w:hint="eastAsia" w:ascii="宋体" w:hAnsi="宋体" w:eastAsia="宋体" w:cs="宋体"/>
          <w:snapToGrid w:val="0"/>
          <w:color w:val="000000"/>
          <w:kern w:val="0"/>
          <w:sz w:val="21"/>
          <w:szCs w:val="21"/>
          <w:highlight w:val="none"/>
          <w:lang w:eastAsia="zh-CN"/>
        </w:rPr>
        <w:t>物业服务</w:t>
      </w:r>
      <w:r>
        <w:rPr>
          <w:rFonts w:hint="eastAsia" w:ascii="宋体" w:hAnsi="宋体" w:eastAsia="宋体" w:cs="宋体"/>
          <w:snapToGrid w:val="0"/>
          <w:color w:val="000000"/>
          <w:kern w:val="0"/>
          <w:sz w:val="21"/>
          <w:szCs w:val="21"/>
          <w:highlight w:val="none"/>
        </w:rPr>
        <w:t>项目部的职责、岗位设置、人员配备，并书面通知</w:t>
      </w:r>
      <w:r>
        <w:rPr>
          <w:rFonts w:hint="eastAsia" w:ascii="宋体" w:hAnsi="宋体" w:eastAsia="宋体" w:cs="宋体"/>
          <w:snapToGrid w:val="0"/>
          <w:color w:val="000000"/>
          <w:kern w:val="0"/>
          <w:sz w:val="21"/>
          <w:szCs w:val="21"/>
          <w:highlight w:val="none"/>
          <w:lang w:eastAsia="zh-CN"/>
        </w:rPr>
        <w:t>贵单位</w:t>
      </w:r>
      <w:r>
        <w:rPr>
          <w:rFonts w:hint="eastAsia" w:ascii="宋体" w:hAnsi="宋体" w:eastAsia="宋体" w:cs="宋体"/>
          <w:snapToGrid w:val="0"/>
          <w:color w:val="000000"/>
          <w:kern w:val="0"/>
          <w:sz w:val="21"/>
          <w:szCs w:val="21"/>
          <w:highlight w:val="none"/>
        </w:rPr>
        <w:t>。相关岗位管理人员应持有岗位证书，并提供我公司为其缴纳的养老保险证明材料。中标后不能满足该要求的，取消我公司中标资格，给</w:t>
      </w:r>
      <w:r>
        <w:rPr>
          <w:rFonts w:hint="eastAsia" w:ascii="宋体" w:hAnsi="宋体" w:eastAsia="宋体" w:cs="宋体"/>
          <w:snapToGrid w:val="0"/>
          <w:color w:val="000000"/>
          <w:kern w:val="0"/>
          <w:sz w:val="21"/>
          <w:szCs w:val="21"/>
          <w:highlight w:val="none"/>
          <w:lang w:eastAsia="zh-CN"/>
        </w:rPr>
        <w:t>贵单位</w:t>
      </w:r>
      <w:r>
        <w:rPr>
          <w:rFonts w:hint="eastAsia" w:ascii="宋体" w:hAnsi="宋体" w:eastAsia="宋体" w:cs="宋体"/>
          <w:snapToGrid w:val="0"/>
          <w:color w:val="000000"/>
          <w:kern w:val="0"/>
          <w:sz w:val="21"/>
          <w:szCs w:val="21"/>
          <w:highlight w:val="none"/>
        </w:rPr>
        <w:t>造成损失的，我公司依法承担违约赔偿责任。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4、我公司在资格审查部分中提供的相关证明材料真实有效，不存在弄虚作假情形。</w:t>
      </w:r>
      <w:r>
        <w:rPr>
          <w:rFonts w:hint="eastAsia" w:ascii="宋体" w:hAnsi="宋体" w:eastAsia="宋体" w:cs="宋体"/>
          <w:snapToGrid w:val="0"/>
          <w:color w:val="000000"/>
          <w:kern w:val="0"/>
          <w:sz w:val="21"/>
          <w:szCs w:val="21"/>
          <w:highlight w:val="none"/>
          <w:u w:val="single"/>
          <w:lang w:eastAsia="zh-CN"/>
        </w:rPr>
        <w:t>贵单位</w:t>
      </w:r>
      <w:r>
        <w:rPr>
          <w:rFonts w:hint="eastAsia" w:ascii="宋体" w:hAnsi="宋体" w:eastAsia="宋体" w:cs="宋体"/>
          <w:snapToGrid w:val="0"/>
          <w:color w:val="000000"/>
          <w:kern w:val="0"/>
          <w:sz w:val="21"/>
          <w:szCs w:val="21"/>
          <w:highlight w:val="none"/>
          <w:u w:val="single"/>
        </w:rPr>
        <w:t>在合同签订前均有权对我</w:t>
      </w:r>
      <w:r>
        <w:rPr>
          <w:rFonts w:hint="eastAsia" w:ascii="宋体" w:hAnsi="宋体" w:eastAsia="宋体" w:cs="宋体"/>
          <w:snapToGrid w:val="0"/>
          <w:color w:val="000000"/>
          <w:kern w:val="0"/>
          <w:sz w:val="21"/>
          <w:szCs w:val="21"/>
          <w:highlight w:val="none"/>
          <w:u w:val="single"/>
          <w:lang w:eastAsia="zh-CN"/>
        </w:rPr>
        <w:t>公</w:t>
      </w:r>
      <w:r>
        <w:rPr>
          <w:rFonts w:hint="eastAsia" w:ascii="宋体" w:hAnsi="宋体" w:eastAsia="宋体" w:cs="宋体"/>
          <w:snapToGrid w:val="0"/>
          <w:color w:val="000000"/>
          <w:kern w:val="0"/>
          <w:sz w:val="21"/>
          <w:szCs w:val="21"/>
          <w:highlight w:val="none"/>
          <w:u w:val="single"/>
        </w:rPr>
        <w:t>司提供的资料进行核实，若发现弄虚作假，</w:t>
      </w:r>
      <w:r>
        <w:rPr>
          <w:rFonts w:hint="eastAsia" w:ascii="宋体" w:hAnsi="宋体" w:eastAsia="宋体" w:cs="宋体"/>
          <w:snapToGrid w:val="0"/>
          <w:color w:val="000000"/>
          <w:kern w:val="0"/>
          <w:sz w:val="21"/>
          <w:szCs w:val="21"/>
          <w:highlight w:val="none"/>
          <w:u w:val="single"/>
          <w:lang w:eastAsia="zh-CN"/>
        </w:rPr>
        <w:t>按相关规定</w:t>
      </w:r>
      <w:r>
        <w:rPr>
          <w:rFonts w:hint="eastAsia" w:ascii="宋体" w:hAnsi="宋体" w:eastAsia="宋体" w:cs="宋体"/>
          <w:snapToGrid w:val="0"/>
          <w:color w:val="000000"/>
          <w:kern w:val="0"/>
          <w:sz w:val="21"/>
          <w:szCs w:val="21"/>
          <w:highlight w:val="none"/>
          <w:u w:val="single"/>
        </w:rPr>
        <w:t>取消</w:t>
      </w:r>
      <w:r>
        <w:rPr>
          <w:rFonts w:hint="eastAsia" w:ascii="宋体" w:hAnsi="宋体" w:eastAsia="宋体" w:cs="宋体"/>
          <w:snapToGrid w:val="0"/>
          <w:color w:val="000000"/>
          <w:kern w:val="0"/>
          <w:sz w:val="21"/>
          <w:szCs w:val="21"/>
          <w:highlight w:val="none"/>
          <w:u w:val="single"/>
          <w:lang w:eastAsia="zh-CN"/>
        </w:rPr>
        <w:t>我公司</w:t>
      </w:r>
      <w:r>
        <w:rPr>
          <w:rFonts w:hint="eastAsia" w:ascii="宋体" w:hAnsi="宋体" w:eastAsia="宋体" w:cs="宋体"/>
          <w:snapToGrid w:val="0"/>
          <w:color w:val="000000"/>
          <w:kern w:val="0"/>
          <w:sz w:val="21"/>
          <w:szCs w:val="21"/>
          <w:highlight w:val="none"/>
          <w:u w:val="single"/>
        </w:rPr>
        <w:t>中标资格，并按相关法律法规</w:t>
      </w:r>
      <w:r>
        <w:rPr>
          <w:rFonts w:hint="eastAsia" w:ascii="宋体" w:hAnsi="宋体" w:eastAsia="宋体" w:cs="宋体"/>
          <w:snapToGrid w:val="0"/>
          <w:color w:val="000000"/>
          <w:kern w:val="0"/>
          <w:sz w:val="21"/>
          <w:szCs w:val="21"/>
          <w:highlight w:val="none"/>
          <w:u w:val="single"/>
          <w:lang w:eastAsia="zh-CN"/>
        </w:rPr>
        <w:t>规定</w:t>
      </w:r>
      <w:r>
        <w:rPr>
          <w:rFonts w:hint="eastAsia" w:ascii="宋体" w:hAnsi="宋体" w:eastAsia="宋体" w:cs="宋体"/>
          <w:snapToGrid w:val="0"/>
          <w:color w:val="000000"/>
          <w:kern w:val="0"/>
          <w:sz w:val="21"/>
          <w:szCs w:val="21"/>
          <w:highlight w:val="none"/>
          <w:u w:val="single"/>
        </w:rPr>
        <w:t>报招标投标监督部门，投标保证金不予退还，我</w:t>
      </w:r>
      <w:r>
        <w:rPr>
          <w:rFonts w:hint="eastAsia" w:ascii="宋体" w:hAnsi="宋体" w:eastAsia="宋体" w:cs="宋体"/>
          <w:snapToGrid w:val="0"/>
          <w:color w:val="000000"/>
          <w:kern w:val="0"/>
          <w:sz w:val="21"/>
          <w:szCs w:val="21"/>
          <w:highlight w:val="none"/>
          <w:u w:val="single"/>
          <w:lang w:eastAsia="zh-CN"/>
        </w:rPr>
        <w:t>公</w:t>
      </w:r>
      <w:r>
        <w:rPr>
          <w:rFonts w:hint="eastAsia" w:ascii="宋体" w:hAnsi="宋体" w:eastAsia="宋体" w:cs="宋体"/>
          <w:snapToGrid w:val="0"/>
          <w:color w:val="000000"/>
          <w:kern w:val="0"/>
          <w:sz w:val="21"/>
          <w:szCs w:val="21"/>
          <w:highlight w:val="none"/>
          <w:u w:val="single"/>
        </w:rPr>
        <w:t>司自愿承担因此造成的相关责任并赔偿相应损失</w:t>
      </w:r>
      <w:r>
        <w:rPr>
          <w:rFonts w:hint="eastAsia" w:ascii="宋体" w:hAnsi="宋体" w:eastAsia="宋体" w:cs="宋体"/>
          <w:snapToGrid w:val="0"/>
          <w:color w:val="000000"/>
          <w:kern w:val="0"/>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5、我公司不存在第二章 投标人须知第 1.4.3 项规定的任何一种情形。</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6、我公司的投标文件符合第二章 投标人须知第 1.3.1 项的规定。</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7、我公司的投标文件符合第四章 合同条款及格式规定，投标文件中没有</w:t>
      </w:r>
      <w:r>
        <w:rPr>
          <w:rFonts w:hint="eastAsia" w:ascii="宋体" w:hAnsi="宋体" w:eastAsia="宋体" w:cs="宋体"/>
          <w:snapToGrid w:val="0"/>
          <w:color w:val="000000"/>
          <w:kern w:val="0"/>
          <w:sz w:val="21"/>
          <w:szCs w:val="21"/>
          <w:highlight w:val="none"/>
          <w:lang w:eastAsia="zh-CN"/>
        </w:rPr>
        <w:t>贵单位</w:t>
      </w:r>
      <w:r>
        <w:rPr>
          <w:rFonts w:hint="eastAsia" w:ascii="宋体" w:hAnsi="宋体" w:eastAsia="宋体" w:cs="宋体"/>
          <w:snapToGrid w:val="0"/>
          <w:color w:val="000000"/>
          <w:kern w:val="0"/>
          <w:sz w:val="21"/>
          <w:szCs w:val="21"/>
          <w:highlight w:val="none"/>
        </w:rPr>
        <w:t>不能接受的条件。</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8、我公司的投标文件符合第</w:t>
      </w:r>
      <w:r>
        <w:rPr>
          <w:rFonts w:hint="eastAsia" w:ascii="宋体" w:hAnsi="宋体" w:eastAsia="宋体" w:cs="宋体"/>
          <w:snapToGrid w:val="0"/>
          <w:color w:val="000000"/>
          <w:kern w:val="0"/>
          <w:sz w:val="21"/>
          <w:szCs w:val="21"/>
          <w:highlight w:val="none"/>
          <w:lang w:val="en-US" w:eastAsia="zh-CN"/>
        </w:rPr>
        <w:t>五</w:t>
      </w:r>
      <w:r>
        <w:rPr>
          <w:rFonts w:hint="eastAsia" w:ascii="宋体" w:hAnsi="宋体" w:eastAsia="宋体" w:cs="宋体"/>
          <w:snapToGrid w:val="0"/>
          <w:color w:val="000000"/>
          <w:kern w:val="0"/>
          <w:sz w:val="21"/>
          <w:szCs w:val="21"/>
          <w:highlight w:val="none"/>
        </w:rPr>
        <w:t xml:space="preserve">章 </w:t>
      </w:r>
      <w:r>
        <w:rPr>
          <w:rFonts w:hint="eastAsia" w:ascii="宋体" w:hAnsi="宋体" w:eastAsia="宋体" w:cs="宋体"/>
          <w:snapToGrid w:val="0"/>
          <w:color w:val="000000"/>
          <w:kern w:val="0"/>
          <w:sz w:val="21"/>
          <w:szCs w:val="21"/>
          <w:highlight w:val="none"/>
          <w:lang w:val="en-US" w:eastAsia="zh-CN"/>
        </w:rPr>
        <w:t>发包人要</w:t>
      </w:r>
      <w:r>
        <w:rPr>
          <w:rFonts w:hint="eastAsia" w:ascii="宋体" w:hAnsi="宋体" w:eastAsia="宋体" w:cs="宋体"/>
          <w:snapToGrid w:val="0"/>
          <w:color w:val="000000"/>
          <w:kern w:val="0"/>
          <w:sz w:val="21"/>
          <w:szCs w:val="21"/>
          <w:highlight w:val="none"/>
        </w:rPr>
        <w:t>求（如有）。</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widowControl/>
        <w:tabs>
          <w:tab w:val="left" w:pos="4200"/>
          <w:tab w:val="left" w:pos="4620"/>
        </w:tabs>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投  标  人：</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spacing w:val="-1"/>
          <w:kern w:val="0"/>
          <w:sz w:val="21"/>
          <w:szCs w:val="21"/>
          <w:highlight w:val="none"/>
        </w:rPr>
        <w:t>盖单位法人章</w:t>
      </w:r>
      <w:r>
        <w:rPr>
          <w:rFonts w:hint="eastAsia" w:ascii="宋体" w:hAnsi="宋体" w:eastAsia="宋体" w:cs="宋体"/>
          <w:snapToGrid w:val="0"/>
          <w:color w:val="000000"/>
          <w:kern w:val="0"/>
          <w:sz w:val="21"/>
          <w:szCs w:val="21"/>
          <w:highlight w:val="none"/>
        </w:rPr>
        <w:t>）</w:t>
      </w:r>
    </w:p>
    <w:p>
      <w:pPr>
        <w:keepNext w:val="0"/>
        <w:keepLines w:val="0"/>
        <w:pageBreakBefore w:val="0"/>
        <w:widowControl/>
        <w:tabs>
          <w:tab w:val="left" w:pos="6300"/>
        </w:tabs>
        <w:kinsoku w:val="0"/>
        <w:wordWrap/>
        <w:overflowPunct/>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w:t>
      </w:r>
      <w:r>
        <w:rPr>
          <w:rFonts w:hint="eastAsia" w:ascii="宋体" w:hAnsi="宋体" w:eastAsia="宋体" w:cs="宋体"/>
          <w:snapToGrid w:val="0"/>
          <w:color w:val="000000"/>
          <w:w w:val="2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（签名或盖章）</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412" w:firstLineChars="200"/>
        <w:jc w:val="righ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年</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月</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日</w:t>
      </w:r>
    </w:p>
    <w:p>
      <w:pPr>
        <w:widowControl/>
        <w:kinsoku w:val="0"/>
        <w:autoSpaceDE w:val="0"/>
        <w:autoSpaceDN w:val="0"/>
        <w:adjustRightInd w:val="0"/>
        <w:snapToGrid w:val="0"/>
        <w:jc w:val="left"/>
        <w:textAlignment w:val="baseline"/>
        <w:rPr>
          <w:rFonts w:hint="eastAsia" w:ascii="Arial" w:hAnsi="Arial" w:eastAsia="Arial" w:cs="Arial"/>
          <w:snapToGrid w:val="0"/>
          <w:color w:val="auto"/>
          <w:kern w:val="0"/>
          <w:sz w:val="24"/>
          <w:szCs w:val="20"/>
          <w:highlight w:val="none"/>
          <w:lang w:eastAsia="zh-CN"/>
        </w:rPr>
      </w:pPr>
      <w:r>
        <w:rPr>
          <w:rFonts w:hint="eastAsia" w:ascii="Arial" w:hAnsi="Arial" w:eastAsia="Arial" w:cs="Arial"/>
          <w:snapToGrid w:val="0"/>
          <w:color w:val="auto"/>
          <w:kern w:val="0"/>
          <w:sz w:val="24"/>
          <w:szCs w:val="20"/>
          <w:highlight w:val="none"/>
          <w:lang w:eastAsia="zh-CN"/>
        </w:rPr>
        <w:br w:type="page"/>
      </w:r>
    </w:p>
    <w:p>
      <w:pPr>
        <w:keepNext/>
        <w:keepLines/>
        <w:kinsoku w:val="0"/>
        <w:autoSpaceDE w:val="0"/>
        <w:autoSpaceDN w:val="0"/>
        <w:adjustRightInd w:val="0"/>
        <w:snapToGrid w:val="0"/>
        <w:spacing w:before="156" w:beforeLines="50" w:line="360" w:lineRule="auto"/>
        <w:ind w:firstLine="51"/>
        <w:jc w:val="center"/>
        <w:textAlignment w:val="baseline"/>
        <w:outlineLvl w:val="2"/>
        <w:rPr>
          <w:rFonts w:hint="eastAsia" w:ascii="黑体" w:hAnsi="黑体" w:eastAsia="宋体" w:cs="Arial"/>
          <w:b/>
          <w:snapToGrid w:val="0"/>
          <w:color w:val="auto"/>
          <w:sz w:val="24"/>
          <w:szCs w:val="20"/>
          <w:highlight w:val="none"/>
          <w:lang w:val="en-US" w:eastAsia="zh-CN" w:bidi="ar-SA"/>
        </w:rPr>
      </w:pPr>
      <w:r>
        <w:rPr>
          <w:rFonts w:hint="eastAsia" w:ascii="黑体" w:hAnsi="黑体" w:eastAsia="宋体" w:cs="Arial"/>
          <w:b/>
          <w:snapToGrid w:val="0"/>
          <w:color w:val="auto"/>
          <w:sz w:val="24"/>
          <w:szCs w:val="20"/>
          <w:highlight w:val="none"/>
          <w:lang w:val="en-US" w:eastAsia="zh-CN" w:bidi="ar-SA"/>
        </w:rPr>
        <w:t>（七）其他资料</w:t>
      </w:r>
      <w:bookmarkEnd w:id="820"/>
      <w:bookmarkEnd w:id="829"/>
    </w:p>
    <w:bookmarkEnd w:id="767"/>
    <w:bookmarkEnd w:id="768"/>
    <w:bookmarkEnd w:id="769"/>
    <w:bookmarkEnd w:id="770"/>
    <w:bookmarkEnd w:id="771"/>
    <w:bookmarkEnd w:id="772"/>
    <w:bookmarkEnd w:id="773"/>
    <w:bookmarkEnd w:id="774"/>
    <w:bookmarkEnd w:id="783"/>
    <w:bookmarkEnd w:id="784"/>
    <w:bookmarkEnd w:id="785"/>
    <w:bookmarkEnd w:id="813"/>
    <w:bookmarkEnd w:id="814"/>
    <w:bookmarkEnd w:id="815"/>
    <w:bookmarkEnd w:id="816"/>
    <w:bookmarkEnd w:id="821"/>
    <w:bookmarkEnd w:id="822"/>
    <w:bookmarkEnd w:id="823"/>
    <w:bookmarkEnd w:id="824"/>
    <w:bookmarkEnd w:id="825"/>
    <w:p>
      <w:pPr>
        <w:widowControl/>
        <w:kinsoku w:val="0"/>
        <w:autoSpaceDE w:val="0"/>
        <w:autoSpaceDN w:val="0"/>
        <w:adjustRightInd w:val="0"/>
        <w:snapToGrid w:val="0"/>
        <w:spacing w:line="360" w:lineRule="auto"/>
        <w:ind w:firstLine="412" w:firstLineChars="200"/>
        <w:jc w:val="left"/>
        <w:textAlignment w:val="baseline"/>
        <w:rPr>
          <w:rFonts w:hint="eastAsia" w:ascii="宋体" w:hAnsi="宋体" w:eastAsia="宋体" w:cs="宋体"/>
          <w:i w:val="0"/>
          <w:iCs w:val="0"/>
          <w:snapToGrid w:val="0"/>
          <w:color w:val="000000"/>
          <w:kern w:val="0"/>
          <w:sz w:val="21"/>
          <w:szCs w:val="21"/>
          <w:highlight w:val="none"/>
        </w:rPr>
      </w:pPr>
      <w:r>
        <w:rPr>
          <w:rFonts w:hint="eastAsia" w:ascii="宋体" w:hAnsi="宋体" w:eastAsia="宋体" w:cs="宋体"/>
          <w:i w:val="0"/>
          <w:iCs w:val="0"/>
          <w:snapToGrid w:val="0"/>
          <w:color w:val="000000"/>
          <w:kern w:val="0"/>
          <w:sz w:val="21"/>
          <w:szCs w:val="21"/>
          <w:highlight w:val="none"/>
        </w:rPr>
        <w:t>1. 投标保证金</w:t>
      </w:r>
    </w:p>
    <w:p>
      <w:pPr>
        <w:widowControl/>
        <w:kinsoku w:val="0"/>
        <w:autoSpaceDE w:val="0"/>
        <w:autoSpaceDN w:val="0"/>
        <w:adjustRightInd w:val="0"/>
        <w:snapToGrid w:val="0"/>
        <w:spacing w:line="360" w:lineRule="auto"/>
        <w:ind w:firstLine="412" w:firstLineChars="200"/>
        <w:jc w:val="left"/>
        <w:textAlignment w:val="baseline"/>
        <w:rPr>
          <w:rFonts w:hint="eastAsia" w:ascii="宋体" w:hAnsi="宋体" w:eastAsia="宋体" w:cs="宋体"/>
          <w:i w:val="0"/>
          <w:iCs w:val="0"/>
          <w:snapToGrid w:val="0"/>
          <w:color w:val="000000"/>
          <w:kern w:val="0"/>
          <w:sz w:val="21"/>
          <w:szCs w:val="21"/>
          <w:highlight w:val="none"/>
        </w:rPr>
      </w:pPr>
      <w:r>
        <w:rPr>
          <w:rFonts w:hint="eastAsia" w:ascii="宋体" w:hAnsi="宋体" w:eastAsia="宋体" w:cs="宋体"/>
          <w:i w:val="0"/>
          <w:iCs w:val="0"/>
          <w:snapToGrid w:val="0"/>
          <w:color w:val="000000"/>
          <w:kern w:val="0"/>
          <w:sz w:val="21"/>
          <w:szCs w:val="21"/>
          <w:highlight w:val="none"/>
        </w:rPr>
        <w:t>[提示：以转账支票或电汇形式交纳投标保证金的提供以下资料]</w:t>
      </w:r>
    </w:p>
    <w:p>
      <w:pPr>
        <w:widowControl/>
        <w:kinsoku w:val="0"/>
        <w:autoSpaceDE w:val="0"/>
        <w:autoSpaceDN w:val="0"/>
        <w:adjustRightInd w:val="0"/>
        <w:snapToGrid w:val="0"/>
        <w:spacing w:line="360" w:lineRule="auto"/>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（1）企业基本账户开户证明文件。</w:t>
      </w:r>
    </w:p>
    <w:p>
      <w:pPr>
        <w:widowControl/>
        <w:kinsoku w:val="0"/>
        <w:autoSpaceDE w:val="0"/>
        <w:autoSpaceDN w:val="0"/>
        <w:adjustRightInd w:val="0"/>
        <w:snapToGrid w:val="0"/>
        <w:jc w:val="left"/>
        <w:textAlignment w:val="baseline"/>
        <w:rPr>
          <w:rFonts w:ascii="宋体" w:hAnsi="宋体" w:eastAsia="Arial" w:cs="Arial"/>
          <w:i/>
          <w:snapToGrid w:val="0"/>
          <w:color w:val="000000"/>
          <w:kern w:val="0"/>
          <w:sz w:val="21"/>
          <w:szCs w:val="21"/>
          <w:highlight w:val="none"/>
        </w:rPr>
      </w:pPr>
      <w:r>
        <w:rPr>
          <w:rFonts w:hint="eastAsia" w:ascii="宋体" w:hAnsi="宋体" w:eastAsia="Arial" w:cs="Arial"/>
          <w:i/>
          <w:snapToGrid w:val="0"/>
          <w:color w:val="000000"/>
          <w:kern w:val="0"/>
          <w:sz w:val="21"/>
          <w:szCs w:val="21"/>
          <w:highlight w:val="none"/>
        </w:rPr>
        <w:br w:type="page"/>
      </w:r>
    </w:p>
    <w:p>
      <w:pPr>
        <w:keepNext w:val="0"/>
        <w:keepLines w:val="0"/>
        <w:pageBreakBefore w:val="0"/>
        <w:widowControl/>
        <w:kinsoku w:val="0"/>
        <w:topLinePunct w:val="0"/>
        <w:autoSpaceDE w:val="0"/>
        <w:autoSpaceDN w:val="0"/>
        <w:bidi w:val="0"/>
        <w:adjustRightInd w:val="0"/>
        <w:snapToGrid w:val="0"/>
        <w:spacing w:line="400" w:lineRule="exact"/>
        <w:ind w:firstLine="0" w:firstLineChars="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2. 中小微企业声明函（示范格式）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中小微企业声明函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宋体"/>
          <w:snapToGrid w:val="0"/>
          <w:color w:val="auto"/>
          <w:kern w:val="0"/>
          <w:sz w:val="21"/>
          <w:szCs w:val="21"/>
          <w:highlight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项目名称：</w:t>
      </w:r>
      <w:r>
        <w:rPr>
          <w:rFonts w:hint="eastAsia" w:ascii="宋体" w:hAnsi="宋体" w:eastAsia="宋体" w:cs="宋体"/>
          <w:snapToGrid w:val="0"/>
          <w:color w:val="auto"/>
          <w:kern w:val="0"/>
          <w:sz w:val="21"/>
          <w:szCs w:val="21"/>
          <w:highlight w:val="none"/>
          <w:u w:val="single"/>
          <w:lang w:val="en-US" w:eastAsia="zh-CN" w:bidi="ar-SA"/>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致：</w:t>
      </w:r>
      <w:r>
        <w:rPr>
          <w:rFonts w:hint="eastAsia" w:ascii="宋体" w:hAnsi="宋体" w:eastAsia="宋体" w:cs="宋体"/>
          <w:snapToGrid w:val="0"/>
          <w:color w:val="auto"/>
          <w:kern w:val="0"/>
          <w:sz w:val="21"/>
          <w:szCs w:val="21"/>
          <w:highlight w:val="none"/>
          <w:u w:val="single"/>
          <w:lang w:val="en-US" w:eastAsia="zh-CN" w:bidi="ar-SA"/>
        </w:rPr>
        <w:t xml:space="preserve">                   </w:t>
      </w:r>
      <w:r>
        <w:rPr>
          <w:rFonts w:hint="eastAsia" w:ascii="宋体" w:hAnsi="宋体" w:eastAsia="宋体" w:cs="宋体"/>
          <w:snapToGrid w:val="0"/>
          <w:color w:val="auto"/>
          <w:kern w:val="0"/>
          <w:sz w:val="21"/>
          <w:szCs w:val="21"/>
          <w:highlight w:val="none"/>
          <w:lang w:val="en-US" w:eastAsia="zh-CN" w:bidi="ar-SA"/>
        </w:rPr>
        <w:t>（招标人名称）</w:t>
      </w:r>
    </w:p>
    <w:p>
      <w:pPr>
        <w:keepNext w:val="0"/>
        <w:keepLines w:val="0"/>
        <w:pageBreakBefore w:val="0"/>
        <w:widowControl/>
        <w:kinsoku w:val="0"/>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本企业郑重声明：</w:t>
      </w:r>
    </w:p>
    <w:p>
      <w:pPr>
        <w:keepNext w:val="0"/>
        <w:keepLines w:val="0"/>
        <w:pageBreakBefore w:val="0"/>
        <w:widowControl/>
        <w:kinsoku w:val="0"/>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根据</w:t>
      </w:r>
      <w:r>
        <w:rPr>
          <w:rFonts w:hint="eastAsia" w:ascii="宋体" w:hAnsi="宋体" w:eastAsia="宋体" w:cs="宋体"/>
          <w:i w:val="0"/>
          <w:caps w:val="0"/>
          <w:snapToGrid w:val="0"/>
          <w:color w:val="000000"/>
          <w:spacing w:val="0"/>
          <w:kern w:val="0"/>
          <w:sz w:val="21"/>
          <w:szCs w:val="21"/>
          <w:highlight w:val="none"/>
          <w:lang w:eastAsia="zh-CN"/>
        </w:rPr>
        <w:t>工业和信息化部</w:t>
      </w:r>
      <w:r>
        <w:rPr>
          <w:rFonts w:hint="eastAsia" w:ascii="宋体" w:hAnsi="宋体" w:eastAsia="宋体" w:cs="宋体"/>
          <w:i w:val="0"/>
          <w:caps w:val="0"/>
          <w:snapToGrid w:val="0"/>
          <w:color w:val="000000"/>
          <w:spacing w:val="0"/>
          <w:kern w:val="0"/>
          <w:sz w:val="21"/>
          <w:szCs w:val="21"/>
          <w:highlight w:val="none"/>
          <w:lang w:val="en-US" w:eastAsia="zh-CN"/>
        </w:rPr>
        <w:t>、国家统计局、国家发展和改革委员会以及财政部联合印发的《关于印发中小企业划型标准规定的通知</w:t>
      </w:r>
      <w:r>
        <w:rPr>
          <w:rFonts w:hint="eastAsia" w:ascii="宋体" w:hAnsi="宋体" w:eastAsia="宋体" w:cs="宋体"/>
          <w:i w:val="0"/>
          <w:caps w:val="0"/>
          <w:snapToGrid w:val="0"/>
          <w:color w:val="000000"/>
          <w:spacing w:val="0"/>
          <w:kern w:val="0"/>
          <w:sz w:val="21"/>
          <w:szCs w:val="21"/>
          <w:highlight w:val="none"/>
          <w:lang w:eastAsia="zh-CN"/>
        </w:rPr>
        <w:t>》（工信部联企业</w:t>
      </w:r>
      <w:r>
        <w:rPr>
          <w:rFonts w:hint="eastAsia" w:ascii="宋体" w:hAnsi="宋体" w:eastAsia="宋体" w:cs="宋体"/>
          <w:snapToGrid w:val="0"/>
          <w:color w:val="000000"/>
          <w:kern w:val="0"/>
          <w:sz w:val="21"/>
          <w:szCs w:val="21"/>
          <w:highlight w:val="none"/>
        </w:rPr>
        <w:t>〔2011〕</w:t>
      </w:r>
      <w:r>
        <w:rPr>
          <w:rFonts w:hint="eastAsia" w:ascii="宋体" w:hAnsi="宋体" w:eastAsia="宋体" w:cs="宋体"/>
          <w:i w:val="0"/>
          <w:caps w:val="0"/>
          <w:snapToGrid w:val="0"/>
          <w:color w:val="000000"/>
          <w:spacing w:val="0"/>
          <w:kern w:val="0"/>
          <w:sz w:val="21"/>
          <w:szCs w:val="21"/>
          <w:highlight w:val="none"/>
          <w:lang w:val="en-US" w:eastAsia="zh-CN"/>
        </w:rPr>
        <w:t>300号</w:t>
      </w:r>
      <w:r>
        <w:rPr>
          <w:rFonts w:hint="eastAsia" w:ascii="宋体" w:hAnsi="宋体" w:eastAsia="宋体" w:cs="宋体"/>
          <w:i w:val="0"/>
          <w:caps w:val="0"/>
          <w:snapToGrid w:val="0"/>
          <w:color w:val="000000"/>
          <w:spacing w:val="0"/>
          <w:kern w:val="0"/>
          <w:sz w:val="21"/>
          <w:szCs w:val="21"/>
          <w:highlight w:val="none"/>
          <w:lang w:eastAsia="zh-CN"/>
        </w:rPr>
        <w:t>）</w:t>
      </w:r>
      <w:r>
        <w:rPr>
          <w:rFonts w:hint="eastAsia" w:ascii="宋体" w:hAnsi="宋体" w:eastAsia="宋体" w:cs="宋体"/>
          <w:snapToGrid w:val="0"/>
          <w:color w:val="000000"/>
          <w:kern w:val="0"/>
          <w:sz w:val="21"/>
          <w:szCs w:val="21"/>
          <w:highlight w:val="none"/>
        </w:rPr>
        <w:t>划分标准，本企业为</w:t>
      </w:r>
      <w:r>
        <w:rPr>
          <w:rFonts w:hint="eastAsia" w:ascii="宋体" w:hAnsi="宋体" w:eastAsia="宋体" w:cs="宋体"/>
          <w:snapToGrid w:val="0"/>
          <w:color w:val="000000"/>
          <w:kern w:val="0"/>
          <w:sz w:val="21"/>
          <w:szCs w:val="21"/>
          <w:highlight w:val="none"/>
          <w:u w:val="single"/>
          <w:lang w:val="en-US" w:eastAsia="zh-CN"/>
        </w:rPr>
        <w:t xml:space="preserve">       </w:t>
      </w:r>
      <w:r>
        <w:rPr>
          <w:rFonts w:hint="eastAsia" w:ascii="宋体" w:hAnsi="宋体" w:eastAsia="宋体" w:cs="宋体"/>
          <w:snapToGrid w:val="0"/>
          <w:color w:val="000000"/>
          <w:kern w:val="0"/>
          <w:sz w:val="21"/>
          <w:szCs w:val="21"/>
          <w:highlight w:val="none"/>
          <w:u w:val="single"/>
        </w:rPr>
        <w:t> </w:t>
      </w:r>
      <w:r>
        <w:rPr>
          <w:rFonts w:hint="eastAsia" w:ascii="宋体" w:hAnsi="宋体" w:eastAsia="宋体" w:cs="宋体"/>
          <w:snapToGrid w:val="0"/>
          <w:color w:val="000000"/>
          <w:kern w:val="0"/>
          <w:sz w:val="21"/>
          <w:szCs w:val="21"/>
          <w:highlight w:val="none"/>
        </w:rPr>
        <w:t>行业（行业类别）的</w:t>
      </w:r>
      <w:r>
        <w:rPr>
          <w:rFonts w:hint="eastAsia" w:ascii="宋体" w:hAnsi="宋体" w:eastAsia="宋体" w:cs="宋体"/>
          <w:snapToGrid w:val="0"/>
          <w:color w:val="000000"/>
          <w:kern w:val="0"/>
          <w:sz w:val="21"/>
          <w:szCs w:val="21"/>
          <w:highlight w:val="none"/>
          <w:lang w:eastAsia="zh-CN"/>
        </w:rPr>
        <w:t>中小微</w:t>
      </w:r>
      <w:r>
        <w:rPr>
          <w:rFonts w:hint="eastAsia" w:ascii="宋体" w:hAnsi="宋体" w:eastAsia="宋体" w:cs="宋体"/>
          <w:snapToGrid w:val="0"/>
          <w:color w:val="000000"/>
          <w:kern w:val="0"/>
          <w:sz w:val="21"/>
          <w:szCs w:val="21"/>
          <w:highlight w:val="none"/>
        </w:rPr>
        <w:t>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企业基本情况表</w:t>
      </w:r>
    </w:p>
    <w:tbl>
      <w:tblPr>
        <w:tblStyle w:val="39"/>
        <w:tblW w:w="851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84"/>
        <w:gridCol w:w="2435"/>
        <w:gridCol w:w="2233"/>
        <w:gridCol w:w="2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jc w:val="center"/>
        </w:trPr>
        <w:tc>
          <w:tcPr>
            <w:tcW w:w="148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行业类别</w:t>
            </w:r>
          </w:p>
        </w:tc>
        <w:tc>
          <w:tcPr>
            <w:tcW w:w="243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营业收入（万元）</w:t>
            </w:r>
          </w:p>
        </w:tc>
        <w:tc>
          <w:tcPr>
            <w:tcW w:w="223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从业人员（人）</w:t>
            </w:r>
          </w:p>
        </w:tc>
        <w:tc>
          <w:tcPr>
            <w:tcW w:w="2361"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资产总额（万元）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7" w:hRule="atLeast"/>
          <w:jc w:val="center"/>
        </w:trPr>
        <w:tc>
          <w:tcPr>
            <w:tcW w:w="1484"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napToGrid w:val="0"/>
                <w:color w:val="auto"/>
                <w:kern w:val="0"/>
                <w:sz w:val="21"/>
                <w:szCs w:val="21"/>
                <w:highlight w:val="none"/>
              </w:rPr>
            </w:pPr>
          </w:p>
        </w:tc>
        <w:tc>
          <w:tcPr>
            <w:tcW w:w="243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napToGrid w:val="0"/>
                <w:color w:val="auto"/>
                <w:kern w:val="0"/>
                <w:sz w:val="21"/>
                <w:szCs w:val="21"/>
                <w:highlight w:val="none"/>
              </w:rPr>
            </w:pPr>
          </w:p>
        </w:tc>
        <w:tc>
          <w:tcPr>
            <w:tcW w:w="2233"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napToGrid w:val="0"/>
                <w:color w:val="auto"/>
                <w:kern w:val="0"/>
                <w:sz w:val="21"/>
                <w:szCs w:val="21"/>
                <w:highlight w:val="none"/>
              </w:rPr>
            </w:pPr>
          </w:p>
        </w:tc>
        <w:tc>
          <w:tcPr>
            <w:tcW w:w="2361"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jc w:val="left"/>
              <w:textAlignment w:val="auto"/>
              <w:outlineLvl w:val="9"/>
              <w:rPr>
                <w:rFonts w:hint="eastAsia" w:ascii="宋体" w:hAnsi="宋体" w:eastAsia="宋体" w:cs="宋体"/>
                <w:snapToGrid w:val="0"/>
                <w:color w:val="auto"/>
                <w:kern w:val="0"/>
                <w:sz w:val="21"/>
                <w:szCs w:val="21"/>
                <w:highlight w:val="none"/>
              </w:rPr>
            </w:pPr>
          </w:p>
        </w:tc>
      </w:tr>
    </w:tbl>
    <w:p>
      <w:pPr>
        <w:keepNext w:val="0"/>
        <w:keepLines w:val="0"/>
        <w:pageBreakBefore w:val="0"/>
        <w:widowControl/>
        <w:kinsoku w:val="0"/>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lang w:eastAsia="zh-CN"/>
        </w:rPr>
      </w:pPr>
      <w:r>
        <w:rPr>
          <w:rFonts w:hint="eastAsia" w:ascii="宋体" w:hAnsi="宋体" w:eastAsia="宋体" w:cs="宋体"/>
          <w:snapToGrid w:val="0"/>
          <w:color w:val="000000"/>
          <w:kern w:val="0"/>
          <w:sz w:val="21"/>
          <w:szCs w:val="21"/>
          <w:highlight w:val="none"/>
          <w:lang w:eastAsia="zh-CN"/>
        </w:rPr>
        <w:t>注：</w:t>
      </w:r>
      <w:r>
        <w:rPr>
          <w:rFonts w:hint="eastAsia" w:ascii="宋体" w:hAnsi="宋体" w:eastAsia="宋体" w:cs="宋体"/>
          <w:snapToGrid w:val="0"/>
          <w:color w:val="000000"/>
          <w:kern w:val="0"/>
          <w:sz w:val="21"/>
          <w:szCs w:val="21"/>
          <w:highlight w:val="none"/>
          <w:lang w:val="en-US" w:eastAsia="zh-CN"/>
        </w:rPr>
        <w:t>1.</w:t>
      </w:r>
      <w:r>
        <w:rPr>
          <w:rFonts w:hint="eastAsia" w:ascii="宋体" w:hAnsi="宋体" w:eastAsia="宋体" w:cs="宋体"/>
          <w:snapToGrid w:val="0"/>
          <w:color w:val="000000"/>
          <w:kern w:val="0"/>
          <w:sz w:val="21"/>
          <w:szCs w:val="21"/>
          <w:highlight w:val="none"/>
          <w:lang w:eastAsia="zh-CN"/>
        </w:rPr>
        <w:t>行业类别由招标人在招标文件中明确。</w:t>
      </w:r>
    </w:p>
    <w:p>
      <w:pPr>
        <w:keepNext w:val="0"/>
        <w:keepLines w:val="0"/>
        <w:pageBreakBefore w:val="0"/>
        <w:widowControl/>
        <w:kinsoku w:val="0"/>
        <w:topLinePunct w:val="0"/>
        <w:autoSpaceDE w:val="0"/>
        <w:autoSpaceDN w:val="0"/>
        <w:bidi w:val="0"/>
        <w:adjustRightInd w:val="0"/>
        <w:snapToGrid w:val="0"/>
        <w:spacing w:line="400" w:lineRule="exact"/>
        <w:ind w:firstLine="42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lang w:val="en-US" w:eastAsia="zh-CN"/>
        </w:rPr>
        <w:t>2.</w:t>
      </w:r>
      <w:r>
        <w:rPr>
          <w:rFonts w:hint="eastAsia" w:ascii="宋体" w:hAnsi="宋体" w:eastAsia="宋体" w:cs="宋体"/>
          <w:snapToGrid w:val="0"/>
          <w:color w:val="000000"/>
          <w:kern w:val="0"/>
          <w:sz w:val="21"/>
          <w:szCs w:val="21"/>
          <w:highlight w:val="none"/>
          <w:lang w:eastAsia="zh-CN"/>
        </w:rPr>
        <w:t>从业人员、营业收入、资产总额以投标截止日上一年度（</w:t>
      </w:r>
      <w:r>
        <w:rPr>
          <w:rFonts w:hint="eastAsia" w:ascii="宋体" w:hAnsi="宋体" w:eastAsia="宋体" w:cs="宋体"/>
          <w:snapToGrid w:val="0"/>
          <w:color w:val="000000"/>
          <w:kern w:val="0"/>
          <w:sz w:val="21"/>
          <w:szCs w:val="21"/>
          <w:highlight w:val="none"/>
          <w:u w:val="single"/>
          <w:lang w:val="en-US" w:eastAsia="zh-CN"/>
        </w:rPr>
        <w:t xml:space="preserve">    年</w:t>
      </w:r>
      <w:r>
        <w:rPr>
          <w:rFonts w:hint="eastAsia" w:ascii="宋体" w:hAnsi="宋体" w:eastAsia="宋体" w:cs="宋体"/>
          <w:snapToGrid w:val="0"/>
          <w:color w:val="000000"/>
          <w:kern w:val="0"/>
          <w:sz w:val="21"/>
          <w:szCs w:val="21"/>
          <w:highlight w:val="none"/>
          <w:lang w:eastAsia="zh-CN"/>
        </w:rPr>
        <w:t>）向统计部门上报的统计数据为准，若未向统计部门上报数据，则以投标截止日上一年度（</w:t>
      </w:r>
      <w:r>
        <w:rPr>
          <w:rFonts w:hint="eastAsia" w:ascii="宋体" w:hAnsi="宋体" w:eastAsia="宋体" w:cs="宋体"/>
          <w:snapToGrid w:val="0"/>
          <w:color w:val="000000"/>
          <w:kern w:val="0"/>
          <w:sz w:val="21"/>
          <w:szCs w:val="21"/>
          <w:highlight w:val="none"/>
          <w:u w:val="single"/>
          <w:lang w:val="en-US" w:eastAsia="zh-CN"/>
        </w:rPr>
        <w:t xml:space="preserve">    年</w:t>
      </w:r>
      <w:r>
        <w:rPr>
          <w:rFonts w:hint="eastAsia" w:ascii="宋体" w:hAnsi="宋体" w:eastAsia="宋体" w:cs="宋体"/>
          <w:snapToGrid w:val="0"/>
          <w:color w:val="000000"/>
          <w:kern w:val="0"/>
          <w:sz w:val="21"/>
          <w:szCs w:val="21"/>
          <w:highlight w:val="none"/>
          <w:lang w:eastAsia="zh-CN"/>
        </w:rPr>
        <w:t>）经会计师事务所或审计机构出具的合法有效的财务审计报告数据为准。上报统计部门数据证明材料或财务审计报告附后。</w:t>
      </w:r>
    </w:p>
    <w:p>
      <w:pPr>
        <w:keepNext w:val="0"/>
        <w:keepLines w:val="0"/>
        <w:pageBreakBefore w:val="0"/>
        <w:widowControl/>
        <w:kinsoku w:val="0"/>
        <w:topLinePunct w:val="0"/>
        <w:autoSpaceDE w:val="0"/>
        <w:autoSpaceDN w:val="0"/>
        <w:bidi w:val="0"/>
        <w:adjustRightInd w:val="0"/>
        <w:snapToGrid w:val="0"/>
        <w:spacing w:line="400" w:lineRule="exact"/>
        <w:ind w:firstLine="412" w:firstLineChars="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本企业对上述声明的真实性负责。如有虚假，将依法承担相应责任。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645"/>
        <w:jc w:val="left"/>
        <w:textAlignment w:val="auto"/>
        <w:outlineLvl w:val="9"/>
        <w:rPr>
          <w:rFonts w:hint="eastAsia" w:ascii="宋体" w:hAnsi="宋体" w:eastAsia="宋体" w:cs="宋体"/>
          <w:snapToGrid w:val="0"/>
          <w:color w:val="auto"/>
          <w:kern w:val="0"/>
          <w:sz w:val="21"/>
          <w:szCs w:val="21"/>
          <w:highlight w:val="none"/>
          <w:lang w:val="en-US" w:eastAsia="zh-CN" w:bidi="ar-SA"/>
        </w:rPr>
      </w:pPr>
    </w:p>
    <w:p>
      <w:pPr>
        <w:keepNext w:val="0"/>
        <w:keepLines w:val="0"/>
        <w:pageBreakBefore w:val="0"/>
        <w:widowControl/>
        <w:kinsoku w:val="0"/>
        <w:topLinePunct w:val="0"/>
        <w:autoSpaceDE w:val="0"/>
        <w:autoSpaceDN w:val="0"/>
        <w:bidi w:val="0"/>
        <w:adjustRightInd w:val="0"/>
        <w:snapToGrid w:val="0"/>
        <w:spacing w:line="400" w:lineRule="exact"/>
        <w:ind w:firstLine="4532" w:firstLineChars="2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投标人：</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w:t>
      </w:r>
      <w:r>
        <w:rPr>
          <w:rFonts w:hint="eastAsia" w:ascii="宋体" w:hAnsi="宋体" w:eastAsia="宋体" w:cs="宋体"/>
          <w:snapToGrid w:val="0"/>
          <w:color w:val="000000"/>
          <w:spacing w:val="-1"/>
          <w:kern w:val="0"/>
          <w:sz w:val="21"/>
          <w:szCs w:val="21"/>
          <w:highlight w:val="none"/>
        </w:rPr>
        <w:t>盖单位法人章</w:t>
      </w:r>
      <w:r>
        <w:rPr>
          <w:rFonts w:hint="eastAsia" w:ascii="宋体" w:hAnsi="宋体" w:eastAsia="宋体" w:cs="宋体"/>
          <w:snapToGrid w:val="0"/>
          <w:color w:val="000000"/>
          <w:kern w:val="0"/>
          <w:sz w:val="21"/>
          <w:szCs w:val="21"/>
          <w:highlight w:val="none"/>
        </w:rPr>
        <w:t>）</w:t>
      </w:r>
    </w:p>
    <w:p>
      <w:pPr>
        <w:keepNext w:val="0"/>
        <w:keepLines w:val="0"/>
        <w:pageBreakBefore w:val="0"/>
        <w:widowControl/>
        <w:kinsoku w:val="0"/>
        <w:topLinePunct w:val="0"/>
        <w:autoSpaceDE w:val="0"/>
        <w:autoSpaceDN w:val="0"/>
        <w:bidi w:val="0"/>
        <w:adjustRightInd w:val="0"/>
        <w:snapToGrid w:val="0"/>
        <w:spacing w:line="400" w:lineRule="exact"/>
        <w:ind w:firstLine="4532" w:firstLineChars="2200"/>
        <w:jc w:val="lef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rPr>
        <w:t>法定代表人：</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（签名或盖章）</w:t>
      </w:r>
    </w:p>
    <w:p>
      <w:pPr>
        <w:keepNext w:val="0"/>
        <w:keepLines w:val="0"/>
        <w:pageBreakBefore w:val="0"/>
        <w:widowControl/>
        <w:kinsoku w:val="0"/>
        <w:topLinePunct w:val="0"/>
        <w:autoSpaceDE w:val="0"/>
        <w:autoSpaceDN w:val="0"/>
        <w:bidi w:val="0"/>
        <w:adjustRightInd w:val="0"/>
        <w:snapToGrid w:val="0"/>
        <w:spacing w:line="400" w:lineRule="exact"/>
        <w:jc w:val="right"/>
        <w:textAlignment w:val="baseline"/>
        <w:rPr>
          <w:rFonts w:hint="eastAsia" w:ascii="宋体" w:hAnsi="宋体" w:eastAsia="宋体" w:cs="宋体"/>
          <w:snapToGrid w:val="0"/>
          <w:color w:val="000000"/>
          <w:kern w:val="0"/>
          <w:sz w:val="21"/>
          <w:szCs w:val="21"/>
          <w:highlight w:val="none"/>
        </w:rPr>
      </w:pP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年</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月</w:t>
      </w:r>
      <w:r>
        <w:rPr>
          <w:rFonts w:hint="eastAsia" w:ascii="宋体" w:hAnsi="宋体" w:eastAsia="宋体" w:cs="宋体"/>
          <w:snapToGrid w:val="0"/>
          <w:color w:val="000000"/>
          <w:kern w:val="0"/>
          <w:sz w:val="21"/>
          <w:szCs w:val="21"/>
          <w:highlight w:val="none"/>
          <w:u w:val="single"/>
        </w:rPr>
        <w:t xml:space="preserve">    </w:t>
      </w:r>
      <w:r>
        <w:rPr>
          <w:rFonts w:hint="eastAsia" w:ascii="宋体" w:hAnsi="宋体" w:eastAsia="宋体" w:cs="宋体"/>
          <w:snapToGrid w:val="0"/>
          <w:color w:val="000000"/>
          <w:kern w:val="0"/>
          <w:sz w:val="21"/>
          <w:szCs w:val="21"/>
          <w:highlight w:val="none"/>
        </w:rPr>
        <w:t>日</w:t>
      </w:r>
    </w:p>
    <w:p>
      <w:pPr>
        <w:keepNext w:val="0"/>
        <w:keepLines w:val="0"/>
        <w:pageBreakBefore w:val="0"/>
        <w:kinsoku w:val="0"/>
        <w:topLinePunct w:val="0"/>
        <w:autoSpaceDE w:val="0"/>
        <w:autoSpaceDN w:val="0"/>
        <w:bidi w:val="0"/>
        <w:adjustRightInd w:val="0"/>
        <w:snapToGrid w:val="0"/>
        <w:spacing w:after="120" w:line="400" w:lineRule="exact"/>
        <w:textAlignment w:val="baseline"/>
        <w:rPr>
          <w:rFonts w:hint="eastAsia" w:ascii="宋体" w:hAnsi="宋体" w:eastAsia="宋体" w:cs="宋体"/>
          <w:snapToGrid w:val="0"/>
          <w:color w:val="000000"/>
          <w:kern w:val="0"/>
          <w:sz w:val="21"/>
          <w:szCs w:val="21"/>
          <w:highlight w:val="none"/>
          <w:lang w:val="en-US" w:eastAsia="zh-CN" w:bidi="ar-SA"/>
        </w:rPr>
      </w:pPr>
    </w:p>
    <w:p>
      <w:pPr>
        <w:keepNext w:val="0"/>
        <w:keepLines w:val="0"/>
        <w:pageBreakBefore w:val="0"/>
        <w:widowControl/>
        <w:kinsoku w:val="0"/>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kinsoku w:val="0"/>
        <w:topLinePunct w:val="0"/>
        <w:autoSpaceDE w:val="0"/>
        <w:autoSpaceDN w:val="0"/>
        <w:bidi w:val="0"/>
        <w:adjustRightInd w:val="0"/>
        <w:snapToGrid w:val="0"/>
        <w:spacing w:after="120" w:line="400" w:lineRule="exact"/>
        <w:textAlignment w:val="baseline"/>
        <w:rPr>
          <w:rFonts w:hint="eastAsia" w:ascii="宋体" w:hAnsi="宋体" w:eastAsia="宋体" w:cs="宋体"/>
          <w:snapToGrid w:val="0"/>
          <w:color w:val="000000"/>
          <w:kern w:val="0"/>
          <w:sz w:val="21"/>
          <w:szCs w:val="21"/>
          <w:highlight w:val="none"/>
          <w:lang w:val="en-US" w:eastAsia="zh-CN" w:bidi="ar-SA"/>
        </w:rPr>
      </w:pPr>
    </w:p>
    <w:p>
      <w:pPr>
        <w:keepNext w:val="0"/>
        <w:keepLines w:val="0"/>
        <w:pageBreakBefore w:val="0"/>
        <w:widowControl/>
        <w:kinsoku w:val="0"/>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kinsoku w:val="0"/>
        <w:topLinePunct w:val="0"/>
        <w:autoSpaceDE w:val="0"/>
        <w:autoSpaceDN w:val="0"/>
        <w:bidi w:val="0"/>
        <w:adjustRightInd w:val="0"/>
        <w:snapToGrid w:val="0"/>
        <w:spacing w:after="120" w:line="400" w:lineRule="exact"/>
        <w:textAlignment w:val="baseline"/>
        <w:rPr>
          <w:rFonts w:hint="eastAsia" w:ascii="宋体" w:hAnsi="宋体" w:eastAsia="宋体" w:cs="宋体"/>
          <w:snapToGrid w:val="0"/>
          <w:color w:val="000000"/>
          <w:kern w:val="0"/>
          <w:sz w:val="21"/>
          <w:szCs w:val="21"/>
          <w:highlight w:val="none"/>
          <w:lang w:val="en-US" w:eastAsia="zh-CN" w:bidi="ar-SA"/>
        </w:rPr>
      </w:pPr>
    </w:p>
    <w:p>
      <w:pPr>
        <w:keepNext w:val="0"/>
        <w:keepLines w:val="0"/>
        <w:pageBreakBefore w:val="0"/>
        <w:widowControl/>
        <w:kinsoku w:val="0"/>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kinsoku w:val="0"/>
        <w:topLinePunct w:val="0"/>
        <w:autoSpaceDE w:val="0"/>
        <w:autoSpaceDN w:val="0"/>
        <w:bidi w:val="0"/>
        <w:adjustRightInd w:val="0"/>
        <w:snapToGrid w:val="0"/>
        <w:spacing w:after="120" w:line="400" w:lineRule="exact"/>
        <w:textAlignment w:val="baseline"/>
        <w:rPr>
          <w:rFonts w:hint="eastAsia" w:ascii="宋体" w:hAnsi="宋体" w:eastAsia="宋体" w:cs="宋体"/>
          <w:snapToGrid w:val="0"/>
          <w:color w:val="000000"/>
          <w:kern w:val="0"/>
          <w:sz w:val="21"/>
          <w:szCs w:val="21"/>
          <w:highlight w:val="none"/>
          <w:lang w:val="en-US" w:eastAsia="zh-CN" w:bidi="ar-SA"/>
        </w:rPr>
      </w:pPr>
    </w:p>
    <w:p>
      <w:pPr>
        <w:keepNext w:val="0"/>
        <w:keepLines w:val="0"/>
        <w:pageBreakBefore w:val="0"/>
        <w:widowControl/>
        <w:kinsoku w:val="0"/>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rPr>
      </w:pPr>
    </w:p>
    <w:p>
      <w:pPr>
        <w:keepNext w:val="0"/>
        <w:keepLines w:val="0"/>
        <w:pageBreakBefore w:val="0"/>
        <w:kinsoku w:val="0"/>
        <w:topLinePunct w:val="0"/>
        <w:autoSpaceDE w:val="0"/>
        <w:autoSpaceDN w:val="0"/>
        <w:bidi w:val="0"/>
        <w:adjustRightInd w:val="0"/>
        <w:snapToGrid w:val="0"/>
        <w:spacing w:after="120" w:line="400" w:lineRule="exact"/>
        <w:textAlignment w:val="baseline"/>
        <w:rPr>
          <w:rFonts w:hint="eastAsia" w:ascii="宋体" w:hAnsi="宋体" w:eastAsia="宋体" w:cs="宋体"/>
          <w:snapToGrid w:val="0"/>
          <w:color w:val="000000"/>
          <w:kern w:val="0"/>
          <w:sz w:val="21"/>
          <w:szCs w:val="21"/>
          <w:highlight w:val="none"/>
          <w:lang w:val="en-US" w:eastAsia="zh-CN" w:bidi="ar-SA"/>
        </w:rPr>
      </w:pPr>
    </w:p>
    <w:p>
      <w:pPr>
        <w:keepNext w:val="0"/>
        <w:keepLines w:val="0"/>
        <w:pageBreakBefore w:val="0"/>
        <w:widowControl/>
        <w:kinsoku w:val="0"/>
        <w:topLinePunct w:val="0"/>
        <w:autoSpaceDE w:val="0"/>
        <w:autoSpaceDN w:val="0"/>
        <w:bidi w:val="0"/>
        <w:adjustRightInd w:val="0"/>
        <w:snapToGrid w:val="0"/>
        <w:spacing w:line="400" w:lineRule="exact"/>
        <w:jc w:val="left"/>
        <w:textAlignment w:val="baseline"/>
        <w:rPr>
          <w:rFonts w:hint="eastAsia" w:ascii="宋体" w:hAnsi="宋体" w:eastAsia="宋体" w:cs="宋体"/>
          <w:snapToGrid w:val="0"/>
          <w:color w:val="000000"/>
          <w:kern w:val="0"/>
          <w:sz w:val="21"/>
          <w:szCs w:val="21"/>
          <w:highlight w:val="none"/>
          <w:lang w:val="en-US"/>
        </w:rPr>
      </w:pPr>
      <w:r>
        <w:rPr>
          <w:rFonts w:hint="eastAsia" w:ascii="宋体" w:hAnsi="宋体" w:eastAsia="宋体" w:cs="宋体"/>
          <w:snapToGrid w:val="0"/>
          <w:color w:val="000000"/>
          <w:kern w:val="0"/>
          <w:sz w:val="21"/>
          <w:szCs w:val="21"/>
          <w:highlight w:val="none"/>
          <w:lang w:val="en-US" w:eastAsia="zh-CN"/>
        </w:rPr>
        <w:t>3.其他需提供资料，按招标人需要设置。</w:t>
      </w:r>
    </w:p>
    <w:p>
      <w:pPr>
        <w:keepNext w:val="0"/>
        <w:keepLines w:val="0"/>
        <w:pageBreakBefore w:val="0"/>
        <w:kinsoku w:val="0"/>
        <w:topLinePunct w:val="0"/>
        <w:autoSpaceDE w:val="0"/>
        <w:autoSpaceDN w:val="0"/>
        <w:bidi w:val="0"/>
        <w:adjustRightInd w:val="0"/>
        <w:snapToGrid w:val="0"/>
        <w:spacing w:after="120" w:line="400" w:lineRule="exact"/>
        <w:jc w:val="center"/>
        <w:textAlignment w:val="baseline"/>
        <w:rPr>
          <w:rFonts w:hint="eastAsia" w:ascii="宋体" w:hAnsi="宋体" w:eastAsia="宋体" w:cs="宋体"/>
          <w:b/>
          <w:snapToGrid w:val="0"/>
          <w:color w:val="auto"/>
          <w:sz w:val="21"/>
          <w:szCs w:val="21"/>
          <w:highlight w:val="none"/>
          <w:lang w:val="en-US" w:eastAsia="zh-CN" w:bidi="ar-SA"/>
        </w:rPr>
      </w:pPr>
    </w:p>
    <w:p>
      <w:pPr>
        <w:jc w:val="left"/>
        <w:rPr>
          <w:rFonts w:hint="eastAsia" w:ascii="宋体" w:hAnsi="宋体" w:eastAsia="宋体" w:cs="宋体"/>
          <w:color w:val="auto"/>
          <w:highlight w:val="none"/>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eastAsia" w:ascii="方正黑体_GBK" w:hAnsi="方正黑体_GBK" w:eastAsia="方正黑体_GBK" w:cs="方正黑体_GBK"/>
          <w:i w:val="0"/>
          <w:iCs w:val="0"/>
          <w:caps w:val="0"/>
          <w:color w:val="auto"/>
          <w:spacing w:val="0"/>
          <w:sz w:val="32"/>
          <w:szCs w:val="32"/>
          <w:shd w:val="clear" w:fill="FFFFFF"/>
          <w:lang w:val="en-US" w:eastAsia="zh-CN"/>
        </w:rPr>
      </w:pPr>
    </w:p>
    <w:p>
      <w:pPr>
        <w:pStyle w:val="18"/>
        <w:rPr>
          <w:rStyle w:val="36"/>
          <w:rFonts w:hint="default" w:ascii="方正黑体_GBK" w:hAnsi="方正黑体_GBK" w:eastAsia="方正黑体_GBK" w:cs="方正黑体_GBK"/>
          <w:i w:val="0"/>
          <w:iCs w:val="0"/>
          <w:caps w:val="0"/>
          <w:color w:val="auto"/>
          <w:spacing w:val="0"/>
          <w:sz w:val="32"/>
          <w:szCs w:val="32"/>
          <w:shd w:val="clear" w:fill="FFFFFF"/>
          <w:lang w:val="en-US" w:eastAsia="zh-CN"/>
        </w:rPr>
      </w:pPr>
    </w:p>
    <w:p>
      <w:pPr>
        <w:pStyle w:val="18"/>
        <w:rPr>
          <w:rFonts w:hint="eastAsia" w:ascii="Times New Roman" w:hAnsi="Times New Roman"/>
          <w:color w:val="auto"/>
          <w:sz w:val="28"/>
          <w:szCs w:val="28"/>
          <w:highlight w:val="none"/>
        </w:rPr>
      </w:pPr>
    </w:p>
    <w:p>
      <w:pPr>
        <w:pStyle w:val="18"/>
        <w:rPr>
          <w:rFonts w:hint="eastAsia" w:ascii="Times New Roman" w:hAnsi="Times New Roman"/>
          <w:color w:val="auto"/>
          <w:sz w:val="28"/>
          <w:szCs w:val="28"/>
          <w:highlight w:val="none"/>
        </w:rPr>
      </w:pPr>
    </w:p>
    <w:p>
      <w:pPr>
        <w:pStyle w:val="18"/>
        <w:rPr>
          <w:rFonts w:hint="eastAsia" w:ascii="Times New Roman" w:hAnsi="Times New Roman"/>
          <w:color w:val="auto"/>
          <w:sz w:val="28"/>
          <w:szCs w:val="28"/>
          <w:highlight w:val="none"/>
        </w:rPr>
      </w:pPr>
    </w:p>
    <w:p>
      <w:pPr>
        <w:pStyle w:val="18"/>
        <w:rPr>
          <w:rFonts w:hint="eastAsia" w:ascii="Times New Roman" w:hAnsi="Times New Roman"/>
          <w:color w:val="auto"/>
          <w:highlight w:val="none"/>
        </w:rPr>
      </w:pPr>
      <w:r>
        <w:rPr>
          <w:rFonts w:hint="eastAsia" w:ascii="Times New Roman" w:hAnsi="Times New Roman"/>
          <w:color w:val="auto"/>
          <w:sz w:val="28"/>
          <w:szCs w:val="28"/>
          <w:highlight w:val="none"/>
        </w:rPr>
        <w:pict>
          <v:line id="Line 104" o:spid="_x0000_s1029" o:spt="20" style="position:absolute;left:0pt;margin-left:-0.75pt;margin-top:28.05pt;height:0pt;width:432.3pt;z-index:251659264;mso-width-relative:page;mso-height-relative:page;" filled="f" coordsize="21600,21600">
            <v:path arrowok="t"/>
            <v:fill on="f" focussize="0,0"/>
            <v:stroke/>
            <v:imagedata o:title=""/>
            <o:lock v:ext="edit" grouping="f" rotation="f" text="f" aspectratio="f"/>
          </v:line>
        </w:pict>
      </w:r>
      <w:r>
        <w:rPr>
          <w:rFonts w:hint="eastAsia" w:ascii="Times New Roman" w:hAnsi="Times New Roman"/>
          <w:color w:val="auto"/>
          <w:sz w:val="28"/>
          <w:szCs w:val="28"/>
          <w:highlight w:val="none"/>
        </w:rPr>
        <w:pict>
          <v:line id="Line 105" o:spid="_x0000_s1030" o:spt="20" style="position:absolute;left:0pt;margin-left:1.5pt;margin-top:2.55pt;height:0pt;width:432.3pt;z-index:251660288;mso-width-relative:page;mso-height-relative:page;" filled="f" coordsize="21600,21600">
            <v:path arrowok="t"/>
            <v:fill on="f" focussize="0,0"/>
            <v:stroke/>
            <v:imagedata o:title=""/>
            <o:lock v:ext="edit" grouping="f" rotation="f" text="f" aspectratio="f"/>
          </v:line>
        </w:pict>
      </w:r>
      <w:r>
        <w:rPr>
          <w:rFonts w:hint="eastAsia" w:ascii="Times New Roman" w:hAnsi="Times New Roman"/>
          <w:color w:val="auto"/>
          <w:sz w:val="28"/>
          <w:szCs w:val="28"/>
          <w:highlight w:val="none"/>
        </w:rPr>
        <w:pict>
          <v:line id="Line 106" o:spid="_x0000_s1031" o:spt="20" style="position:absolute;left:0pt;margin-left:7.5pt;margin-top:602.3pt;height:0pt;width:432.3pt;z-index:251661312;mso-width-relative:page;mso-height-relative:page;" filled="f" coordsize="21600,21600">
            <v:path arrowok="t"/>
            <v:fill on="f" focussize="0,0"/>
            <v:stroke/>
            <v:imagedata o:title=""/>
            <o:lock v:ext="edit" grouping="f" rotation="f" text="f" aspectratio="f"/>
          </v:line>
        </w:pict>
      </w:r>
      <w:r>
        <w:rPr>
          <w:rFonts w:hint="eastAsia" w:ascii="Times New Roman" w:hAnsi="Times New Roman"/>
          <w:color w:val="auto"/>
          <w:sz w:val="28"/>
          <w:szCs w:val="28"/>
          <w:highlight w:val="none"/>
        </w:rPr>
        <w:t>重庆市巴南区住房和城乡建设委员会办公室    202</w:t>
      </w:r>
      <w:r>
        <w:rPr>
          <w:rFonts w:hint="eastAsia" w:ascii="Times New Roman" w:hAnsi="Times New Roman"/>
          <w:color w:val="auto"/>
          <w:sz w:val="28"/>
          <w:szCs w:val="28"/>
          <w:highlight w:val="none"/>
          <w:lang w:val="en-US" w:eastAsia="zh-CN"/>
        </w:rPr>
        <w:t>5</w:t>
      </w:r>
      <w:r>
        <w:rPr>
          <w:rFonts w:hint="eastAsia" w:ascii="Times New Roman" w:hAnsi="Times New Roman"/>
          <w:color w:val="auto"/>
          <w:sz w:val="28"/>
          <w:szCs w:val="28"/>
          <w:highlight w:val="none"/>
        </w:rPr>
        <w:t>年</w:t>
      </w:r>
      <w:r>
        <w:rPr>
          <w:rFonts w:hint="eastAsia"/>
          <w:color w:val="auto"/>
          <w:sz w:val="28"/>
          <w:szCs w:val="28"/>
          <w:highlight w:val="none"/>
          <w:lang w:val="en-US" w:eastAsia="zh-CN"/>
        </w:rPr>
        <w:t>4</w:t>
      </w:r>
      <w:r>
        <w:rPr>
          <w:rFonts w:hint="eastAsia" w:ascii="Times New Roman" w:hAnsi="Times New Roman"/>
          <w:color w:val="auto"/>
          <w:sz w:val="28"/>
          <w:szCs w:val="28"/>
          <w:highlight w:val="none"/>
        </w:rPr>
        <w:t>月</w:t>
      </w:r>
      <w:r>
        <w:rPr>
          <w:rFonts w:hint="eastAsia"/>
          <w:color w:val="auto"/>
          <w:sz w:val="28"/>
          <w:szCs w:val="28"/>
          <w:highlight w:val="none"/>
          <w:lang w:val="en-US" w:eastAsia="zh-CN"/>
        </w:rPr>
        <w:t>15</w:t>
      </w:r>
      <w:r>
        <w:rPr>
          <w:rFonts w:hint="eastAsia" w:ascii="Times New Roman" w:hAnsi="Times New Roman"/>
          <w:color w:val="auto"/>
          <w:sz w:val="28"/>
          <w:szCs w:val="28"/>
          <w:highlight w:val="none"/>
        </w:rPr>
        <w:t>日印发</w:t>
      </w:r>
    </w:p>
    <w:sectPr>
      <w:headerReference r:id="rId8" w:type="default"/>
      <w:footerReference r:id="rId9" w:type="default"/>
      <w:pgSz w:w="11906" w:h="16838"/>
      <w:pgMar w:top="2098" w:right="1531" w:bottom="1985" w:left="1531" w:header="851" w:footer="1474" w:gutter="0"/>
      <w:pgNumType w:fmt="numberInDash"/>
      <w:cols w:space="72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大标宋简体">
    <w:altName w:val="Arial Unicode MS"/>
    <w:panose1 w:val="03000509000000000000"/>
    <w:charset w:val="86"/>
    <w:family w:val="auto"/>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lang w:val="zh-CN"/>
      </w:rPr>
    </w:pPr>
    <w:r>
      <w:rPr>
        <w:sz w:val="18"/>
      </w:rPr>
      <w:pict>
        <v:shape id="_x0000_s2080" o:spid="_x0000_s2080"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p>
    <w:pPr>
      <w:pStyle w:val="19"/>
      <w:jc w:val="center"/>
    </w:pPr>
    <w:r>
      <w:pict>
        <v:shape id="文本框 1" o:spid="_x0000_s2074"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kinsoku w:val="0"/>
      <w:autoSpaceDE w:val="0"/>
      <w:autoSpaceDN w:val="0"/>
      <w:adjustRightInd w:val="0"/>
      <w:snapToGrid w:val="0"/>
      <w:jc w:val="center"/>
      <w:textAlignment w:val="baseline"/>
      <w:rPr>
        <w:rFonts w:ascii="Arial" w:hAnsi="Arial" w:eastAsia="Arial" w:cs="Arial"/>
        <w:snapToGrid w:val="0"/>
        <w:color w:val="000000"/>
        <w:sz w:val="18"/>
        <w:szCs w:val="18"/>
        <w:lang w:val="zh-CN" w:eastAsia="zh-CN" w:bidi="ar-SA"/>
      </w:rPr>
    </w:pPr>
    <w:r>
      <w:rPr>
        <w:sz w:val="18"/>
      </w:rPr>
      <w:pict>
        <v:shape id="_x0000_s2081" o:spid="_x0000_s2081"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p>
    <w:pPr>
      <w:tabs>
        <w:tab w:val="center" w:pos="4153"/>
        <w:tab w:val="right" w:pos="8306"/>
      </w:tabs>
      <w:kinsoku w:val="0"/>
      <w:autoSpaceDE w:val="0"/>
      <w:autoSpaceDN w:val="0"/>
      <w:adjustRightInd w:val="0"/>
      <w:snapToGrid w:val="0"/>
      <w:jc w:val="center"/>
      <w:textAlignment w:val="baseline"/>
      <w:rPr>
        <w:rFonts w:ascii="Arial" w:hAnsi="Arial" w:eastAsia="Arial" w:cs="Arial"/>
        <w:snapToGrid w:val="0"/>
        <w:color w:val="000000"/>
        <w:sz w:val="18"/>
        <w:szCs w:val="18"/>
        <w:lang w:val="en-US" w:eastAsia="zh-CN" w:bidi="ar-SA"/>
      </w:rPr>
    </w:pPr>
    <w:r>
      <w:rPr>
        <w:rFonts w:ascii="Arial" w:hAnsi="Arial" w:eastAsia="Arial" w:cs="Arial"/>
        <w:snapToGrid w:val="0"/>
        <w:color w:val="000000"/>
        <w:sz w:val="18"/>
        <w:szCs w:val="18"/>
        <w:lang w:val="en-US" w:eastAsia="zh-CN" w:bidi="ar-SA"/>
      </w:rPr>
      <w:pict>
        <v:shape id="_x0000_s2078" o:spid="_x0000_s2078"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widowControl/>
                  <w:kinsoku w:val="0"/>
                  <w:autoSpaceDE w:val="0"/>
                  <w:autoSpaceDN w:val="0"/>
                  <w:adjustRightInd w:val="0"/>
                  <w:snapToGrid w:val="0"/>
                  <w:jc w:val="left"/>
                  <w:textAlignment w:val="baseline"/>
                  <w:rPr>
                    <w:rFonts w:ascii="Arial" w:hAnsi="Arial" w:eastAsia="Arial" w:cs="Arial"/>
                    <w:snapToGrid w:val="0"/>
                    <w:color w:val="000000"/>
                    <w:kern w:val="0"/>
                    <w:sz w:val="21"/>
                    <w:szCs w:val="21"/>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kinsoku w:val="0"/>
      <w:autoSpaceDE w:val="0"/>
      <w:autoSpaceDN w:val="0"/>
      <w:adjustRightInd w:val="0"/>
      <w:snapToGrid w:val="0"/>
      <w:jc w:val="center"/>
      <w:textAlignment w:val="baseline"/>
      <w:rPr>
        <w:rFonts w:ascii="Arial" w:hAnsi="Arial" w:eastAsia="Arial" w:cs="Arial"/>
        <w:snapToGrid w:val="0"/>
        <w:color w:val="000000"/>
        <w:sz w:val="18"/>
        <w:szCs w:val="18"/>
        <w:lang w:val="en-US" w:eastAsia="zh-CN" w:bidi="ar-SA"/>
      </w:rPr>
    </w:pPr>
    <w:r>
      <w:rPr>
        <w:sz w:val="18"/>
      </w:rPr>
      <w:pict>
        <v:shape id="_x0000_s2082" o:spid="_x0000_s2082"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firstLine="180" w:firstLineChars="100"/>
      <w:jc w:val="right"/>
    </w:pPr>
    <w:r>
      <w:rPr>
        <w:sz w:val="18"/>
      </w:rPr>
      <w:pict>
        <v:shape id="_x0000_s2083" o:spid="_x0000_s2083"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- 71 -</w:t>
                </w:r>
                <w:r>
                  <w:rPr>
                    <w:rFonts w:hint="eastAsia" w:asciiTheme="minorEastAsia" w:hAnsiTheme="minorEastAsia" w:eastAsiaTheme="minorEastAsia" w:cstheme="minorEastAsia"/>
                    <w:sz w:val="28"/>
                    <w:szCs w:val="28"/>
                    <w:lang w:eastAsia="zh-CN"/>
                  </w:rPr>
                  <w:fldChar w:fldCharType="end"/>
                </w:r>
              </w:p>
            </w:txbxContent>
          </v:textbox>
        </v:shape>
      </w:pict>
    </w:r>
    <w:r>
      <w:pict>
        <v:shape id="文本框 3" o:spid="_x0000_s2050"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kinsoku w:val="0"/>
      <w:autoSpaceDE w:val="0"/>
      <w:autoSpaceDN w:val="0"/>
      <w:adjustRightInd w:val="0"/>
      <w:snapToGrid w:val="0"/>
      <w:jc w:val="right"/>
      <w:textAlignment w:val="baseline"/>
      <w:rPr>
        <w:rFonts w:ascii="Arial" w:hAnsi="Arial" w:eastAsia="Arial" w:cs="Arial"/>
        <w:snapToGrid w:val="0"/>
        <w:color w:val="000000"/>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70C5C"/>
    <w:multiLevelType w:val="singleLevel"/>
    <w:tmpl w:val="88A70C5C"/>
    <w:lvl w:ilvl="0" w:tentative="0">
      <w:start w:val="1"/>
      <w:numFmt w:val="chineseCounting"/>
      <w:suff w:val="nothing"/>
      <w:lvlText w:val="（%1）"/>
      <w:lvlJc w:val="left"/>
      <w:rPr>
        <w:rFonts w:hint="eastAsia"/>
      </w:rPr>
    </w:lvl>
  </w:abstractNum>
  <w:abstractNum w:abstractNumId="1">
    <w:nsid w:val="9DF63965"/>
    <w:multiLevelType w:val="singleLevel"/>
    <w:tmpl w:val="9DF63965"/>
    <w:lvl w:ilvl="0" w:tentative="0">
      <w:start w:val="1"/>
      <w:numFmt w:val="chineseCounting"/>
      <w:suff w:val="space"/>
      <w:lvlText w:val="第%1章"/>
      <w:lvlJc w:val="left"/>
      <w:rPr>
        <w:rFonts w:hint="eastAsia" w:ascii="方正黑体_GBK" w:hAnsi="方正黑体_GBK" w:eastAsia="方正黑体_GBK" w:cs="方正黑体_GBK"/>
      </w:rPr>
    </w:lvl>
  </w:abstractNum>
  <w:abstractNum w:abstractNumId="2">
    <w:nsid w:val="C7DBED2E"/>
    <w:multiLevelType w:val="singleLevel"/>
    <w:tmpl w:val="C7DBED2E"/>
    <w:lvl w:ilvl="0" w:tentative="0">
      <w:start w:val="2"/>
      <w:numFmt w:val="chineseCounting"/>
      <w:suff w:val="nothing"/>
      <w:lvlText w:val="（%1）"/>
      <w:lvlJc w:val="left"/>
      <w:rPr>
        <w:rFonts w:hint="eastAsia"/>
      </w:rPr>
    </w:lvl>
  </w:abstractNum>
  <w:abstractNum w:abstractNumId="3">
    <w:nsid w:val="E5AE96A9"/>
    <w:multiLevelType w:val="singleLevel"/>
    <w:tmpl w:val="E5AE96A9"/>
    <w:lvl w:ilvl="0" w:tentative="0">
      <w:start w:val="2"/>
      <w:numFmt w:val="chineseCounting"/>
      <w:suff w:val="nothing"/>
      <w:lvlText w:val="%1、"/>
      <w:lvlJc w:val="left"/>
      <w:rPr>
        <w:rFonts w:hint="eastAsia"/>
      </w:rPr>
    </w:lvl>
  </w:abstractNum>
  <w:abstractNum w:abstractNumId="4">
    <w:nsid w:val="EF182018"/>
    <w:multiLevelType w:val="singleLevel"/>
    <w:tmpl w:val="EF182018"/>
    <w:lvl w:ilvl="0" w:tentative="0">
      <w:start w:val="1"/>
      <w:numFmt w:val="decimal"/>
      <w:suff w:val="space"/>
      <w:lvlText w:val="%1."/>
      <w:lvlJc w:val="left"/>
    </w:lvl>
  </w:abstractNum>
  <w:abstractNum w:abstractNumId="5">
    <w:nsid w:val="EFE63D13"/>
    <w:multiLevelType w:val="singleLevel"/>
    <w:tmpl w:val="EFE63D13"/>
    <w:lvl w:ilvl="0" w:tentative="0">
      <w:start w:val="3"/>
      <w:numFmt w:val="chineseCounting"/>
      <w:suff w:val="nothing"/>
      <w:lvlText w:val="（%1）"/>
      <w:lvlJc w:val="left"/>
      <w:rPr>
        <w:rFonts w:hint="eastAsia"/>
      </w:rPr>
    </w:lvl>
  </w:abstractNum>
  <w:abstractNum w:abstractNumId="6">
    <w:nsid w:val="F37EA7D9"/>
    <w:multiLevelType w:val="singleLevel"/>
    <w:tmpl w:val="F37EA7D9"/>
    <w:lvl w:ilvl="0" w:tentative="0">
      <w:start w:val="1"/>
      <w:numFmt w:val="chineseCounting"/>
      <w:suff w:val="nothing"/>
      <w:lvlText w:val="（%1）"/>
      <w:lvlJc w:val="left"/>
      <w:rPr>
        <w:rFonts w:hint="eastAsia"/>
      </w:rPr>
    </w:lvl>
  </w:abstractNum>
  <w:abstractNum w:abstractNumId="7">
    <w:nsid w:val="320B343B"/>
    <w:multiLevelType w:val="singleLevel"/>
    <w:tmpl w:val="320B343B"/>
    <w:lvl w:ilvl="0" w:tentative="0">
      <w:start w:val="1"/>
      <w:numFmt w:val="chineseCounting"/>
      <w:suff w:val="space"/>
      <w:lvlText w:val="第%1部分"/>
      <w:lvlJc w:val="left"/>
      <w:rPr>
        <w:rFonts w:hint="eastAsia"/>
      </w:rPr>
    </w:lvl>
  </w:abstractNum>
  <w:abstractNum w:abstractNumId="8">
    <w:nsid w:val="7E099908"/>
    <w:multiLevelType w:val="singleLevel"/>
    <w:tmpl w:val="7E099908"/>
    <w:lvl w:ilvl="0" w:tentative="0">
      <w:start w:val="1"/>
      <w:numFmt w:val="chineseCounting"/>
      <w:suff w:val="nothing"/>
      <w:lvlText w:val="（%1）"/>
      <w:lvlJc w:val="left"/>
      <w:rPr>
        <w:rFonts w:hint="eastAsia"/>
      </w:rPr>
    </w:lvl>
  </w:abstractNum>
  <w:num w:numId="1">
    <w:abstractNumId w:val="1"/>
  </w:num>
  <w:num w:numId="2">
    <w:abstractNumId w:val="6"/>
  </w:num>
  <w:num w:numId="3">
    <w:abstractNumId w:val="0"/>
  </w:num>
  <w:num w:numId="4">
    <w:abstractNumId w:val="8"/>
  </w:num>
  <w:num w:numId="5">
    <w:abstractNumId w:val="4"/>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295"/>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00A"/>
    <w:rsid w:val="00015C06"/>
    <w:rsid w:val="0001751B"/>
    <w:rsid w:val="00033587"/>
    <w:rsid w:val="000356B2"/>
    <w:rsid w:val="000714F3"/>
    <w:rsid w:val="000A2DFD"/>
    <w:rsid w:val="000C1CC4"/>
    <w:rsid w:val="000D2433"/>
    <w:rsid w:val="000E5F90"/>
    <w:rsid w:val="00110A6C"/>
    <w:rsid w:val="00144310"/>
    <w:rsid w:val="00147292"/>
    <w:rsid w:val="00186D02"/>
    <w:rsid w:val="00196C1F"/>
    <w:rsid w:val="002122C6"/>
    <w:rsid w:val="00281D49"/>
    <w:rsid w:val="00294020"/>
    <w:rsid w:val="002D1127"/>
    <w:rsid w:val="002D4806"/>
    <w:rsid w:val="002E3351"/>
    <w:rsid w:val="002E6FED"/>
    <w:rsid w:val="002F5920"/>
    <w:rsid w:val="00317E6B"/>
    <w:rsid w:val="0035548E"/>
    <w:rsid w:val="00387033"/>
    <w:rsid w:val="003A6FA2"/>
    <w:rsid w:val="003D3574"/>
    <w:rsid w:val="003F08E6"/>
    <w:rsid w:val="003F1D5A"/>
    <w:rsid w:val="00410EC6"/>
    <w:rsid w:val="004235B9"/>
    <w:rsid w:val="0045382D"/>
    <w:rsid w:val="00454CC4"/>
    <w:rsid w:val="00490989"/>
    <w:rsid w:val="004B633A"/>
    <w:rsid w:val="004F4581"/>
    <w:rsid w:val="00502D0E"/>
    <w:rsid w:val="00592109"/>
    <w:rsid w:val="005A66B6"/>
    <w:rsid w:val="005C1409"/>
    <w:rsid w:val="005E770D"/>
    <w:rsid w:val="005F4220"/>
    <w:rsid w:val="00642689"/>
    <w:rsid w:val="00653CC2"/>
    <w:rsid w:val="00662C1C"/>
    <w:rsid w:val="00672890"/>
    <w:rsid w:val="00692C5A"/>
    <w:rsid w:val="006D7B7E"/>
    <w:rsid w:val="006F4958"/>
    <w:rsid w:val="00703812"/>
    <w:rsid w:val="00704E4A"/>
    <w:rsid w:val="00721455"/>
    <w:rsid w:val="00752CF0"/>
    <w:rsid w:val="00782BE7"/>
    <w:rsid w:val="007938FC"/>
    <w:rsid w:val="00814D4F"/>
    <w:rsid w:val="00824795"/>
    <w:rsid w:val="00832D9F"/>
    <w:rsid w:val="00847487"/>
    <w:rsid w:val="008F5380"/>
    <w:rsid w:val="00916255"/>
    <w:rsid w:val="009676D2"/>
    <w:rsid w:val="009A22B4"/>
    <w:rsid w:val="009C2213"/>
    <w:rsid w:val="009E5336"/>
    <w:rsid w:val="00A02069"/>
    <w:rsid w:val="00A02181"/>
    <w:rsid w:val="00A216EA"/>
    <w:rsid w:val="00A3027A"/>
    <w:rsid w:val="00BA2FD0"/>
    <w:rsid w:val="00BB6F2C"/>
    <w:rsid w:val="00BC3107"/>
    <w:rsid w:val="00BD4C9A"/>
    <w:rsid w:val="00C07A8A"/>
    <w:rsid w:val="00C36E31"/>
    <w:rsid w:val="00C71FE9"/>
    <w:rsid w:val="00CD477E"/>
    <w:rsid w:val="00D34EB6"/>
    <w:rsid w:val="00D50A85"/>
    <w:rsid w:val="00D66062"/>
    <w:rsid w:val="00D76FA0"/>
    <w:rsid w:val="00DA10AC"/>
    <w:rsid w:val="00DE444C"/>
    <w:rsid w:val="00DF2BD5"/>
    <w:rsid w:val="00E02186"/>
    <w:rsid w:val="00E0469F"/>
    <w:rsid w:val="00E227F3"/>
    <w:rsid w:val="00E315C2"/>
    <w:rsid w:val="00E352A5"/>
    <w:rsid w:val="00E731B1"/>
    <w:rsid w:val="00E772B5"/>
    <w:rsid w:val="00E92F04"/>
    <w:rsid w:val="00EB72CD"/>
    <w:rsid w:val="00EC11C8"/>
    <w:rsid w:val="00EE2252"/>
    <w:rsid w:val="00EF0D35"/>
    <w:rsid w:val="00F047E5"/>
    <w:rsid w:val="00F049A1"/>
    <w:rsid w:val="00F11310"/>
    <w:rsid w:val="00F16DC5"/>
    <w:rsid w:val="00F25E29"/>
    <w:rsid w:val="00F50F44"/>
    <w:rsid w:val="00FA15C9"/>
    <w:rsid w:val="00FA1E28"/>
    <w:rsid w:val="00FC5F30"/>
    <w:rsid w:val="00FC7CD0"/>
    <w:rsid w:val="01DA609A"/>
    <w:rsid w:val="037A45A0"/>
    <w:rsid w:val="039065D8"/>
    <w:rsid w:val="03CA6D0E"/>
    <w:rsid w:val="048E0913"/>
    <w:rsid w:val="04E43544"/>
    <w:rsid w:val="062E0072"/>
    <w:rsid w:val="06E52914"/>
    <w:rsid w:val="075D64EC"/>
    <w:rsid w:val="07B8341E"/>
    <w:rsid w:val="07F74F20"/>
    <w:rsid w:val="08373800"/>
    <w:rsid w:val="086D1524"/>
    <w:rsid w:val="09301573"/>
    <w:rsid w:val="09A23BF7"/>
    <w:rsid w:val="0A5A64E7"/>
    <w:rsid w:val="0AD559C0"/>
    <w:rsid w:val="0B5D2D28"/>
    <w:rsid w:val="0B9A7736"/>
    <w:rsid w:val="0D7C622F"/>
    <w:rsid w:val="0DAA2B71"/>
    <w:rsid w:val="0DCB4D9A"/>
    <w:rsid w:val="0DE9148F"/>
    <w:rsid w:val="0E517226"/>
    <w:rsid w:val="0ED72991"/>
    <w:rsid w:val="0FDD61B5"/>
    <w:rsid w:val="0FFA11B7"/>
    <w:rsid w:val="101E02D9"/>
    <w:rsid w:val="10F71620"/>
    <w:rsid w:val="11AA3577"/>
    <w:rsid w:val="11E34530"/>
    <w:rsid w:val="12B04486"/>
    <w:rsid w:val="12F57317"/>
    <w:rsid w:val="130800F0"/>
    <w:rsid w:val="14055922"/>
    <w:rsid w:val="14153389"/>
    <w:rsid w:val="14834744"/>
    <w:rsid w:val="14855426"/>
    <w:rsid w:val="15A51F83"/>
    <w:rsid w:val="17595AFC"/>
    <w:rsid w:val="17C378C4"/>
    <w:rsid w:val="18871B8A"/>
    <w:rsid w:val="18BC7945"/>
    <w:rsid w:val="19AD2DB8"/>
    <w:rsid w:val="1A4E5CAE"/>
    <w:rsid w:val="1A6228DB"/>
    <w:rsid w:val="1AAC09E1"/>
    <w:rsid w:val="1B317922"/>
    <w:rsid w:val="1B425992"/>
    <w:rsid w:val="1BBD3760"/>
    <w:rsid w:val="1C680549"/>
    <w:rsid w:val="1CA3298D"/>
    <w:rsid w:val="1D2942F6"/>
    <w:rsid w:val="1D374020"/>
    <w:rsid w:val="1E3711DE"/>
    <w:rsid w:val="1F6F7460"/>
    <w:rsid w:val="1F8F337D"/>
    <w:rsid w:val="1FCA4C29"/>
    <w:rsid w:val="20E05D80"/>
    <w:rsid w:val="21E63ACC"/>
    <w:rsid w:val="224D6734"/>
    <w:rsid w:val="22764267"/>
    <w:rsid w:val="23C369C3"/>
    <w:rsid w:val="25A24155"/>
    <w:rsid w:val="26727370"/>
    <w:rsid w:val="26771642"/>
    <w:rsid w:val="26992EA9"/>
    <w:rsid w:val="26B22675"/>
    <w:rsid w:val="26E45A36"/>
    <w:rsid w:val="26E85366"/>
    <w:rsid w:val="26F11299"/>
    <w:rsid w:val="278B1685"/>
    <w:rsid w:val="279F79C3"/>
    <w:rsid w:val="28003B19"/>
    <w:rsid w:val="298C0FA0"/>
    <w:rsid w:val="2A184596"/>
    <w:rsid w:val="2A4246BD"/>
    <w:rsid w:val="2B014AFD"/>
    <w:rsid w:val="2CFE7ABD"/>
    <w:rsid w:val="2F721B39"/>
    <w:rsid w:val="2FCC0231"/>
    <w:rsid w:val="30522F9D"/>
    <w:rsid w:val="30825DB6"/>
    <w:rsid w:val="30A76F4C"/>
    <w:rsid w:val="30BD3444"/>
    <w:rsid w:val="30C45538"/>
    <w:rsid w:val="314149FF"/>
    <w:rsid w:val="328765B3"/>
    <w:rsid w:val="34BA4D6B"/>
    <w:rsid w:val="35437ACD"/>
    <w:rsid w:val="378C65DD"/>
    <w:rsid w:val="379F1A32"/>
    <w:rsid w:val="38BF3D42"/>
    <w:rsid w:val="39285227"/>
    <w:rsid w:val="3978310F"/>
    <w:rsid w:val="39860E50"/>
    <w:rsid w:val="39993881"/>
    <w:rsid w:val="3C1C41E7"/>
    <w:rsid w:val="3C47ACCB"/>
    <w:rsid w:val="3CA75BD4"/>
    <w:rsid w:val="3D88613F"/>
    <w:rsid w:val="41054AFF"/>
    <w:rsid w:val="41092916"/>
    <w:rsid w:val="4163018B"/>
    <w:rsid w:val="427B0E33"/>
    <w:rsid w:val="432A0D0D"/>
    <w:rsid w:val="433B06B6"/>
    <w:rsid w:val="45312808"/>
    <w:rsid w:val="45851E3B"/>
    <w:rsid w:val="46111B07"/>
    <w:rsid w:val="46C17466"/>
    <w:rsid w:val="471C2EAF"/>
    <w:rsid w:val="47B05AC2"/>
    <w:rsid w:val="47C7056D"/>
    <w:rsid w:val="480728D4"/>
    <w:rsid w:val="48530A81"/>
    <w:rsid w:val="492E5D19"/>
    <w:rsid w:val="499E384D"/>
    <w:rsid w:val="4A2C5CC8"/>
    <w:rsid w:val="4B044701"/>
    <w:rsid w:val="4BFB415B"/>
    <w:rsid w:val="4CC22A85"/>
    <w:rsid w:val="4E4D452B"/>
    <w:rsid w:val="4EC47494"/>
    <w:rsid w:val="4F615D7D"/>
    <w:rsid w:val="506D6E51"/>
    <w:rsid w:val="507E59C6"/>
    <w:rsid w:val="5112620D"/>
    <w:rsid w:val="511F5EBE"/>
    <w:rsid w:val="51A7479E"/>
    <w:rsid w:val="51DD1407"/>
    <w:rsid w:val="52331DA4"/>
    <w:rsid w:val="527B1F88"/>
    <w:rsid w:val="55121791"/>
    <w:rsid w:val="554E2A73"/>
    <w:rsid w:val="566073CD"/>
    <w:rsid w:val="56E4771D"/>
    <w:rsid w:val="575538A3"/>
    <w:rsid w:val="58C323C8"/>
    <w:rsid w:val="58F01224"/>
    <w:rsid w:val="59555C48"/>
    <w:rsid w:val="59655092"/>
    <w:rsid w:val="5A0C661D"/>
    <w:rsid w:val="5AE35F50"/>
    <w:rsid w:val="5B1B505A"/>
    <w:rsid w:val="5C6C47DC"/>
    <w:rsid w:val="5F4767CD"/>
    <w:rsid w:val="60A54CDE"/>
    <w:rsid w:val="61C43615"/>
    <w:rsid w:val="624767CB"/>
    <w:rsid w:val="62C55FDD"/>
    <w:rsid w:val="63241B13"/>
    <w:rsid w:val="635301A6"/>
    <w:rsid w:val="6365362C"/>
    <w:rsid w:val="637B2AD8"/>
    <w:rsid w:val="63CE4EF2"/>
    <w:rsid w:val="659B3024"/>
    <w:rsid w:val="661453CC"/>
    <w:rsid w:val="66805FB4"/>
    <w:rsid w:val="67D82C60"/>
    <w:rsid w:val="67E2048C"/>
    <w:rsid w:val="683F7EE7"/>
    <w:rsid w:val="68770C71"/>
    <w:rsid w:val="689E1750"/>
    <w:rsid w:val="68C0512E"/>
    <w:rsid w:val="69417EB0"/>
    <w:rsid w:val="694336A8"/>
    <w:rsid w:val="69BB78DA"/>
    <w:rsid w:val="6A0F25D9"/>
    <w:rsid w:val="6B4D3C61"/>
    <w:rsid w:val="6BD21FCE"/>
    <w:rsid w:val="6C4B4CCE"/>
    <w:rsid w:val="6CBA1CC9"/>
    <w:rsid w:val="6D211C6B"/>
    <w:rsid w:val="6E1A1D64"/>
    <w:rsid w:val="6E24276D"/>
    <w:rsid w:val="6E9A06DF"/>
    <w:rsid w:val="6FDF7CDB"/>
    <w:rsid w:val="706462F4"/>
    <w:rsid w:val="70A9766B"/>
    <w:rsid w:val="70D95ABA"/>
    <w:rsid w:val="718A0A1E"/>
    <w:rsid w:val="72044F64"/>
    <w:rsid w:val="743717E0"/>
    <w:rsid w:val="74D875BC"/>
    <w:rsid w:val="75595C6E"/>
    <w:rsid w:val="76216432"/>
    <w:rsid w:val="77200324"/>
    <w:rsid w:val="77491848"/>
    <w:rsid w:val="78A9596B"/>
    <w:rsid w:val="79E02FBE"/>
    <w:rsid w:val="7ADD5CB2"/>
    <w:rsid w:val="7AEC6013"/>
    <w:rsid w:val="7BCF01C4"/>
    <w:rsid w:val="7C5E6F28"/>
    <w:rsid w:val="7C7B576D"/>
    <w:rsid w:val="7CD833AC"/>
    <w:rsid w:val="7D990060"/>
    <w:rsid w:val="7D9A13D0"/>
    <w:rsid w:val="7DB01A45"/>
    <w:rsid w:val="7DB95FB7"/>
    <w:rsid w:val="7E1D16AE"/>
    <w:rsid w:val="7E836F93"/>
    <w:rsid w:val="7F1529EB"/>
    <w:rsid w:val="7F266C9E"/>
    <w:rsid w:val="7F9F2513"/>
    <w:rsid w:val="7FA21EE1"/>
    <w:rsid w:val="7FF856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iPriority="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link w:val="124"/>
    <w:qFormat/>
    <w:uiPriority w:val="99"/>
    <w:pPr>
      <w:spacing w:before="100" w:beforeAutospacing="1" w:after="100" w:afterAutospacing="1"/>
      <w:jc w:val="left"/>
      <w:outlineLvl w:val="0"/>
    </w:pPr>
    <w:rPr>
      <w:rFonts w:hint="eastAsia" w:ascii="宋体" w:hAnsi="宋体" w:eastAsia="宋体"/>
      <w:b/>
      <w:kern w:val="44"/>
      <w:sz w:val="48"/>
      <w:szCs w:val="48"/>
    </w:rPr>
  </w:style>
  <w:style w:type="paragraph" w:styleId="4">
    <w:name w:val="heading 2"/>
    <w:basedOn w:val="1"/>
    <w:next w:val="1"/>
    <w:link w:val="125"/>
    <w:qFormat/>
    <w:uiPriority w:val="99"/>
    <w:pPr>
      <w:keepNext/>
      <w:keepLines/>
      <w:spacing w:before="260" w:after="260" w:line="416" w:lineRule="auto"/>
      <w:outlineLvl w:val="1"/>
    </w:pPr>
    <w:rPr>
      <w:rFonts w:ascii="Calibri Light" w:hAnsi="Calibri Light" w:eastAsia="宋体" w:cs="黑体"/>
      <w:b/>
      <w:bCs/>
      <w:szCs w:val="32"/>
    </w:rPr>
  </w:style>
  <w:style w:type="paragraph" w:styleId="5">
    <w:name w:val="heading 3"/>
    <w:basedOn w:val="1"/>
    <w:next w:val="1"/>
    <w:link w:val="126"/>
    <w:qFormat/>
    <w:uiPriority w:val="99"/>
    <w:pPr>
      <w:spacing w:before="100" w:beforeAutospacing="1" w:after="100" w:afterAutospacing="1"/>
      <w:jc w:val="left"/>
      <w:outlineLvl w:val="2"/>
    </w:pPr>
    <w:rPr>
      <w:rFonts w:ascii="宋体" w:hAnsi="宋体" w:eastAsia="宋体"/>
      <w:b/>
      <w:kern w:val="0"/>
      <w:sz w:val="27"/>
      <w:szCs w:val="27"/>
    </w:rPr>
  </w:style>
  <w:style w:type="paragraph" w:styleId="6">
    <w:name w:val="heading 4"/>
    <w:basedOn w:val="1"/>
    <w:next w:val="1"/>
    <w:link w:val="123"/>
    <w:qFormat/>
    <w:uiPriority w:val="99"/>
    <w:pPr>
      <w:keepNext/>
      <w:keepLines/>
      <w:spacing w:before="280" w:after="290" w:line="376" w:lineRule="auto"/>
      <w:outlineLvl w:val="3"/>
    </w:pPr>
    <w:rPr>
      <w:rFonts w:ascii="Cambria" w:hAnsi="Cambria" w:eastAsia="宋体"/>
      <w:b/>
      <w:bCs/>
      <w:sz w:val="28"/>
      <w:szCs w:val="28"/>
    </w:rPr>
  </w:style>
  <w:style w:type="character" w:default="1" w:styleId="31">
    <w:name w:val="Default Paragraph Font"/>
    <w:link w:val="32"/>
    <w:unhideWhenUsed/>
    <w:qFormat/>
    <w:uiPriority w:val="1"/>
    <w:rPr>
      <w:rFonts w:ascii="宋体" w:hAnsi="宋体" w:cs="Courier New"/>
      <w:spacing w:val="-2"/>
      <w:sz w:val="22"/>
      <w:szCs w:val="32"/>
    </w:rPr>
  </w:style>
  <w:style w:type="table" w:default="1" w:styleId="3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129"/>
    <w:qFormat/>
    <w:uiPriority w:val="99"/>
    <w:pPr>
      <w:adjustRightInd/>
      <w:spacing w:afterAutospacing="0"/>
      <w:ind w:firstLine="0" w:firstLineChars="0"/>
    </w:pPr>
    <w:rPr>
      <w:rFonts w:ascii="Calibri" w:hAnsi="Calibri" w:cs="Times New Roman"/>
      <w:kern w:val="0"/>
    </w:rPr>
  </w:style>
  <w:style w:type="paragraph" w:styleId="7">
    <w:name w:val="Body Text First Indent"/>
    <w:basedOn w:val="2"/>
    <w:link w:val="141"/>
    <w:qFormat/>
    <w:uiPriority w:val="0"/>
    <w:pPr>
      <w:spacing w:after="120"/>
      <w:ind w:firstLine="420" w:firstLineChars="100"/>
    </w:pPr>
    <w:rPr>
      <w:rFonts w:ascii="等线" w:hAnsi="等线" w:eastAsia="黑体" w:cs="黑体"/>
      <w:kern w:val="2"/>
      <w:sz w:val="21"/>
      <w:szCs w:val="24"/>
    </w:rPr>
  </w:style>
  <w:style w:type="paragraph" w:styleId="8">
    <w:name w:val="Normal Indent"/>
    <w:basedOn w:val="1"/>
    <w:next w:val="1"/>
    <w:qFormat/>
    <w:uiPriority w:val="0"/>
    <w:pPr>
      <w:ind w:firstLine="420" w:firstLineChars="200"/>
    </w:pPr>
    <w:rPr>
      <w:rFonts w:ascii="Calibri" w:hAnsi="Calibri" w:cs="Times New Roman"/>
    </w:rPr>
  </w:style>
  <w:style w:type="paragraph" w:styleId="9">
    <w:name w:val="toa heading"/>
    <w:basedOn w:val="1"/>
    <w:next w:val="1"/>
    <w:qFormat/>
    <w:uiPriority w:val="0"/>
    <w:pPr>
      <w:spacing w:before="120"/>
    </w:pPr>
    <w:rPr>
      <w:rFonts w:ascii="Arial" w:hAnsi="Arial" w:eastAsia="等线" w:cs="黑体"/>
      <w:sz w:val="24"/>
    </w:rPr>
  </w:style>
  <w:style w:type="paragraph" w:styleId="10">
    <w:name w:val="annotation text"/>
    <w:basedOn w:val="1"/>
    <w:link w:val="127"/>
    <w:qFormat/>
    <w:uiPriority w:val="99"/>
    <w:pPr>
      <w:jc w:val="left"/>
    </w:pPr>
    <w:rPr>
      <w:rFonts w:ascii="Calibri" w:hAnsi="Calibri" w:eastAsia="宋体"/>
      <w:sz w:val="21"/>
      <w:szCs w:val="24"/>
    </w:rPr>
  </w:style>
  <w:style w:type="paragraph" w:styleId="11">
    <w:name w:val="Body Text 3"/>
    <w:basedOn w:val="1"/>
    <w:link w:val="128"/>
    <w:qFormat/>
    <w:uiPriority w:val="0"/>
    <w:pPr>
      <w:spacing w:line="680" w:lineRule="exact"/>
      <w:jc w:val="center"/>
    </w:pPr>
    <w:rPr>
      <w:rFonts w:eastAsia="方正小标宋简体"/>
      <w:sz w:val="44"/>
      <w:szCs w:val="20"/>
    </w:rPr>
  </w:style>
  <w:style w:type="paragraph" w:styleId="12">
    <w:name w:val="Body Text Indent"/>
    <w:basedOn w:val="1"/>
    <w:link w:val="130"/>
    <w:qFormat/>
    <w:uiPriority w:val="99"/>
    <w:pPr>
      <w:spacing w:after="120"/>
      <w:ind w:left="420" w:leftChars="200"/>
    </w:pPr>
  </w:style>
  <w:style w:type="paragraph" w:styleId="13">
    <w:name w:val="Block Text"/>
    <w:basedOn w:val="1"/>
    <w:qFormat/>
    <w:uiPriority w:val="0"/>
    <w:pPr>
      <w:spacing w:line="1270" w:lineRule="exact"/>
      <w:ind w:left="2160" w:right="-20" w:hanging="2160" w:hangingChars="300"/>
    </w:pPr>
    <w:rPr>
      <w:rFonts w:ascii="Times New Roman" w:hAnsi="Times New Roman" w:eastAsia="仿宋_GB2312"/>
      <w:sz w:val="72"/>
      <w:szCs w:val="24"/>
    </w:rPr>
  </w:style>
  <w:style w:type="paragraph" w:styleId="14">
    <w:name w:val="toc 5"/>
    <w:basedOn w:val="1"/>
    <w:next w:val="1"/>
    <w:qFormat/>
    <w:uiPriority w:val="0"/>
    <w:pPr>
      <w:ind w:left="1680" w:leftChars="800"/>
    </w:pPr>
    <w:rPr>
      <w:szCs w:val="24"/>
    </w:rPr>
  </w:style>
  <w:style w:type="paragraph" w:styleId="15">
    <w:name w:val="Plain Text"/>
    <w:basedOn w:val="1"/>
    <w:link w:val="131"/>
    <w:qFormat/>
    <w:uiPriority w:val="99"/>
    <w:pPr>
      <w:widowControl/>
      <w:spacing w:beforeAutospacing="1" w:afterAutospacing="1"/>
      <w:jc w:val="left"/>
    </w:pPr>
    <w:rPr>
      <w:rFonts w:ascii="Arial Unicode MS" w:hAnsi="Arial Unicode MS"/>
      <w:color w:val="000000"/>
      <w:kern w:val="0"/>
      <w:sz w:val="24"/>
    </w:rPr>
  </w:style>
  <w:style w:type="paragraph" w:styleId="16">
    <w:name w:val="Date"/>
    <w:basedOn w:val="1"/>
    <w:next w:val="1"/>
    <w:link w:val="132"/>
    <w:qFormat/>
    <w:uiPriority w:val="99"/>
    <w:pPr>
      <w:ind w:left="100" w:leftChars="2500"/>
    </w:pPr>
  </w:style>
  <w:style w:type="paragraph" w:styleId="17">
    <w:name w:val="Body Text Indent 2"/>
    <w:basedOn w:val="1"/>
    <w:link w:val="133"/>
    <w:qFormat/>
    <w:uiPriority w:val="0"/>
    <w:pPr>
      <w:spacing w:line="360" w:lineRule="exact"/>
      <w:ind w:firstLine="720"/>
    </w:pPr>
    <w:rPr>
      <w:rFonts w:eastAsia="仿宋_GB2312"/>
      <w:szCs w:val="20"/>
    </w:rPr>
  </w:style>
  <w:style w:type="paragraph" w:styleId="18">
    <w:name w:val="Balloon Text"/>
    <w:basedOn w:val="1"/>
    <w:link w:val="134"/>
    <w:qFormat/>
    <w:uiPriority w:val="0"/>
    <w:rPr>
      <w:sz w:val="18"/>
      <w:szCs w:val="18"/>
    </w:rPr>
  </w:style>
  <w:style w:type="paragraph" w:styleId="19">
    <w:name w:val="footer"/>
    <w:basedOn w:val="1"/>
    <w:next w:val="20"/>
    <w:link w:val="135"/>
    <w:qFormat/>
    <w:uiPriority w:val="99"/>
    <w:pPr>
      <w:tabs>
        <w:tab w:val="center" w:pos="4153"/>
        <w:tab w:val="right" w:pos="8306"/>
      </w:tabs>
      <w:snapToGrid w:val="0"/>
      <w:jc w:val="left"/>
    </w:pPr>
    <w:rPr>
      <w:sz w:val="18"/>
      <w:szCs w:val="18"/>
    </w:rPr>
  </w:style>
  <w:style w:type="paragraph" w:customStyle="1" w:styleId="20">
    <w:name w:val="索引 51"/>
    <w:basedOn w:val="1"/>
    <w:next w:val="1"/>
    <w:qFormat/>
    <w:uiPriority w:val="0"/>
    <w:pPr>
      <w:ind w:left="1680"/>
    </w:pPr>
  </w:style>
  <w:style w:type="paragraph" w:styleId="21">
    <w:name w:val="Body Text First Indent 2"/>
    <w:basedOn w:val="12"/>
    <w:link w:val="143"/>
    <w:qFormat/>
    <w:uiPriority w:val="0"/>
    <w:pPr>
      <w:ind w:firstLine="420" w:firstLineChars="200"/>
    </w:pPr>
  </w:style>
  <w:style w:type="paragraph" w:styleId="22">
    <w:name w:val="header"/>
    <w:basedOn w:val="1"/>
    <w:next w:val="1"/>
    <w:link w:val="136"/>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99"/>
    <w:rPr>
      <w:szCs w:val="24"/>
    </w:rPr>
  </w:style>
  <w:style w:type="paragraph" w:styleId="24">
    <w:name w:val="Subtitle"/>
    <w:basedOn w:val="1"/>
    <w:qFormat/>
    <w:uiPriority w:val="0"/>
    <w:pPr>
      <w:jc w:val="center"/>
    </w:pPr>
    <w:rPr>
      <w:sz w:val="20"/>
      <w:szCs w:val="24"/>
      <w:u w:val="single"/>
      <w:lang w:eastAsia="en-US"/>
    </w:rPr>
  </w:style>
  <w:style w:type="paragraph" w:styleId="25">
    <w:name w:val="Body Text Indent 3"/>
    <w:basedOn w:val="1"/>
    <w:link w:val="137"/>
    <w:qFormat/>
    <w:uiPriority w:val="0"/>
    <w:pPr>
      <w:snapToGrid w:val="0"/>
      <w:spacing w:line="620" w:lineRule="exact"/>
      <w:ind w:firstLine="600"/>
    </w:pPr>
    <w:rPr>
      <w:rFonts w:ascii="仿宋_GB2312" w:eastAsia="仿宋_GB2312"/>
      <w:szCs w:val="20"/>
    </w:rPr>
  </w:style>
  <w:style w:type="paragraph" w:styleId="26">
    <w:name w:val="toc 2"/>
    <w:basedOn w:val="1"/>
    <w:next w:val="1"/>
    <w:qFormat/>
    <w:uiPriority w:val="99"/>
    <w:pPr>
      <w:ind w:left="420" w:leftChars="200"/>
    </w:pPr>
    <w:rPr>
      <w:szCs w:val="24"/>
    </w:rPr>
  </w:style>
  <w:style w:type="paragraph" w:styleId="27">
    <w:name w:val="Body Text 2"/>
    <w:basedOn w:val="1"/>
    <w:link w:val="138"/>
    <w:qFormat/>
    <w:uiPriority w:val="0"/>
    <w:pPr>
      <w:spacing w:after="120" w:line="480" w:lineRule="auto"/>
    </w:pPr>
    <w:rPr>
      <w:rFonts w:eastAsia="方正仿宋_GBK"/>
      <w:szCs w:val="20"/>
    </w:rPr>
  </w:style>
  <w:style w:type="paragraph" w:styleId="28">
    <w:name w:val="Message Header"/>
    <w:basedOn w:val="1"/>
    <w:next w:val="2"/>
    <w:link w:val="13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2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0">
    <w:name w:val="Title"/>
    <w:basedOn w:val="1"/>
    <w:next w:val="1"/>
    <w:link w:val="140"/>
    <w:qFormat/>
    <w:uiPriority w:val="99"/>
    <w:pPr>
      <w:spacing w:before="240" w:after="60"/>
      <w:jc w:val="center"/>
      <w:outlineLvl w:val="0"/>
    </w:pPr>
    <w:rPr>
      <w:rFonts w:ascii="Calibri Light" w:hAnsi="Calibri Light" w:eastAsia="宋体" w:cs="黑体"/>
      <w:b/>
      <w:bCs/>
      <w:szCs w:val="32"/>
    </w:rPr>
  </w:style>
  <w:style w:type="paragraph" w:customStyle="1" w:styleId="32">
    <w:name w:val=" Char"/>
    <w:basedOn w:val="1"/>
    <w:link w:val="31"/>
    <w:qFormat/>
    <w:uiPriority w:val="0"/>
    <w:pPr>
      <w:widowControl/>
      <w:spacing w:after="160" w:afterLines="0" w:line="240" w:lineRule="exact"/>
      <w:jc w:val="left"/>
    </w:pPr>
    <w:rPr>
      <w:rFonts w:ascii="宋体" w:hAnsi="宋体" w:cs="Courier New"/>
      <w:spacing w:val="-2"/>
      <w:sz w:val="22"/>
      <w:szCs w:val="32"/>
    </w:rPr>
  </w:style>
  <w:style w:type="character" w:styleId="33">
    <w:name w:val="Strong"/>
    <w:basedOn w:val="31"/>
    <w:qFormat/>
    <w:uiPriority w:val="22"/>
    <w:rPr>
      <w:b/>
      <w:bCs/>
    </w:rPr>
  </w:style>
  <w:style w:type="character" w:styleId="34">
    <w:name w:val="page number"/>
    <w:basedOn w:val="31"/>
    <w:qFormat/>
    <w:uiPriority w:val="99"/>
  </w:style>
  <w:style w:type="character" w:styleId="35">
    <w:name w:val="FollowedHyperlink"/>
    <w:qFormat/>
    <w:uiPriority w:val="99"/>
    <w:rPr>
      <w:color w:val="800080"/>
      <w:u w:val="single"/>
    </w:rPr>
  </w:style>
  <w:style w:type="character" w:styleId="36">
    <w:name w:val="Emphasis"/>
    <w:basedOn w:val="31"/>
    <w:qFormat/>
    <w:uiPriority w:val="99"/>
    <w:rPr>
      <w:i/>
      <w:iCs/>
    </w:rPr>
  </w:style>
  <w:style w:type="character" w:styleId="37">
    <w:name w:val="Hyperlink"/>
    <w:basedOn w:val="31"/>
    <w:qFormat/>
    <w:uiPriority w:val="99"/>
    <w:rPr>
      <w:color w:val="0563C1"/>
      <w:u w:val="single"/>
    </w:rPr>
  </w:style>
  <w:style w:type="character" w:styleId="38">
    <w:name w:val="annotation reference"/>
    <w:basedOn w:val="31"/>
    <w:qFormat/>
    <w:uiPriority w:val="0"/>
    <w:rPr>
      <w:sz w:val="21"/>
      <w:szCs w:val="21"/>
    </w:rPr>
  </w:style>
  <w:style w:type="table" w:styleId="40">
    <w:name w:val="Table Grid"/>
    <w:basedOn w:val="39"/>
    <w:qFormat/>
    <w:uiPriority w:val="0"/>
    <w:pPr>
      <w:widowControl w:val="0"/>
      <w:jc w:val="both"/>
    </w:pPr>
    <w:rPr>
      <w:rFonts w:ascii="Calibri" w:hAnsi="Calibri" w:eastAsia="宋体" w:cs="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1">
    <w:name w:val="正文1"/>
    <w:basedOn w:val="1"/>
    <w:next w:val="1"/>
    <w:link w:val="151"/>
    <w:qFormat/>
    <w:uiPriority w:val="99"/>
    <w:pPr>
      <w:spacing w:line="360" w:lineRule="auto"/>
      <w:ind w:firstLine="200" w:firstLineChars="200"/>
    </w:pPr>
    <w:rPr>
      <w:rFonts w:eastAsia="宋体"/>
      <w:sz w:val="28"/>
      <w:szCs w:val="24"/>
    </w:rPr>
  </w:style>
  <w:style w:type="paragraph" w:customStyle="1" w:styleId="42">
    <w:name w:val="BodyText"/>
    <w:basedOn w:val="1"/>
    <w:link w:val="155"/>
    <w:qFormat/>
    <w:uiPriority w:val="0"/>
    <w:pPr>
      <w:widowControl/>
      <w:textAlignment w:val="baseline"/>
    </w:pPr>
    <w:rPr>
      <w:rFonts w:eastAsia="宋体"/>
      <w:szCs w:val="32"/>
    </w:rPr>
  </w:style>
  <w:style w:type="paragraph" w:customStyle="1" w:styleId="43">
    <w:name w:val="UserStyle_10"/>
    <w:basedOn w:val="1"/>
    <w:link w:val="161"/>
    <w:qFormat/>
    <w:uiPriority w:val="99"/>
    <w:pPr>
      <w:snapToGrid w:val="0"/>
      <w:spacing w:line="360" w:lineRule="auto"/>
      <w:ind w:firstLine="200" w:firstLineChars="200"/>
    </w:pPr>
    <w:rPr>
      <w:rFonts w:ascii="Calibri" w:hAnsi="Calibri" w:eastAsia="宋体"/>
      <w:sz w:val="24"/>
      <w:szCs w:val="20"/>
    </w:rPr>
  </w:style>
  <w:style w:type="paragraph" w:customStyle="1" w:styleId="44">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45">
    <w:name w:val="xl144"/>
    <w:basedOn w:val="1"/>
    <w:qFormat/>
    <w:uiPriority w:val="99"/>
    <w:pPr>
      <w:widowControl/>
      <w:pBdr>
        <w:top w:val="single" w:color="auto" w:sz="4" w:space="0"/>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46">
    <w:name w:val="xl123"/>
    <w:basedOn w:val="1"/>
    <w:qFormat/>
    <w:uiPriority w:val="99"/>
    <w:pPr>
      <w:widowControl/>
      <w:spacing w:before="100" w:beforeAutospacing="1" w:after="100" w:afterAutospacing="1"/>
      <w:jc w:val="center"/>
      <w:textAlignment w:val="bottom"/>
    </w:pPr>
    <w:rPr>
      <w:rFonts w:eastAsia="宋体"/>
      <w:kern w:val="0"/>
      <w:sz w:val="44"/>
      <w:szCs w:val="44"/>
    </w:rPr>
  </w:style>
  <w:style w:type="paragraph" w:customStyle="1" w:styleId="47">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48">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49">
    <w:name w:val="p0"/>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0">
    <w:name w:val="_Style 40"/>
    <w:basedOn w:val="1"/>
    <w:qFormat/>
    <w:uiPriority w:val="99"/>
    <w:pPr>
      <w:snapToGrid w:val="0"/>
      <w:spacing w:line="360" w:lineRule="auto"/>
      <w:ind w:firstLine="200" w:firstLineChars="200"/>
    </w:pPr>
    <w:rPr>
      <w:rFonts w:hAnsi="Calibri" w:eastAsia="宋体"/>
      <w:spacing w:val="6"/>
      <w:sz w:val="28"/>
      <w:szCs w:val="24"/>
    </w:rPr>
  </w:style>
  <w:style w:type="paragraph" w:customStyle="1" w:styleId="51">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52">
    <w:name w:val="xl102"/>
    <w:basedOn w:val="1"/>
    <w:qFormat/>
    <w:uiPriority w:val="99"/>
    <w:pPr>
      <w:widowControl/>
      <w:spacing w:before="100" w:beforeAutospacing="1" w:after="100" w:afterAutospacing="1"/>
      <w:jc w:val="left"/>
      <w:textAlignment w:val="bottom"/>
    </w:pPr>
    <w:rPr>
      <w:rFonts w:ascii="仿宋_GB2312" w:hAnsi="宋体" w:eastAsia="仿宋_GB2312" w:cs="宋体"/>
      <w:kern w:val="0"/>
      <w:sz w:val="18"/>
      <w:szCs w:val="18"/>
    </w:rPr>
  </w:style>
  <w:style w:type="paragraph" w:customStyle="1" w:styleId="53">
    <w:name w:val="xl96"/>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54">
    <w:name w:val="_Style 6"/>
    <w:basedOn w:val="1"/>
    <w:qFormat/>
    <w:uiPriority w:val="99"/>
    <w:rPr>
      <w:szCs w:val="24"/>
    </w:rPr>
  </w:style>
  <w:style w:type="paragraph" w:customStyle="1" w:styleId="55">
    <w:name w:val="xl95"/>
    <w:basedOn w:val="1"/>
    <w:qFormat/>
    <w:uiPriority w:val="99"/>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56">
    <w:name w:val="xl143"/>
    <w:basedOn w:val="1"/>
    <w:qFormat/>
    <w:uiPriority w:val="99"/>
    <w:pPr>
      <w:widowControl/>
      <w:pBdr>
        <w:top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57">
    <w:name w:val="xl93"/>
    <w:basedOn w:val="1"/>
    <w:qFormat/>
    <w:uiPriority w:val="99"/>
    <w:pPr>
      <w:widowControl/>
      <w:spacing w:before="100" w:beforeAutospacing="1" w:after="100" w:afterAutospacing="1"/>
      <w:jc w:val="center"/>
    </w:pPr>
    <w:rPr>
      <w:rFonts w:ascii="方正黑体_GBK" w:hAnsi="宋体" w:eastAsia="方正黑体_GBK" w:cs="宋体"/>
      <w:kern w:val="0"/>
      <w:sz w:val="21"/>
      <w:szCs w:val="21"/>
    </w:rPr>
  </w:style>
  <w:style w:type="paragraph" w:customStyle="1" w:styleId="58">
    <w:name w:val="xl103"/>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60">
    <w:name w:val="UserStyle_0"/>
    <w:qFormat/>
    <w:uiPriority w:val="0"/>
    <w:pPr>
      <w:textAlignment w:val="baseline"/>
    </w:pPr>
    <w:rPr>
      <w:rFonts w:ascii="仿宋_GB2312" w:hAnsi="Times New Roman" w:eastAsia="仿宋_GB2312" w:cs="Times New Roman"/>
      <w:color w:val="000000"/>
      <w:sz w:val="24"/>
      <w:szCs w:val="24"/>
      <w:lang w:val="en-US" w:eastAsia="zh-CN" w:bidi="ar-SA"/>
    </w:rPr>
  </w:style>
  <w:style w:type="paragraph" w:customStyle="1" w:styleId="61">
    <w:name w:val="xl101"/>
    <w:basedOn w:val="1"/>
    <w:qFormat/>
    <w:uiPriority w:val="99"/>
    <w:pPr>
      <w:widowControl/>
      <w:spacing w:before="100" w:beforeAutospacing="1" w:after="100" w:afterAutospacing="1"/>
      <w:jc w:val="center"/>
    </w:pPr>
    <w:rPr>
      <w:rFonts w:ascii="仿宋_GB2312" w:hAnsi="宋体" w:eastAsia="仿宋_GB2312" w:cs="宋体"/>
      <w:kern w:val="0"/>
      <w:sz w:val="18"/>
      <w:szCs w:val="18"/>
    </w:rPr>
  </w:style>
  <w:style w:type="paragraph" w:customStyle="1" w:styleId="62">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1"/>
      <w:szCs w:val="21"/>
    </w:rPr>
  </w:style>
  <w:style w:type="paragraph" w:customStyle="1" w:styleId="63">
    <w:name w:val="默认"/>
    <w:qFormat/>
    <w:uiPriority w:val="0"/>
    <w:rPr>
      <w:rFonts w:ascii="Helvetica" w:hAnsi="Helvetica" w:eastAsia="Helvetica" w:cs="Helvetica"/>
      <w:color w:val="000000"/>
      <w:sz w:val="22"/>
      <w:szCs w:val="22"/>
      <w:lang w:val="en-US" w:eastAsia="zh-CN" w:bidi="ar-SA"/>
    </w:rPr>
  </w:style>
  <w:style w:type="paragraph" w:customStyle="1" w:styleId="64">
    <w:name w:val="xl142"/>
    <w:basedOn w:val="1"/>
    <w:qFormat/>
    <w:uiPriority w:val="99"/>
    <w:pPr>
      <w:widowControl/>
      <w:pBdr>
        <w:top w:val="single" w:color="auto" w:sz="4" w:space="0"/>
        <w:lef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65">
    <w:name w:val="列出段落1"/>
    <w:basedOn w:val="1"/>
    <w:qFormat/>
    <w:uiPriority w:val="34"/>
    <w:pPr>
      <w:ind w:firstLine="420" w:firstLineChars="200"/>
    </w:pPr>
    <w:rPr>
      <w:rFonts w:ascii="Calibri" w:hAnsi="Calibri" w:eastAsia="宋体"/>
      <w:sz w:val="21"/>
    </w:rPr>
  </w:style>
  <w:style w:type="paragraph" w:customStyle="1" w:styleId="66">
    <w:name w:val="xl100"/>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67">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68">
    <w:name w:val="xl139"/>
    <w:basedOn w:val="1"/>
    <w:qFormat/>
    <w:uiPriority w:val="99"/>
    <w:pPr>
      <w:widowControl/>
      <w:pBdr>
        <w:left w:val="single" w:color="auto" w:sz="4" w:space="0"/>
        <w:bottom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69">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70">
    <w:name w:val="_Style 4"/>
    <w:basedOn w:val="1"/>
    <w:qFormat/>
    <w:uiPriority w:val="99"/>
    <w:rPr>
      <w:rFonts w:ascii="Calibri" w:hAnsi="Calibri" w:eastAsia="宋体"/>
      <w:sz w:val="21"/>
      <w:szCs w:val="24"/>
    </w:rPr>
  </w:style>
  <w:style w:type="paragraph" w:customStyle="1" w:styleId="71">
    <w:name w:val="xl1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72">
    <w:name w:val="xl122"/>
    <w:basedOn w:val="1"/>
    <w:qFormat/>
    <w:uiPriority w:val="99"/>
    <w:pPr>
      <w:widowControl/>
      <w:spacing w:before="100" w:beforeAutospacing="1" w:after="100" w:afterAutospacing="1"/>
      <w:jc w:val="center"/>
      <w:textAlignment w:val="bottom"/>
    </w:pPr>
    <w:rPr>
      <w:rFonts w:eastAsia="宋体"/>
      <w:kern w:val="0"/>
      <w:sz w:val="44"/>
      <w:szCs w:val="44"/>
    </w:rPr>
  </w:style>
  <w:style w:type="paragraph" w:customStyle="1" w:styleId="73">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74">
    <w:name w:val="xl126"/>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75">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76">
    <w:name w:val="xl10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77">
    <w:name w:val="xl127"/>
    <w:basedOn w:val="1"/>
    <w:qFormat/>
    <w:uiPriority w:val="99"/>
    <w:pPr>
      <w:widowControl/>
      <w:pBdr>
        <w:top w:val="single" w:color="auto" w:sz="4" w:space="0"/>
        <w:bottom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78">
    <w:name w:val="xl137"/>
    <w:basedOn w:val="1"/>
    <w:qFormat/>
    <w:uiPriority w:val="99"/>
    <w:pPr>
      <w:widowControl/>
      <w:pBdr>
        <w:lef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79">
    <w:name w:val="正文缩进1"/>
    <w:basedOn w:val="1"/>
    <w:qFormat/>
    <w:uiPriority w:val="0"/>
    <w:pPr>
      <w:ind w:firstLine="420" w:firstLineChars="200"/>
    </w:pPr>
    <w:rPr>
      <w:rFonts w:ascii="等线" w:hAnsi="等线" w:eastAsia="等线" w:cs="黑体"/>
      <w:sz w:val="24"/>
    </w:rPr>
  </w:style>
  <w:style w:type="paragraph" w:customStyle="1" w:styleId="80">
    <w:name w:val="xl13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81">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2">
    <w:name w:val="msonormalcxspmiddle"/>
    <w:next w:val="26"/>
    <w:qFormat/>
    <w:uiPriority w:val="99"/>
    <w:pPr>
      <w:spacing w:before="100" w:beforeAutospacing="1" w:after="100" w:afterAutospacing="1"/>
    </w:pPr>
    <w:rPr>
      <w:rFonts w:ascii="宋体" w:hAnsi="Times New Roman" w:eastAsia="宋体" w:cs="宋体"/>
      <w:sz w:val="24"/>
      <w:szCs w:val="24"/>
      <w:lang w:val="en-US" w:eastAsia="zh-CN" w:bidi="ar-SA"/>
    </w:rPr>
  </w:style>
  <w:style w:type="paragraph" w:customStyle="1" w:styleId="83">
    <w:name w:val="xl147"/>
    <w:basedOn w:val="1"/>
    <w:qFormat/>
    <w:uiPriority w:val="99"/>
    <w:pPr>
      <w:widowControl/>
      <w:pBdr>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84">
    <w:name w:val="p15"/>
    <w:basedOn w:val="1"/>
    <w:qFormat/>
    <w:uiPriority w:val="99"/>
    <w:pPr>
      <w:widowControl/>
    </w:pPr>
    <w:rPr>
      <w:rFonts w:ascii="方正仿宋_GBK" w:hAnsi="宋体" w:cs="宋体"/>
      <w:kern w:val="0"/>
      <w:sz w:val="21"/>
      <w:szCs w:val="21"/>
    </w:rPr>
  </w:style>
  <w:style w:type="paragraph" w:customStyle="1" w:styleId="85">
    <w:name w:val="xl94"/>
    <w:basedOn w:val="1"/>
    <w:qFormat/>
    <w:uiPriority w:val="99"/>
    <w:pPr>
      <w:widowControl/>
      <w:spacing w:before="100" w:beforeAutospacing="1" w:after="100" w:afterAutospacing="1"/>
      <w:jc w:val="left"/>
      <w:textAlignment w:val="bottom"/>
    </w:pPr>
    <w:rPr>
      <w:rFonts w:ascii="宋体" w:hAnsi="宋体" w:eastAsia="宋体" w:cs="宋体"/>
      <w:kern w:val="0"/>
      <w:sz w:val="21"/>
      <w:szCs w:val="21"/>
    </w:rPr>
  </w:style>
  <w:style w:type="paragraph" w:customStyle="1" w:styleId="86">
    <w:name w:val="xl140"/>
    <w:basedOn w:val="1"/>
    <w:qFormat/>
    <w:uiPriority w:val="99"/>
    <w:pPr>
      <w:widowControl/>
      <w:pBdr>
        <w:bottom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87">
    <w:name w:val="_Style 17"/>
    <w:basedOn w:val="1"/>
    <w:qFormat/>
    <w:uiPriority w:val="99"/>
    <w:pPr>
      <w:spacing w:beforeLines="50" w:afterLines="50"/>
      <w:ind w:firstLine="200" w:firstLineChars="200"/>
    </w:pPr>
    <w:rPr>
      <w:rFonts w:ascii="方正仿宋_GBK" w:hAnsi="宋体"/>
      <w:color w:val="FF00FF"/>
      <w:szCs w:val="24"/>
    </w:rPr>
  </w:style>
  <w:style w:type="paragraph" w:customStyle="1" w:styleId="88">
    <w:name w:val="xl146"/>
    <w:basedOn w:val="1"/>
    <w:qFormat/>
    <w:uiPriority w:val="99"/>
    <w:pPr>
      <w:widowControl/>
      <w:spacing w:before="100" w:beforeAutospacing="1" w:after="100" w:afterAutospacing="1"/>
      <w:jc w:val="center"/>
    </w:pPr>
    <w:rPr>
      <w:rFonts w:ascii="方正黑体_GBK" w:hAnsi="宋体" w:eastAsia="方正黑体_GBK" w:cs="宋体"/>
      <w:kern w:val="0"/>
      <w:sz w:val="21"/>
      <w:szCs w:val="21"/>
    </w:rPr>
  </w:style>
  <w:style w:type="paragraph" w:customStyle="1" w:styleId="89">
    <w:name w:val="xl124"/>
    <w:basedOn w:val="1"/>
    <w:qFormat/>
    <w:uiPriority w:val="99"/>
    <w:pPr>
      <w:widowControl/>
      <w:spacing w:before="100" w:beforeAutospacing="1" w:after="100" w:afterAutospacing="1"/>
      <w:jc w:val="center"/>
    </w:pPr>
    <w:rPr>
      <w:rFonts w:eastAsia="宋体"/>
      <w:kern w:val="0"/>
      <w:sz w:val="44"/>
      <w:szCs w:val="44"/>
    </w:rPr>
  </w:style>
  <w:style w:type="paragraph" w:customStyle="1" w:styleId="90">
    <w:name w:val="正文缩2"/>
    <w:qFormat/>
    <w:uiPriority w:val="0"/>
    <w:pPr>
      <w:spacing w:line="360" w:lineRule="auto"/>
      <w:ind w:firstLine="240" w:firstLineChars="100"/>
    </w:pPr>
    <w:rPr>
      <w:rFonts w:ascii="Times New Roman" w:hAnsi="Times New Roman" w:eastAsia="宋体" w:cs="Times New Roman"/>
      <w:color w:val="FF0000"/>
      <w:sz w:val="24"/>
      <w:szCs w:val="24"/>
      <w:lang w:val="en-US" w:eastAsia="zh-CN" w:bidi="ar-SA"/>
    </w:rPr>
  </w:style>
  <w:style w:type="paragraph" w:customStyle="1" w:styleId="9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92">
    <w:name w:val="xl135"/>
    <w:basedOn w:val="1"/>
    <w:qFormat/>
    <w:uiPriority w:val="99"/>
    <w:pPr>
      <w:widowControl/>
      <w:pBdr>
        <w:top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93">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94">
    <w:name w:val="xl97"/>
    <w:basedOn w:val="1"/>
    <w:qFormat/>
    <w:uiPriority w:val="99"/>
    <w:pPr>
      <w:widowControl/>
      <w:spacing w:before="100" w:beforeAutospacing="1" w:after="100" w:afterAutospacing="1"/>
      <w:jc w:val="left"/>
      <w:textAlignment w:val="bottom"/>
    </w:pPr>
    <w:rPr>
      <w:rFonts w:eastAsia="宋体"/>
      <w:kern w:val="0"/>
      <w:sz w:val="24"/>
      <w:szCs w:val="24"/>
    </w:rPr>
  </w:style>
  <w:style w:type="paragraph" w:customStyle="1" w:styleId="95">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1"/>
      <w:szCs w:val="21"/>
    </w:rPr>
  </w:style>
  <w:style w:type="paragraph" w:customStyle="1" w:styleId="96">
    <w:name w:val="xl98"/>
    <w:basedOn w:val="1"/>
    <w:qFormat/>
    <w:uiPriority w:val="99"/>
    <w:pPr>
      <w:widowControl/>
      <w:spacing w:before="100" w:beforeAutospacing="1" w:after="100" w:afterAutospacing="1"/>
      <w:jc w:val="center"/>
    </w:pPr>
    <w:rPr>
      <w:rFonts w:ascii="宋体" w:hAnsi="宋体" w:eastAsia="宋体" w:cs="宋体"/>
      <w:kern w:val="0"/>
      <w:sz w:val="24"/>
      <w:szCs w:val="24"/>
    </w:rPr>
  </w:style>
  <w:style w:type="paragraph" w:customStyle="1" w:styleId="97">
    <w:name w:val="xl138"/>
    <w:basedOn w:val="1"/>
    <w:qFormat/>
    <w:uiPriority w:val="99"/>
    <w:pPr>
      <w:widowControl/>
      <w:pBdr>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98">
    <w:name w:val="列出段落11"/>
    <w:basedOn w:val="1"/>
    <w:qFormat/>
    <w:uiPriority w:val="99"/>
    <w:pPr>
      <w:ind w:firstLine="420" w:firstLineChars="200"/>
    </w:pPr>
    <w:rPr>
      <w:rFonts w:eastAsia="宋体"/>
      <w:sz w:val="21"/>
      <w:szCs w:val="24"/>
    </w:rPr>
  </w:style>
  <w:style w:type="paragraph" w:customStyle="1" w:styleId="99">
    <w:name w:val="列出段落2"/>
    <w:basedOn w:val="1"/>
    <w:qFormat/>
    <w:uiPriority w:val="99"/>
    <w:pPr>
      <w:ind w:firstLine="420" w:firstLineChars="200"/>
    </w:pPr>
    <w:rPr>
      <w:rFonts w:ascii="Calibri" w:hAnsi="Calibri" w:eastAsia="宋体"/>
      <w:sz w:val="21"/>
    </w:rPr>
  </w:style>
  <w:style w:type="paragraph" w:customStyle="1" w:styleId="100">
    <w:name w:val="xl10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101">
    <w:name w:val="平行文"/>
    <w:basedOn w:val="1"/>
    <w:link w:val="162"/>
    <w:qFormat/>
    <w:uiPriority w:val="0"/>
    <w:pPr>
      <w:spacing w:line="480" w:lineRule="exact"/>
      <w:jc w:val="center"/>
    </w:pPr>
    <w:rPr>
      <w:rFonts w:eastAsia="楷体_GB2312"/>
      <w:szCs w:val="20"/>
    </w:rPr>
  </w:style>
  <w:style w:type="paragraph" w:customStyle="1" w:styleId="102">
    <w:name w:val="xl1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kern w:val="0"/>
      <w:sz w:val="21"/>
      <w:szCs w:val="21"/>
    </w:rPr>
  </w:style>
  <w:style w:type="paragraph" w:customStyle="1" w:styleId="103">
    <w:name w:val="Char Char Char Char Char Char Char Char Char Char Char Char Char"/>
    <w:basedOn w:val="1"/>
    <w:qFormat/>
    <w:uiPriority w:val="99"/>
    <w:rPr>
      <w:rFonts w:ascii="Calibri" w:hAnsi="Calibri"/>
      <w:szCs w:val="24"/>
    </w:rPr>
  </w:style>
  <w:style w:type="paragraph" w:customStyle="1" w:styleId="104">
    <w:name w:val=" Char1 Char Char Char"/>
    <w:basedOn w:val="1"/>
    <w:qFormat/>
    <w:uiPriority w:val="0"/>
    <w:rPr>
      <w:rFonts w:ascii="Calibri" w:hAnsi="Calibri" w:eastAsia="宋体"/>
      <w:sz w:val="21"/>
      <w:szCs w:val="24"/>
    </w:rPr>
  </w:style>
  <w:style w:type="paragraph" w:styleId="105">
    <w:name w:val="List Paragraph"/>
    <w:basedOn w:val="1"/>
    <w:qFormat/>
    <w:uiPriority w:val="34"/>
    <w:pPr>
      <w:ind w:firstLine="420" w:firstLineChars="200"/>
    </w:pPr>
    <w:rPr>
      <w:rFonts w:ascii="Calibri" w:hAnsi="Calibri" w:eastAsia="宋体"/>
      <w:sz w:val="21"/>
    </w:rPr>
  </w:style>
  <w:style w:type="paragraph" w:customStyle="1" w:styleId="106">
    <w:name w:val="xl131"/>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107">
    <w:name w:val="xl132"/>
    <w:basedOn w:val="1"/>
    <w:qFormat/>
    <w:uiPriority w:val="99"/>
    <w:pPr>
      <w:widowControl/>
      <w:pBdr>
        <w:left w:val="single" w:color="auto" w:sz="4" w:space="0"/>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108">
    <w:name w:val="xl130"/>
    <w:basedOn w:val="1"/>
    <w:qFormat/>
    <w:uiPriority w:val="99"/>
    <w:pPr>
      <w:widowControl/>
      <w:pBdr>
        <w:left w:val="single" w:color="auto" w:sz="4" w:space="0"/>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109">
    <w:name w:val="Char"/>
    <w:basedOn w:val="1"/>
    <w:qFormat/>
    <w:uiPriority w:val="99"/>
    <w:rPr>
      <w:rFonts w:ascii="Tahoma" w:hAnsi="Tahoma" w:eastAsia="宋体"/>
      <w:sz w:val="24"/>
      <w:szCs w:val="20"/>
    </w:rPr>
  </w:style>
  <w:style w:type="paragraph" w:customStyle="1" w:styleId="110">
    <w:name w:val="xl99"/>
    <w:basedOn w:val="1"/>
    <w:qFormat/>
    <w:uiPriority w:val="99"/>
    <w:pPr>
      <w:widowControl/>
      <w:spacing w:before="100" w:beforeAutospacing="1" w:after="100" w:afterAutospacing="1"/>
      <w:jc w:val="left"/>
      <w:textAlignment w:val="bottom"/>
    </w:pPr>
    <w:rPr>
      <w:rFonts w:ascii="宋体" w:hAnsi="宋体" w:eastAsia="宋体" w:cs="宋体"/>
      <w:kern w:val="0"/>
      <w:sz w:val="24"/>
      <w:szCs w:val="24"/>
    </w:rPr>
  </w:style>
  <w:style w:type="paragraph" w:customStyle="1" w:styleId="111">
    <w:name w:val="正文首行缩进 21"/>
    <w:basedOn w:val="1"/>
    <w:qFormat/>
    <w:uiPriority w:val="0"/>
    <w:pPr>
      <w:adjustRightInd w:val="0"/>
      <w:snapToGrid w:val="0"/>
      <w:spacing w:line="336" w:lineRule="auto"/>
      <w:ind w:firstLine="420" w:firstLineChars="200"/>
    </w:pPr>
    <w:rPr>
      <w:rFonts w:ascii="仿宋_GB2312" w:hAnsi="Calibri" w:eastAsia="仿宋_GB2312"/>
      <w:szCs w:val="24"/>
    </w:rPr>
  </w:style>
  <w:style w:type="paragraph" w:customStyle="1" w:styleId="112">
    <w:name w:val="xl141"/>
    <w:basedOn w:val="1"/>
    <w:qFormat/>
    <w:uiPriority w:val="99"/>
    <w:pPr>
      <w:widowControl/>
      <w:pBdr>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113">
    <w:name w:val="xl128"/>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114">
    <w:name w:val="xl145"/>
    <w:basedOn w:val="1"/>
    <w:qFormat/>
    <w:uiPriority w:val="99"/>
    <w:pPr>
      <w:widowControl/>
      <w:pBdr>
        <w:lef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115">
    <w:name w:val="xl125"/>
    <w:basedOn w:val="1"/>
    <w:qFormat/>
    <w:uiPriority w:val="99"/>
    <w:pPr>
      <w:widowControl/>
      <w:pBdr>
        <w:bottom w:val="single" w:color="auto" w:sz="4" w:space="0"/>
      </w:pBdr>
      <w:spacing w:before="100" w:beforeAutospacing="1" w:after="100" w:afterAutospacing="1"/>
      <w:jc w:val="right"/>
      <w:textAlignment w:val="bottom"/>
    </w:pPr>
    <w:rPr>
      <w:rFonts w:ascii="宋体" w:hAnsi="宋体" w:eastAsia="宋体" w:cs="宋体"/>
      <w:kern w:val="0"/>
      <w:sz w:val="22"/>
    </w:rPr>
  </w:style>
  <w:style w:type="paragraph" w:customStyle="1" w:styleId="116">
    <w:name w:val="_Style 1"/>
    <w:basedOn w:val="1"/>
    <w:qFormat/>
    <w:uiPriority w:val="34"/>
    <w:pPr>
      <w:ind w:firstLine="420" w:firstLineChars="200"/>
    </w:pPr>
    <w:rPr>
      <w:rFonts w:ascii="Calibri" w:hAnsi="Calibri" w:eastAsia="宋体"/>
      <w:sz w:val="21"/>
    </w:rPr>
  </w:style>
  <w:style w:type="paragraph" w:customStyle="1" w:styleId="117">
    <w:name w:val="xl121"/>
    <w:basedOn w:val="1"/>
    <w:qFormat/>
    <w:uiPriority w:val="99"/>
    <w:pPr>
      <w:widowControl/>
      <w:spacing w:before="100" w:beforeAutospacing="1" w:after="100" w:afterAutospacing="1"/>
      <w:jc w:val="center"/>
      <w:textAlignment w:val="bottom"/>
    </w:pPr>
    <w:rPr>
      <w:rFonts w:ascii="方正小标宋_GBK" w:hAnsi="宋体" w:eastAsia="方正小标宋_GBK" w:cs="宋体"/>
      <w:kern w:val="0"/>
      <w:sz w:val="44"/>
      <w:szCs w:val="44"/>
    </w:rPr>
  </w:style>
  <w:style w:type="paragraph" w:customStyle="1" w:styleId="118">
    <w:name w:val="xl136"/>
    <w:basedOn w:val="1"/>
    <w:qFormat/>
    <w:uiPriority w:val="99"/>
    <w:pPr>
      <w:widowControl/>
      <w:pBdr>
        <w:top w:val="single" w:color="auto" w:sz="4" w:space="0"/>
        <w:righ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119">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Char Char Char Char Char Char Char Char Char"/>
    <w:basedOn w:val="1"/>
    <w:qFormat/>
    <w:uiPriority w:val="99"/>
    <w:rPr>
      <w:rFonts w:ascii="Arial" w:hAnsi="Arial" w:eastAsia="仿宋_GB2312" w:cs="Arial"/>
      <w:sz w:val="20"/>
      <w:szCs w:val="20"/>
    </w:rPr>
  </w:style>
  <w:style w:type="paragraph" w:customStyle="1" w:styleId="121">
    <w:name w:val="xl134"/>
    <w:basedOn w:val="1"/>
    <w:qFormat/>
    <w:uiPriority w:val="99"/>
    <w:pPr>
      <w:widowControl/>
      <w:pBdr>
        <w:top w:val="single" w:color="auto" w:sz="4" w:space="0"/>
        <w:left w:val="single" w:color="auto" w:sz="4" w:space="0"/>
      </w:pBdr>
      <w:spacing w:before="100" w:beforeAutospacing="1" w:after="100" w:afterAutospacing="1"/>
      <w:jc w:val="center"/>
    </w:pPr>
    <w:rPr>
      <w:rFonts w:ascii="方正黑体_GBK" w:hAnsi="宋体" w:eastAsia="方正黑体_GBK" w:cs="宋体"/>
      <w:kern w:val="0"/>
      <w:sz w:val="21"/>
      <w:szCs w:val="21"/>
    </w:rPr>
  </w:style>
  <w:style w:type="paragraph" w:customStyle="1" w:styleId="122">
    <w:name w:val="Char1"/>
    <w:basedOn w:val="1"/>
    <w:qFormat/>
    <w:uiPriority w:val="99"/>
    <w:rPr>
      <w:rFonts w:ascii="Tahoma" w:hAnsi="Tahoma" w:eastAsia="宋体"/>
      <w:sz w:val="24"/>
      <w:szCs w:val="20"/>
    </w:rPr>
  </w:style>
  <w:style w:type="character" w:customStyle="1" w:styleId="123">
    <w:name w:val="标题 4 Char"/>
    <w:basedOn w:val="31"/>
    <w:link w:val="6"/>
    <w:qFormat/>
    <w:uiPriority w:val="99"/>
    <w:rPr>
      <w:rFonts w:ascii="Cambria" w:hAnsi="Cambria"/>
      <w:b/>
      <w:bCs/>
      <w:kern w:val="2"/>
      <w:sz w:val="28"/>
      <w:szCs w:val="28"/>
    </w:rPr>
  </w:style>
  <w:style w:type="character" w:customStyle="1" w:styleId="124">
    <w:name w:val="标题 1 Char"/>
    <w:basedOn w:val="31"/>
    <w:link w:val="3"/>
    <w:qFormat/>
    <w:uiPriority w:val="99"/>
    <w:rPr>
      <w:rFonts w:ascii="宋体" w:hAnsi="宋体"/>
      <w:b/>
      <w:kern w:val="44"/>
      <w:sz w:val="48"/>
      <w:szCs w:val="48"/>
    </w:rPr>
  </w:style>
  <w:style w:type="character" w:customStyle="1" w:styleId="125">
    <w:name w:val="标题 2 Char"/>
    <w:basedOn w:val="31"/>
    <w:link w:val="4"/>
    <w:qFormat/>
    <w:uiPriority w:val="99"/>
    <w:rPr>
      <w:rFonts w:ascii="Calibri Light" w:hAnsi="Calibri Light" w:eastAsia="宋体" w:cs="黑体"/>
      <w:b/>
      <w:bCs/>
      <w:kern w:val="2"/>
      <w:sz w:val="32"/>
      <w:szCs w:val="32"/>
    </w:rPr>
  </w:style>
  <w:style w:type="character" w:customStyle="1" w:styleId="126">
    <w:name w:val="标题 3 Char"/>
    <w:basedOn w:val="31"/>
    <w:link w:val="5"/>
    <w:qFormat/>
    <w:uiPriority w:val="99"/>
    <w:rPr>
      <w:rFonts w:ascii="宋体" w:hAnsi="宋体"/>
      <w:b/>
      <w:sz w:val="27"/>
      <w:szCs w:val="27"/>
    </w:rPr>
  </w:style>
  <w:style w:type="character" w:customStyle="1" w:styleId="127">
    <w:name w:val="批注文字 Char"/>
    <w:basedOn w:val="31"/>
    <w:link w:val="10"/>
    <w:qFormat/>
    <w:uiPriority w:val="99"/>
    <w:rPr>
      <w:rFonts w:ascii="Calibri" w:hAnsi="Calibri"/>
      <w:kern w:val="2"/>
      <w:sz w:val="21"/>
      <w:szCs w:val="24"/>
    </w:rPr>
  </w:style>
  <w:style w:type="character" w:customStyle="1" w:styleId="128">
    <w:name w:val="正文文本 3 Char"/>
    <w:basedOn w:val="31"/>
    <w:link w:val="11"/>
    <w:qFormat/>
    <w:uiPriority w:val="0"/>
    <w:rPr>
      <w:rFonts w:eastAsia="方正小标宋简体"/>
      <w:kern w:val="2"/>
      <w:sz w:val="44"/>
    </w:rPr>
  </w:style>
  <w:style w:type="character" w:customStyle="1" w:styleId="129">
    <w:name w:val="正文文本 Char1"/>
    <w:basedOn w:val="31"/>
    <w:link w:val="2"/>
    <w:qFormat/>
    <w:uiPriority w:val="0"/>
    <w:rPr>
      <w:rFonts w:ascii="Calibri" w:hAnsi="Calibri" w:eastAsia="方正仿宋_GBK"/>
      <w:sz w:val="32"/>
      <w:szCs w:val="22"/>
    </w:rPr>
  </w:style>
  <w:style w:type="character" w:customStyle="1" w:styleId="130">
    <w:name w:val="正文文本缩进 Char"/>
    <w:basedOn w:val="31"/>
    <w:link w:val="12"/>
    <w:qFormat/>
    <w:uiPriority w:val="99"/>
    <w:rPr>
      <w:rFonts w:eastAsia="方正仿宋_GBK"/>
      <w:kern w:val="2"/>
      <w:sz w:val="32"/>
      <w:szCs w:val="22"/>
    </w:rPr>
  </w:style>
  <w:style w:type="character" w:customStyle="1" w:styleId="131">
    <w:name w:val="纯文本 Char"/>
    <w:link w:val="15"/>
    <w:qFormat/>
    <w:uiPriority w:val="99"/>
    <w:rPr>
      <w:rFonts w:ascii="Arial Unicode MS" w:hAnsi="Arial Unicode MS" w:eastAsia="方正仿宋_GBK"/>
      <w:color w:val="000000"/>
      <w:sz w:val="24"/>
      <w:szCs w:val="22"/>
    </w:rPr>
  </w:style>
  <w:style w:type="character" w:customStyle="1" w:styleId="132">
    <w:name w:val="日期 Char"/>
    <w:basedOn w:val="31"/>
    <w:link w:val="16"/>
    <w:qFormat/>
    <w:uiPriority w:val="99"/>
    <w:rPr>
      <w:rFonts w:eastAsia="方正仿宋_GBK"/>
      <w:kern w:val="2"/>
      <w:sz w:val="32"/>
      <w:szCs w:val="22"/>
    </w:rPr>
  </w:style>
  <w:style w:type="character" w:customStyle="1" w:styleId="133">
    <w:name w:val="正文文本缩进 2 Char"/>
    <w:link w:val="17"/>
    <w:qFormat/>
    <w:uiPriority w:val="0"/>
    <w:rPr>
      <w:rFonts w:eastAsia="仿宋_GB2312"/>
      <w:kern w:val="2"/>
      <w:sz w:val="32"/>
    </w:rPr>
  </w:style>
  <w:style w:type="character" w:customStyle="1" w:styleId="134">
    <w:name w:val="批注框文本 Char"/>
    <w:basedOn w:val="31"/>
    <w:link w:val="18"/>
    <w:qFormat/>
    <w:uiPriority w:val="99"/>
    <w:rPr>
      <w:rFonts w:ascii="Times New Roman" w:hAnsi="Times New Roman" w:eastAsia="方正仿宋_GBK" w:cs="Times New Roman"/>
      <w:kern w:val="2"/>
      <w:sz w:val="18"/>
      <w:szCs w:val="18"/>
    </w:rPr>
  </w:style>
  <w:style w:type="character" w:customStyle="1" w:styleId="135">
    <w:name w:val="页脚 Char"/>
    <w:link w:val="19"/>
    <w:qFormat/>
    <w:uiPriority w:val="99"/>
    <w:rPr>
      <w:rFonts w:eastAsia="方正仿宋_GBK"/>
      <w:kern w:val="2"/>
      <w:sz w:val="18"/>
      <w:szCs w:val="18"/>
    </w:rPr>
  </w:style>
  <w:style w:type="character" w:customStyle="1" w:styleId="136">
    <w:name w:val="页眉 Char"/>
    <w:link w:val="22"/>
    <w:qFormat/>
    <w:uiPriority w:val="99"/>
    <w:rPr>
      <w:rFonts w:eastAsia="方正仿宋_GBK"/>
      <w:kern w:val="2"/>
      <w:sz w:val="18"/>
      <w:szCs w:val="18"/>
    </w:rPr>
  </w:style>
  <w:style w:type="character" w:customStyle="1" w:styleId="137">
    <w:name w:val="正文文本缩进 3 Char"/>
    <w:basedOn w:val="31"/>
    <w:link w:val="25"/>
    <w:qFormat/>
    <w:uiPriority w:val="0"/>
    <w:rPr>
      <w:rFonts w:ascii="仿宋_GB2312" w:eastAsia="仿宋_GB2312"/>
      <w:kern w:val="2"/>
      <w:sz w:val="32"/>
    </w:rPr>
  </w:style>
  <w:style w:type="character" w:customStyle="1" w:styleId="138">
    <w:name w:val="正文文本 2 Char"/>
    <w:basedOn w:val="31"/>
    <w:link w:val="27"/>
    <w:qFormat/>
    <w:locked/>
    <w:uiPriority w:val="0"/>
    <w:rPr>
      <w:rFonts w:eastAsia="方正仿宋_GBK"/>
      <w:kern w:val="2"/>
      <w:sz w:val="32"/>
    </w:rPr>
  </w:style>
  <w:style w:type="character" w:customStyle="1" w:styleId="139">
    <w:name w:val="信息标题 Char"/>
    <w:basedOn w:val="31"/>
    <w:link w:val="28"/>
    <w:qFormat/>
    <w:uiPriority w:val="0"/>
    <w:rPr>
      <w:rFonts w:ascii="Calibri Light" w:hAnsi="Calibri Light" w:eastAsia="宋体" w:cs="Times New Roman"/>
      <w:kern w:val="2"/>
      <w:sz w:val="24"/>
      <w:szCs w:val="24"/>
      <w:shd w:val="pct20" w:color="auto" w:fill="auto"/>
    </w:rPr>
  </w:style>
  <w:style w:type="character" w:customStyle="1" w:styleId="140">
    <w:name w:val="标题 Char"/>
    <w:basedOn w:val="31"/>
    <w:link w:val="30"/>
    <w:qFormat/>
    <w:uiPriority w:val="99"/>
    <w:rPr>
      <w:rFonts w:ascii="Calibri Light" w:hAnsi="Calibri Light" w:eastAsia="宋体" w:cs="黑体"/>
      <w:b/>
      <w:bCs/>
      <w:kern w:val="2"/>
      <w:sz w:val="32"/>
      <w:szCs w:val="32"/>
    </w:rPr>
  </w:style>
  <w:style w:type="character" w:customStyle="1" w:styleId="141">
    <w:name w:val="正文首行缩进 Char"/>
    <w:basedOn w:val="142"/>
    <w:link w:val="7"/>
    <w:qFormat/>
    <w:uiPriority w:val="0"/>
    <w:rPr>
      <w:rFonts w:ascii="等线" w:hAnsi="等线" w:cs="黑体"/>
      <w:sz w:val="21"/>
    </w:rPr>
  </w:style>
  <w:style w:type="character" w:customStyle="1" w:styleId="142">
    <w:name w:val="正文文本 Char"/>
    <w:qFormat/>
    <w:uiPriority w:val="99"/>
    <w:rPr>
      <w:rFonts w:eastAsia="黑体"/>
      <w:kern w:val="2"/>
      <w:sz w:val="36"/>
      <w:szCs w:val="24"/>
    </w:rPr>
  </w:style>
  <w:style w:type="character" w:customStyle="1" w:styleId="143">
    <w:name w:val="正文首行缩进 2 Char"/>
    <w:basedOn w:val="130"/>
    <w:link w:val="21"/>
    <w:qFormat/>
    <w:uiPriority w:val="0"/>
  </w:style>
  <w:style w:type="character" w:customStyle="1" w:styleId="144">
    <w:name w:val="Char Char4"/>
    <w:qFormat/>
    <w:uiPriority w:val="99"/>
    <w:rPr>
      <w:rFonts w:ascii="Calibri Light" w:hAnsi="Calibri Light" w:eastAsia="宋体"/>
      <w:b/>
      <w:kern w:val="2"/>
      <w:sz w:val="32"/>
    </w:rPr>
  </w:style>
  <w:style w:type="character" w:customStyle="1" w:styleId="145">
    <w:name w:val="未处理的提及1"/>
    <w:basedOn w:val="31"/>
    <w:unhideWhenUsed/>
    <w:qFormat/>
    <w:uiPriority w:val="99"/>
    <w:rPr>
      <w:color w:val="605E5C"/>
      <w:shd w:val="clear" w:color="auto" w:fill="E1DFDD"/>
    </w:rPr>
  </w:style>
  <w:style w:type="character" w:customStyle="1" w:styleId="146">
    <w:name w:val="正文文本缩进 2 Char1"/>
    <w:basedOn w:val="31"/>
    <w:qFormat/>
    <w:uiPriority w:val="0"/>
    <w:rPr>
      <w:rFonts w:eastAsia="方正仿宋_GBK"/>
      <w:kern w:val="2"/>
      <w:sz w:val="32"/>
      <w:szCs w:val="22"/>
    </w:rPr>
  </w:style>
  <w:style w:type="character" w:customStyle="1" w:styleId="147">
    <w:name w:val="font21"/>
    <w:qFormat/>
    <w:uiPriority w:val="0"/>
    <w:rPr>
      <w:rFonts w:ascii="方正仿宋_GBK" w:hAnsi="方正仿宋_GBK" w:eastAsia="方正仿宋_GBK"/>
      <w:color w:val="000000"/>
      <w:sz w:val="32"/>
      <w:u w:val="none"/>
    </w:rPr>
  </w:style>
  <w:style w:type="character" w:customStyle="1" w:styleId="148">
    <w:name w:val="font61"/>
    <w:basedOn w:val="31"/>
    <w:qFormat/>
    <w:uiPriority w:val="0"/>
    <w:rPr>
      <w:rFonts w:hint="eastAsia" w:ascii="仿宋" w:hAnsi="仿宋" w:eastAsia="仿宋" w:cs="仿宋"/>
      <w:color w:val="000000"/>
      <w:sz w:val="24"/>
      <w:szCs w:val="24"/>
      <w:u w:val="none"/>
    </w:rPr>
  </w:style>
  <w:style w:type="character" w:customStyle="1" w:styleId="149">
    <w:name w:val="正文首行缩进 Char1"/>
    <w:basedOn w:val="129"/>
    <w:qFormat/>
    <w:uiPriority w:val="0"/>
  </w:style>
  <w:style w:type="character" w:customStyle="1" w:styleId="150">
    <w:name w:val="content"/>
    <w:basedOn w:val="31"/>
    <w:qFormat/>
    <w:uiPriority w:val="0"/>
  </w:style>
  <w:style w:type="character" w:customStyle="1" w:styleId="151">
    <w:name w:val="正文1 Char"/>
    <w:link w:val="41"/>
    <w:qFormat/>
    <w:locked/>
    <w:uiPriority w:val="99"/>
    <w:rPr>
      <w:kern w:val="2"/>
      <w:sz w:val="28"/>
      <w:szCs w:val="24"/>
    </w:rPr>
  </w:style>
  <w:style w:type="character" w:customStyle="1" w:styleId="152">
    <w:name w:val="未处理的提及2"/>
    <w:basedOn w:val="31"/>
    <w:unhideWhenUsed/>
    <w:qFormat/>
    <w:uiPriority w:val="99"/>
    <w:rPr>
      <w:color w:val="605E5C"/>
      <w:shd w:val="clear" w:color="auto" w:fill="E1DFDD"/>
    </w:rPr>
  </w:style>
  <w:style w:type="character" w:customStyle="1" w:styleId="153">
    <w:name w:val="p1481"/>
    <w:qFormat/>
    <w:uiPriority w:val="0"/>
    <w:rPr>
      <w:color w:val="515151"/>
      <w:sz w:val="22"/>
      <w:szCs w:val="22"/>
    </w:rPr>
  </w:style>
  <w:style w:type="character" w:customStyle="1" w:styleId="154">
    <w:name w:val="articlecontent"/>
    <w:basedOn w:val="31"/>
    <w:qFormat/>
    <w:uiPriority w:val="0"/>
  </w:style>
  <w:style w:type="character" w:customStyle="1" w:styleId="155">
    <w:name w:val="UserStyle_9"/>
    <w:link w:val="42"/>
    <w:qFormat/>
    <w:uiPriority w:val="0"/>
    <w:rPr>
      <w:kern w:val="2"/>
      <w:sz w:val="32"/>
      <w:szCs w:val="32"/>
    </w:rPr>
  </w:style>
  <w:style w:type="character" w:customStyle="1" w:styleId="156">
    <w:name w:val="Char Char14"/>
    <w:qFormat/>
    <w:uiPriority w:val="99"/>
    <w:rPr>
      <w:kern w:val="2"/>
      <w:sz w:val="18"/>
    </w:rPr>
  </w:style>
  <w:style w:type="character" w:customStyle="1" w:styleId="157">
    <w:name w:val="font31"/>
    <w:basedOn w:val="31"/>
    <w:qFormat/>
    <w:uiPriority w:val="0"/>
    <w:rPr>
      <w:rFonts w:hint="eastAsia" w:ascii="仿宋" w:hAnsi="仿宋" w:eastAsia="仿宋" w:cs="仿宋"/>
      <w:color w:val="000000"/>
      <w:sz w:val="24"/>
      <w:szCs w:val="24"/>
      <w:u w:val="none"/>
    </w:rPr>
  </w:style>
  <w:style w:type="character" w:customStyle="1" w:styleId="158">
    <w:name w:val="批注文字 Char1"/>
    <w:basedOn w:val="31"/>
    <w:qFormat/>
    <w:uiPriority w:val="0"/>
    <w:rPr>
      <w:rFonts w:eastAsia="方正仿宋_GBK"/>
      <w:kern w:val="2"/>
      <w:sz w:val="32"/>
      <w:szCs w:val="22"/>
    </w:rPr>
  </w:style>
  <w:style w:type="character" w:customStyle="1" w:styleId="159">
    <w:name w:val="ca-22"/>
    <w:basedOn w:val="31"/>
    <w:qFormat/>
    <w:uiPriority w:val="0"/>
  </w:style>
  <w:style w:type="character" w:customStyle="1" w:styleId="160">
    <w:name w:val="15"/>
    <w:qFormat/>
    <w:uiPriority w:val="99"/>
    <w:rPr>
      <w:rFonts w:hint="default" w:ascii="Times New Roman" w:hAnsi="Times New Roman" w:eastAsia="宋体" w:cs="Times New Roman"/>
      <w:b/>
      <w:bCs/>
    </w:rPr>
  </w:style>
  <w:style w:type="character" w:customStyle="1" w:styleId="161">
    <w:name w:val="NormalCharacter"/>
    <w:link w:val="43"/>
    <w:qFormat/>
    <w:uiPriority w:val="99"/>
  </w:style>
  <w:style w:type="character" w:customStyle="1" w:styleId="162">
    <w:name w:val="平行文 Char"/>
    <w:link w:val="101"/>
    <w:qFormat/>
    <w:uiPriority w:val="0"/>
    <w:rPr>
      <w:rFonts w:eastAsia="楷体_GB2312"/>
      <w:szCs w:val="20"/>
    </w:rPr>
  </w:style>
  <w:style w:type="table" w:customStyle="1" w:styleId="163">
    <w:name w:val="网格型1"/>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64">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80" textRotate="1"/>
    <customShpInfo spid="_x0000_s2074" textRotate="1"/>
    <customShpInfo spid="_x0000_s2081" textRotate="1"/>
    <customShpInfo spid="_x0000_s2078" textRotate="1"/>
    <customShpInfo spid="_x0000_s2082" textRotate="1"/>
    <customShpInfo spid="_x0000_s2083" textRotate="1"/>
    <customShpInfo spid="_x0000_s2050"/>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CQAJJ</Company>
  <Pages>126</Pages>
  <Words>10379</Words>
  <Characters>10669</Characters>
  <Lines>145</Lines>
  <Paragraphs>41</Paragraphs>
  <TotalTime>0</TotalTime>
  <ScaleCrop>false</ScaleCrop>
  <LinksUpToDate>false</LinksUpToDate>
  <CharactersWithSpaces>11216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2023-06-06T15:03:00Z</dcterms:created>
  <dc:creator>CQAJ</dc:creator>
  <cp:lastModifiedBy>办公室</cp:lastModifiedBy>
  <cp:lastPrinted>2025-04-02T02:43:00Z</cp:lastPrinted>
  <dcterms:modified xsi:type="dcterms:W3CDTF">2025-04-18T09:29:48Z</dcterms:modified>
  <dc:title>巴南安办〔2020〕号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KSOSaveFontToCloudKey">
    <vt:lpwstr>708815778_btnclosed</vt:lpwstr>
  </property>
  <property fmtid="{D5CDD505-2E9C-101B-9397-08002B2CF9AE}" pid="4" name="ICV">
    <vt:lpwstr>015886783C7DF066F810B4630AF1FE5A</vt:lpwstr>
  </property>
  <property fmtid="{D5CDD505-2E9C-101B-9397-08002B2CF9AE}" pid="5" name="KSOTemplateDocerSaveRecord">
    <vt:lpwstr>eyJoZGlkIjoiZmI0MWZjMzg0ODlmNzQ3NjcyMTI1MWVhYWNmMTdiNDAiLCJ1c2VySWQiOiIyMzY2MDA1MTgifQ==</vt:lpwstr>
  </property>
</Properties>
</file>