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关于重庆市巴南区二圣镇202</w:t>
      </w:r>
      <w:r>
        <w:rPr>
          <w:rFonts w:hint="eastAsia" w:eastAsia="方正小标宋_GBK"/>
          <w:sz w:val="44"/>
          <w:szCs w:val="44"/>
        </w:rPr>
        <w:t>3</w:t>
      </w:r>
      <w:r>
        <w:rPr>
          <w:rFonts w:eastAsia="方正小标宋_GBK"/>
          <w:sz w:val="44"/>
          <w:szCs w:val="44"/>
        </w:rPr>
        <w:t>年财政预算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小标宋_GBK"/>
          <w:sz w:val="44"/>
          <w:szCs w:val="44"/>
        </w:rPr>
        <w:t>执行情况和202</w:t>
      </w:r>
      <w:r>
        <w:rPr>
          <w:rFonts w:hint="eastAsia" w:eastAsia="方正小标宋_GBK"/>
          <w:sz w:val="44"/>
          <w:szCs w:val="44"/>
        </w:rPr>
        <w:t>4</w:t>
      </w:r>
      <w:r>
        <w:rPr>
          <w:rFonts w:eastAsia="方正小标宋_GBK"/>
          <w:sz w:val="44"/>
          <w:szCs w:val="44"/>
        </w:rPr>
        <w:t>年财政预算（草案）的报告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 w:afterAutospacing="0" w:line="594" w:lineRule="exact"/>
        <w:jc w:val="center"/>
        <w:rPr>
          <w:rFonts w:ascii="方正楷体_GBK" w:hAnsi="微软雅黑" w:eastAsia="方正楷体_GBK"/>
          <w:sz w:val="32"/>
          <w:szCs w:val="32"/>
        </w:rP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 w:afterAutospacing="0" w:line="594" w:lineRule="exact"/>
        <w:jc w:val="center"/>
        <w:rPr>
          <w:rFonts w:ascii="方正楷体_GBK" w:hAnsi="微软雅黑" w:eastAsia="方正楷体_GBK"/>
          <w:sz w:val="32"/>
          <w:szCs w:val="32"/>
        </w:rPr>
      </w:pPr>
      <w:r>
        <w:rPr>
          <w:rFonts w:hint="eastAsia" w:ascii="方正楷体_GBK" w:hAnsi="微软雅黑" w:eastAsia="方正楷体_GBK"/>
          <w:sz w:val="32"/>
          <w:szCs w:val="32"/>
        </w:rPr>
        <w:t>----20</w:t>
      </w:r>
      <w:r>
        <w:rPr>
          <w:rFonts w:ascii="方正楷体_GBK" w:hAnsi="微软雅黑" w:eastAsia="方正楷体_GBK"/>
          <w:sz w:val="32"/>
          <w:szCs w:val="32"/>
        </w:rPr>
        <w:t>2</w:t>
      </w:r>
      <w:r>
        <w:rPr>
          <w:rFonts w:hint="eastAsia" w:ascii="方正楷体_GBK" w:hAnsi="微软雅黑" w:eastAsia="方正楷体_GBK"/>
          <w:sz w:val="32"/>
          <w:szCs w:val="32"/>
        </w:rPr>
        <w:t>4年3月5日在二圣镇第二十届人民代表大会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 w:afterAutospacing="0" w:line="594" w:lineRule="exact"/>
        <w:jc w:val="center"/>
        <w:rPr>
          <w:rFonts w:ascii="方正楷体_GBK" w:hAnsi="微软雅黑" w:eastAsia="方正楷体_GBK"/>
          <w:sz w:val="32"/>
          <w:szCs w:val="32"/>
        </w:rPr>
      </w:pPr>
      <w:r>
        <w:rPr>
          <w:rFonts w:hint="eastAsia" w:ascii="方正楷体_GBK" w:hAnsi="微软雅黑" w:eastAsia="方正楷体_GBK"/>
          <w:sz w:val="32"/>
          <w:szCs w:val="32"/>
        </w:rPr>
        <w:t>第六会议上</w:t>
      </w:r>
      <w:bookmarkStart w:id="0" w:name="_GoBack"/>
      <w:bookmarkEnd w:id="0"/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 w:afterAutospacing="0" w:line="594" w:lineRule="exact"/>
        <w:jc w:val="center"/>
        <w:rPr>
          <w:rFonts w:ascii="方正楷体_GBK" w:hAnsi="微软雅黑" w:eastAsia="方正楷体_GBK"/>
          <w:sz w:val="32"/>
          <w:szCs w:val="32"/>
        </w:rP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 w:afterAutospacing="0" w:line="594" w:lineRule="exact"/>
        <w:jc w:val="center"/>
        <w:rPr>
          <w:rFonts w:ascii="方正楷体_GBK" w:hAnsi="微软雅黑" w:eastAsia="方正楷体_GBK"/>
          <w:sz w:val="32"/>
          <w:szCs w:val="32"/>
        </w:rPr>
      </w:pPr>
      <w:r>
        <w:rPr>
          <w:rFonts w:hint="eastAsia" w:ascii="方正楷体_GBK" w:hAnsi="微软雅黑" w:eastAsia="方正楷体_GBK"/>
          <w:sz w:val="32"/>
          <w:szCs w:val="32"/>
        </w:rPr>
        <w:t>重庆市巴南区二圣镇人民政府财政办公室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 w:afterAutospacing="0" w:line="594" w:lineRule="exact"/>
        <w:rPr>
          <w:rFonts w:eastAsia="方正仿宋_GBK"/>
          <w:sz w:val="32"/>
          <w:szCs w:val="32"/>
        </w:rPr>
      </w:pP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 w:afterAutospacing="0"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各位代表：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 w:afterAutospacing="0" w:line="560" w:lineRule="exact"/>
        <w:ind w:firstLine="547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受镇人民政府委托，现将重庆市巴南区二圣镇202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年财政预算执行情况和202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年财政预算（草案）的报告提</w:t>
      </w:r>
      <w:r>
        <w:rPr>
          <w:rFonts w:hint="eastAsia" w:eastAsia="方正仿宋_GBK"/>
          <w:sz w:val="32"/>
          <w:szCs w:val="32"/>
        </w:rPr>
        <w:t>请</w:t>
      </w:r>
      <w:r>
        <w:rPr>
          <w:rFonts w:eastAsia="方正仿宋_GBK"/>
          <w:sz w:val="32"/>
          <w:szCs w:val="32"/>
        </w:rPr>
        <w:t>大会审查，并请各位列席人员提出意见。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552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</w:t>
      </w:r>
      <w:r>
        <w:rPr>
          <w:rFonts w:eastAsia="方正楷体_GBK"/>
          <w:sz w:val="32"/>
          <w:szCs w:val="32"/>
        </w:rPr>
        <w:t>202</w:t>
      </w:r>
      <w:r>
        <w:rPr>
          <w:rFonts w:hint="eastAsia" w:eastAsia="方正楷体_GBK"/>
          <w:sz w:val="32"/>
          <w:szCs w:val="32"/>
        </w:rPr>
        <w:t>3</w:t>
      </w:r>
      <w:r>
        <w:rPr>
          <w:rFonts w:eastAsia="方正黑体_GBK"/>
          <w:sz w:val="32"/>
          <w:szCs w:val="32"/>
        </w:rPr>
        <w:t>年财政预算执行情况</w:t>
      </w:r>
    </w:p>
    <w:p>
      <w:pPr>
        <w:pStyle w:val="2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2023</w:t>
      </w:r>
      <w:r>
        <w:rPr>
          <w:rFonts w:hint="eastAsia" w:ascii="方正仿宋_GBK" w:eastAsia="方正仿宋_GBK"/>
          <w:sz w:val="32"/>
          <w:szCs w:val="32"/>
        </w:rPr>
        <w:t>年是疫情结束后的第一年，亦是全面贯彻执行党的二十大精神的开局之年。受全球经济下行压力影响，</w:t>
      </w:r>
      <w:r>
        <w:rPr>
          <w:rFonts w:eastAsia="方正仿宋_GBK"/>
          <w:sz w:val="32"/>
          <w:szCs w:val="32"/>
        </w:rPr>
        <w:t>财政平稳运行承压，税收收入</w:t>
      </w:r>
      <w:r>
        <w:rPr>
          <w:rFonts w:hint="eastAsia" w:eastAsia="方正仿宋_GBK"/>
          <w:sz w:val="32"/>
          <w:szCs w:val="32"/>
        </w:rPr>
        <w:t>增幅下降</w:t>
      </w:r>
      <w:r>
        <w:rPr>
          <w:rFonts w:eastAsia="方正仿宋_GBK"/>
          <w:sz w:val="32"/>
          <w:szCs w:val="32"/>
        </w:rPr>
        <w:t>，收支矛盾突出，平衡压力加大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>全镇上下坚持稳中求进工作总基调，保稳定、抓发展、搞建设、惠民生，抖擞精神加油干。我镇财政认真贯彻镇党委、政府工作要求，严格落实镇人大预算决议，坚持积极的财政政策提升效能、更加注重精准可持续，依法理财、科学理财、为民理财，为全镇经济稳定恢复、民生政策及时兑现、社会大局保持稳定提供了财力支撑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5"/>
        <w:jc w:val="left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（一）收入预算执行情况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5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按照区政府《关于印发完善区对镇街财政管理体制方案的通知》（巴南府发〔</w:t>
      </w:r>
      <w:r>
        <w:rPr>
          <w:rFonts w:eastAsia="方正楷体_GBK"/>
          <w:sz w:val="32"/>
          <w:szCs w:val="32"/>
        </w:rPr>
        <w:t>2016</w:t>
      </w:r>
      <w:r>
        <w:rPr>
          <w:rFonts w:eastAsia="方正仿宋_GBK"/>
          <w:sz w:val="32"/>
          <w:szCs w:val="32"/>
        </w:rPr>
        <w:t>〕</w:t>
      </w:r>
      <w:r>
        <w:rPr>
          <w:rFonts w:eastAsia="方正楷体_GBK"/>
          <w:sz w:val="32"/>
          <w:szCs w:val="32"/>
        </w:rPr>
        <w:t>93</w:t>
      </w:r>
      <w:r>
        <w:rPr>
          <w:rFonts w:eastAsia="方正仿宋_GBK"/>
          <w:sz w:val="32"/>
          <w:szCs w:val="32"/>
        </w:rPr>
        <w:t>号）文件精神，自</w:t>
      </w:r>
      <w:r>
        <w:rPr>
          <w:rFonts w:eastAsia="方正楷体_GBK"/>
          <w:sz w:val="32"/>
          <w:szCs w:val="32"/>
        </w:rPr>
        <w:t>2016</w:t>
      </w:r>
      <w:r>
        <w:rPr>
          <w:rFonts w:eastAsia="方正仿宋_GBK"/>
          <w:sz w:val="32"/>
          <w:szCs w:val="32"/>
        </w:rPr>
        <w:t>年实行“类部门预算”财政体制以来，取消镇街本级税收收入，故</w:t>
      </w:r>
      <w:r>
        <w:rPr>
          <w:rFonts w:eastAsia="方正楷体_GBK"/>
          <w:sz w:val="32"/>
          <w:szCs w:val="32"/>
        </w:rPr>
        <w:t>202</w:t>
      </w:r>
      <w:r>
        <w:rPr>
          <w:rFonts w:hint="eastAsia" w:eastAsia="方正楷体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年无本级财政预算收入，只有上级财政补助收入</w:t>
      </w:r>
      <w:r>
        <w:rPr>
          <w:rFonts w:hint="eastAsia" w:eastAsia="方正楷体_GBK"/>
          <w:sz w:val="32"/>
          <w:szCs w:val="32"/>
        </w:rPr>
        <w:t>3298</w:t>
      </w:r>
      <w:r>
        <w:rPr>
          <w:rFonts w:hint="eastAsia" w:eastAsia="方正仿宋_GBK"/>
          <w:sz w:val="32"/>
          <w:szCs w:val="32"/>
        </w:rPr>
        <w:t>.76</w:t>
      </w:r>
      <w:r>
        <w:rPr>
          <w:rFonts w:eastAsia="方正仿宋_GBK"/>
          <w:sz w:val="32"/>
          <w:szCs w:val="32"/>
        </w:rPr>
        <w:t>万元。其中一般公共预算财政拨款收入</w:t>
      </w:r>
      <w:r>
        <w:rPr>
          <w:rFonts w:hint="eastAsia" w:eastAsia="方正楷体_GBK"/>
          <w:sz w:val="32"/>
          <w:szCs w:val="32"/>
        </w:rPr>
        <w:t>3298</w:t>
      </w:r>
      <w:r>
        <w:rPr>
          <w:rFonts w:hint="eastAsia" w:eastAsia="方正仿宋_GBK"/>
          <w:sz w:val="32"/>
          <w:szCs w:val="32"/>
        </w:rPr>
        <w:t>.16</w:t>
      </w:r>
      <w:r>
        <w:rPr>
          <w:rFonts w:eastAsia="方正仿宋_GBK"/>
          <w:sz w:val="32"/>
          <w:szCs w:val="32"/>
        </w:rPr>
        <w:t>万元，政府性基金预算财政拨款收入</w:t>
      </w:r>
      <w:r>
        <w:rPr>
          <w:rFonts w:hint="eastAsia" w:eastAsia="方正仿宋_GBK"/>
          <w:sz w:val="32"/>
          <w:szCs w:val="32"/>
        </w:rPr>
        <w:t>0.6</w:t>
      </w:r>
      <w:r>
        <w:rPr>
          <w:rFonts w:eastAsia="方正仿宋_GBK"/>
          <w:sz w:val="32"/>
          <w:szCs w:val="32"/>
        </w:rPr>
        <w:t>万元。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5"/>
        <w:jc w:val="left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（二）支出预算执行情况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5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年，全年一般公共服务支出</w:t>
      </w:r>
      <w:r>
        <w:rPr>
          <w:rFonts w:hint="eastAsia" w:eastAsia="方正仿宋_GBK"/>
          <w:sz w:val="32"/>
          <w:szCs w:val="32"/>
        </w:rPr>
        <w:t>849.29</w:t>
      </w:r>
      <w:r>
        <w:rPr>
          <w:rFonts w:eastAsia="方正仿宋_GBK"/>
          <w:sz w:val="32"/>
          <w:szCs w:val="32"/>
        </w:rPr>
        <w:t>万元，国防支出</w:t>
      </w:r>
      <w:r>
        <w:rPr>
          <w:rFonts w:hint="eastAsia" w:eastAsia="方正仿宋_GBK"/>
          <w:sz w:val="32"/>
          <w:szCs w:val="32"/>
        </w:rPr>
        <w:t>5.51</w:t>
      </w:r>
      <w:r>
        <w:rPr>
          <w:rFonts w:eastAsia="方正仿宋_GBK"/>
          <w:sz w:val="32"/>
          <w:szCs w:val="32"/>
        </w:rPr>
        <w:t>万元，公共安全支出</w:t>
      </w:r>
      <w:r>
        <w:rPr>
          <w:rFonts w:hint="eastAsia" w:eastAsia="方正仿宋_GBK"/>
          <w:sz w:val="32"/>
          <w:szCs w:val="32"/>
        </w:rPr>
        <w:t>13.43</w:t>
      </w:r>
      <w:r>
        <w:rPr>
          <w:rFonts w:eastAsia="方正仿宋_GBK"/>
          <w:sz w:val="32"/>
          <w:szCs w:val="32"/>
        </w:rPr>
        <w:t>万元，文化旅游体育与传媒支出</w:t>
      </w:r>
      <w:r>
        <w:rPr>
          <w:rFonts w:hint="eastAsia" w:eastAsia="方正仿宋_GBK"/>
          <w:sz w:val="32"/>
          <w:szCs w:val="32"/>
        </w:rPr>
        <w:t>87.12</w:t>
      </w:r>
      <w:r>
        <w:rPr>
          <w:rFonts w:eastAsia="方正仿宋_GBK"/>
          <w:sz w:val="32"/>
          <w:szCs w:val="32"/>
        </w:rPr>
        <w:t>万元，社会保障和就业支出</w:t>
      </w:r>
      <w:r>
        <w:rPr>
          <w:rFonts w:hint="eastAsia" w:eastAsia="方正仿宋_GBK"/>
          <w:sz w:val="32"/>
          <w:szCs w:val="32"/>
        </w:rPr>
        <w:t>837.64</w:t>
      </w:r>
      <w:r>
        <w:rPr>
          <w:rFonts w:eastAsia="方正仿宋_GBK"/>
          <w:sz w:val="32"/>
          <w:szCs w:val="32"/>
        </w:rPr>
        <w:t>万元，卫生健康支出</w:t>
      </w:r>
      <w:r>
        <w:rPr>
          <w:rFonts w:hint="eastAsia" w:eastAsia="方正仿宋_GBK"/>
          <w:sz w:val="32"/>
          <w:szCs w:val="32"/>
        </w:rPr>
        <w:t>98.61</w:t>
      </w:r>
      <w:r>
        <w:rPr>
          <w:rFonts w:eastAsia="方正仿宋_GBK"/>
          <w:sz w:val="32"/>
          <w:szCs w:val="32"/>
        </w:rPr>
        <w:t>万元，节能环保支出</w:t>
      </w:r>
      <w:r>
        <w:rPr>
          <w:rFonts w:hint="eastAsia" w:eastAsia="方正仿宋_GBK"/>
          <w:sz w:val="32"/>
          <w:szCs w:val="32"/>
        </w:rPr>
        <w:t>97.07</w:t>
      </w:r>
      <w:r>
        <w:rPr>
          <w:rFonts w:eastAsia="方正仿宋_GBK"/>
          <w:sz w:val="32"/>
          <w:szCs w:val="32"/>
        </w:rPr>
        <w:t>万元，城乡社区支出</w:t>
      </w:r>
      <w:r>
        <w:rPr>
          <w:rFonts w:hint="eastAsia" w:eastAsia="方正仿宋_GBK"/>
          <w:sz w:val="32"/>
          <w:szCs w:val="32"/>
        </w:rPr>
        <w:t>133.13</w:t>
      </w:r>
      <w:r>
        <w:rPr>
          <w:rFonts w:eastAsia="方正仿宋_GBK"/>
          <w:sz w:val="32"/>
          <w:szCs w:val="32"/>
        </w:rPr>
        <w:t>万元，农林水支出</w:t>
      </w:r>
      <w:r>
        <w:rPr>
          <w:rFonts w:hint="eastAsia" w:eastAsia="方正仿宋_GBK"/>
          <w:sz w:val="32"/>
          <w:szCs w:val="32"/>
        </w:rPr>
        <w:t>996.83</w:t>
      </w:r>
      <w:r>
        <w:rPr>
          <w:rFonts w:eastAsia="方正仿宋_GBK"/>
          <w:sz w:val="32"/>
          <w:szCs w:val="32"/>
        </w:rPr>
        <w:t>万元，交通运输支出</w:t>
      </w:r>
      <w:r>
        <w:rPr>
          <w:rFonts w:hint="eastAsia" w:eastAsia="方正仿宋_GBK"/>
          <w:sz w:val="32"/>
          <w:szCs w:val="32"/>
        </w:rPr>
        <w:t>34.07</w:t>
      </w:r>
      <w:r>
        <w:rPr>
          <w:rFonts w:eastAsia="方正仿宋_GBK"/>
          <w:sz w:val="32"/>
          <w:szCs w:val="32"/>
        </w:rPr>
        <w:t>万元，住房保障支出</w:t>
      </w:r>
      <w:r>
        <w:rPr>
          <w:rFonts w:hint="eastAsia" w:eastAsia="方正仿宋_GBK"/>
          <w:sz w:val="32"/>
          <w:szCs w:val="32"/>
        </w:rPr>
        <w:t>67.22</w:t>
      </w:r>
      <w:r>
        <w:rPr>
          <w:rFonts w:eastAsia="方正仿宋_GBK"/>
          <w:sz w:val="32"/>
          <w:szCs w:val="32"/>
        </w:rPr>
        <w:t>万元，灾害防治及应急管理支出</w:t>
      </w:r>
      <w:r>
        <w:rPr>
          <w:rFonts w:hint="eastAsia" w:eastAsia="方正仿宋_GBK"/>
          <w:sz w:val="32"/>
          <w:szCs w:val="32"/>
        </w:rPr>
        <w:t>78.22</w:t>
      </w:r>
      <w:r>
        <w:rPr>
          <w:rFonts w:eastAsia="方正仿宋_GBK"/>
          <w:sz w:val="32"/>
          <w:szCs w:val="32"/>
        </w:rPr>
        <w:t>万元，其他支出</w:t>
      </w:r>
      <w:r>
        <w:rPr>
          <w:rFonts w:hint="eastAsia" w:eastAsia="方正仿宋_GBK"/>
          <w:sz w:val="32"/>
          <w:szCs w:val="32"/>
        </w:rPr>
        <w:t>0.6</w:t>
      </w:r>
      <w:r>
        <w:rPr>
          <w:rFonts w:eastAsia="方正仿宋_GBK"/>
          <w:sz w:val="32"/>
          <w:szCs w:val="32"/>
        </w:rPr>
        <w:t>万元，全年支出合计</w:t>
      </w:r>
      <w:r>
        <w:rPr>
          <w:rFonts w:hint="eastAsia" w:eastAsia="方正仿宋_GBK"/>
          <w:sz w:val="32"/>
          <w:szCs w:val="32"/>
        </w:rPr>
        <w:t>3298.76</w:t>
      </w:r>
      <w:r>
        <w:rPr>
          <w:rFonts w:eastAsia="方正仿宋_GBK"/>
          <w:sz w:val="32"/>
          <w:szCs w:val="32"/>
        </w:rPr>
        <w:t>万元，其中一般公共预算财政拨款支出</w:t>
      </w:r>
      <w:r>
        <w:rPr>
          <w:rFonts w:hint="eastAsia" w:eastAsia="方正仿宋_GBK"/>
          <w:sz w:val="32"/>
          <w:szCs w:val="32"/>
        </w:rPr>
        <w:t>3298.16</w:t>
      </w:r>
      <w:r>
        <w:rPr>
          <w:rFonts w:eastAsia="方正仿宋_GBK"/>
          <w:sz w:val="32"/>
          <w:szCs w:val="32"/>
        </w:rPr>
        <w:t>万元，政府性基金预算财政拨款支出</w:t>
      </w:r>
      <w:r>
        <w:rPr>
          <w:rFonts w:hint="eastAsia" w:eastAsia="方正仿宋_GBK"/>
          <w:sz w:val="32"/>
          <w:szCs w:val="32"/>
        </w:rPr>
        <w:t>0.6</w:t>
      </w:r>
      <w:r>
        <w:rPr>
          <w:rFonts w:eastAsia="方正仿宋_GBK"/>
          <w:sz w:val="32"/>
          <w:szCs w:val="32"/>
        </w:rPr>
        <w:t>万元。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5"/>
        <w:jc w:val="left"/>
      </w:pPr>
      <w:r>
        <w:rPr>
          <w:rFonts w:eastAsia="方正楷体_GBK"/>
          <w:sz w:val="32"/>
          <w:szCs w:val="32"/>
        </w:rPr>
        <w:t>（三）财政收支执行情况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年，镇财政全年收支平衡，无结转结余。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552"/>
        <w:jc w:val="left"/>
      </w:pPr>
      <w:r>
        <w:rPr>
          <w:rFonts w:eastAsia="方正黑体_GBK"/>
          <w:sz w:val="32"/>
          <w:szCs w:val="32"/>
        </w:rPr>
        <w:t>二、202</w:t>
      </w:r>
      <w:r>
        <w:rPr>
          <w:rFonts w:hint="eastAsia" w:eastAsia="方正黑体_GBK"/>
          <w:sz w:val="32"/>
          <w:szCs w:val="32"/>
        </w:rPr>
        <w:t>3</w:t>
      </w:r>
      <w:r>
        <w:rPr>
          <w:rFonts w:eastAsia="方正黑体_GBK"/>
          <w:sz w:val="32"/>
          <w:szCs w:val="32"/>
        </w:rPr>
        <w:t>年镇财政工作情况</w:t>
      </w:r>
      <w:r>
        <w:rPr>
          <w:sz w:val="28"/>
          <w:szCs w:val="28"/>
        </w:rPr>
        <w:t>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5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，我镇财政工作在区财政局的正确指导下，在镇党委、政府的坚强领导下，在镇人大的有力监督下，优化支出结构，注重经济效益和社会效益并重的原则，努力克服经济运行下行、财政资金短缺等困难，重点保障“三保支出”，坚持“保运转、保民生、保稳定”的支出原则，优先保障民生实事和稳定支出，加强收支管理，有保有压，统筹兼顾，顺利保障各项重点任务，为全镇经济社会持续健康快速发展提供财力支撑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0" w:firstLineChars="200"/>
        <w:jc w:val="left"/>
      </w:pPr>
      <w:r>
        <w:rPr>
          <w:rFonts w:eastAsia="方正楷体_GBK"/>
          <w:sz w:val="32"/>
          <w:szCs w:val="32"/>
        </w:rPr>
        <w:t>（一）</w:t>
      </w:r>
      <w:r>
        <w:rPr>
          <w:rFonts w:hint="eastAsia" w:eastAsia="方正楷体_GBK"/>
          <w:sz w:val="32"/>
          <w:szCs w:val="32"/>
        </w:rPr>
        <w:t>落实</w:t>
      </w:r>
      <w:r>
        <w:rPr>
          <w:rFonts w:eastAsia="方正楷体_GBK"/>
          <w:sz w:val="32"/>
          <w:szCs w:val="32"/>
        </w:rPr>
        <w:t>惠民有感，</w:t>
      </w:r>
      <w:r>
        <w:rPr>
          <w:rFonts w:hint="eastAsia" w:eastAsia="方正楷体_GBK"/>
          <w:sz w:val="32"/>
          <w:szCs w:val="32"/>
        </w:rPr>
        <w:t>回应民生期盼</w:t>
      </w:r>
      <w:r>
        <w:rPr>
          <w:rFonts w:eastAsia="方正仿宋_GBK"/>
          <w:sz w:val="32"/>
          <w:szCs w:val="32"/>
        </w:rPr>
        <w:t>。卫生健康支出</w:t>
      </w:r>
      <w:r>
        <w:rPr>
          <w:rFonts w:hint="eastAsia" w:eastAsia="方正仿宋_GBK"/>
          <w:sz w:val="32"/>
          <w:szCs w:val="32"/>
        </w:rPr>
        <w:t>98.61</w:t>
      </w:r>
      <w:r>
        <w:rPr>
          <w:rFonts w:eastAsia="方正仿宋_GBK"/>
          <w:sz w:val="32"/>
          <w:szCs w:val="32"/>
        </w:rPr>
        <w:t>万元，落实优抚对象医疗救助资金和精神病人医药费</w:t>
      </w:r>
      <w:r>
        <w:rPr>
          <w:rFonts w:hint="eastAsia" w:eastAsia="方正仿宋_GBK"/>
          <w:sz w:val="32"/>
          <w:szCs w:val="32"/>
        </w:rPr>
        <w:t>30.34</w:t>
      </w:r>
      <w:r>
        <w:rPr>
          <w:rFonts w:eastAsia="方正仿宋_GBK"/>
          <w:sz w:val="32"/>
          <w:szCs w:val="32"/>
        </w:rPr>
        <w:t>万元，降低贫困人口就医负担，医疗保障水平不断提高；</w:t>
      </w:r>
      <w:r>
        <w:rPr>
          <w:rFonts w:hint="eastAsia" w:eastAsia="方正仿宋_GBK"/>
          <w:sz w:val="32"/>
          <w:szCs w:val="32"/>
        </w:rPr>
        <w:t>优抚</w:t>
      </w:r>
      <w:r>
        <w:rPr>
          <w:rFonts w:eastAsia="方正仿宋_GBK"/>
          <w:sz w:val="32"/>
          <w:szCs w:val="32"/>
        </w:rPr>
        <w:t>保障</w:t>
      </w:r>
      <w:r>
        <w:rPr>
          <w:rFonts w:hint="eastAsia" w:eastAsia="方正仿宋_GBK"/>
          <w:sz w:val="32"/>
          <w:szCs w:val="32"/>
        </w:rPr>
        <w:t>和就业支出282.14</w:t>
      </w:r>
      <w:r>
        <w:rPr>
          <w:rFonts w:eastAsia="方正仿宋_GBK"/>
          <w:sz w:val="32"/>
          <w:szCs w:val="32"/>
        </w:rPr>
        <w:t>万元，其中民政优抚支出</w:t>
      </w:r>
      <w:r>
        <w:rPr>
          <w:rFonts w:hint="eastAsia" w:eastAsia="方正仿宋_GBK"/>
          <w:sz w:val="32"/>
          <w:szCs w:val="32"/>
        </w:rPr>
        <w:t>217.81</w:t>
      </w:r>
      <w:r>
        <w:rPr>
          <w:rFonts w:eastAsia="方正仿宋_GBK"/>
          <w:sz w:val="32"/>
          <w:szCs w:val="32"/>
        </w:rPr>
        <w:t>万元</w:t>
      </w:r>
      <w:r>
        <w:rPr>
          <w:rFonts w:hint="eastAsia" w:eastAsia="方正仿宋_GBK"/>
          <w:sz w:val="32"/>
          <w:szCs w:val="32"/>
        </w:rPr>
        <w:t>，就业补助资金64.33万元</w:t>
      </w:r>
      <w:r>
        <w:rPr>
          <w:rFonts w:eastAsia="方正仿宋_GBK"/>
          <w:sz w:val="32"/>
          <w:szCs w:val="32"/>
        </w:rPr>
        <w:t>；发放特困人员生活救助和护理补贴、节日慰问</w:t>
      </w:r>
      <w:r>
        <w:rPr>
          <w:rFonts w:hint="eastAsia" w:eastAsia="方正仿宋_GBK"/>
          <w:sz w:val="32"/>
          <w:szCs w:val="32"/>
        </w:rPr>
        <w:t>25.06万元；发放</w:t>
      </w:r>
      <w:r>
        <w:rPr>
          <w:rFonts w:eastAsia="方正仿宋_GBK"/>
          <w:sz w:val="32"/>
          <w:szCs w:val="32"/>
        </w:rPr>
        <w:t>敬老院生活费及运行费</w:t>
      </w:r>
      <w:r>
        <w:rPr>
          <w:rFonts w:hint="eastAsia" w:eastAsia="方正仿宋_GBK"/>
          <w:sz w:val="32"/>
          <w:szCs w:val="32"/>
        </w:rPr>
        <w:t>保障老人生活补贴53.15</w:t>
      </w:r>
      <w:r>
        <w:rPr>
          <w:rFonts w:eastAsia="方正仿宋_GBK"/>
          <w:sz w:val="32"/>
          <w:szCs w:val="32"/>
        </w:rPr>
        <w:t>万元；发放残疾人生活和护理补贴</w:t>
      </w:r>
      <w:r>
        <w:rPr>
          <w:rFonts w:hint="eastAsia" w:eastAsia="方正仿宋_GBK"/>
          <w:sz w:val="32"/>
          <w:szCs w:val="32"/>
        </w:rPr>
        <w:t>27.622</w:t>
      </w:r>
      <w:r>
        <w:rPr>
          <w:rFonts w:eastAsia="方正仿宋_GBK"/>
          <w:sz w:val="32"/>
          <w:szCs w:val="32"/>
        </w:rPr>
        <w:t>万元；发放最低生活保障金</w:t>
      </w:r>
      <w:r>
        <w:rPr>
          <w:rFonts w:hint="eastAsia" w:eastAsia="方正仿宋_GBK"/>
          <w:sz w:val="32"/>
          <w:szCs w:val="32"/>
        </w:rPr>
        <w:t>255.1</w:t>
      </w:r>
      <w:r>
        <w:rPr>
          <w:rFonts w:eastAsia="方正仿宋_GBK"/>
          <w:sz w:val="32"/>
          <w:szCs w:val="32"/>
        </w:rPr>
        <w:t>万元，切实兜底困难群众基本生活。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</w:t>
      </w:r>
      <w:r>
        <w:rPr>
          <w:rFonts w:hint="eastAsia" w:eastAsia="方正楷体_GBK"/>
          <w:sz w:val="32"/>
          <w:szCs w:val="32"/>
        </w:rPr>
        <w:t>协助</w:t>
      </w:r>
      <w:r>
        <w:rPr>
          <w:rFonts w:eastAsia="方正楷体_GBK"/>
          <w:sz w:val="32"/>
          <w:szCs w:val="32"/>
        </w:rPr>
        <w:t>农业</w:t>
      </w:r>
      <w:r>
        <w:rPr>
          <w:rFonts w:hint="eastAsia" w:eastAsia="方正楷体_GBK"/>
          <w:sz w:val="32"/>
          <w:szCs w:val="32"/>
        </w:rPr>
        <w:t>发展</w:t>
      </w:r>
      <w:r>
        <w:rPr>
          <w:rFonts w:eastAsia="方正楷体_GBK"/>
          <w:sz w:val="32"/>
          <w:szCs w:val="32"/>
        </w:rPr>
        <w:t>，助力</w:t>
      </w:r>
      <w:r>
        <w:rPr>
          <w:rFonts w:hint="eastAsia" w:eastAsia="方正楷体_GBK"/>
          <w:sz w:val="32"/>
          <w:szCs w:val="32"/>
        </w:rPr>
        <w:t>乡村振兴</w:t>
      </w:r>
      <w:r>
        <w:rPr>
          <w:rFonts w:eastAsia="方正仿宋_GBK"/>
          <w:sz w:val="32"/>
          <w:szCs w:val="32"/>
        </w:rPr>
        <w:t>。投入财政农业生产发展专项资金164.00万元，全力做好巩固脱贫衔接乡村振兴。投入农村一事一议泥结石路和人行便道</w:t>
      </w:r>
      <w:r>
        <w:rPr>
          <w:rFonts w:hint="eastAsia" w:eastAsia="方正仿宋_GBK"/>
          <w:sz w:val="32"/>
          <w:szCs w:val="32"/>
        </w:rPr>
        <w:t>90.4011</w:t>
      </w:r>
      <w:r>
        <w:rPr>
          <w:rFonts w:eastAsia="方正仿宋_GBK"/>
          <w:sz w:val="32"/>
          <w:szCs w:val="32"/>
        </w:rPr>
        <w:t>万元，助力农村人行便道和生产生活环境改善。安排乡村道路、农村公路养护费</w:t>
      </w:r>
      <w:r>
        <w:rPr>
          <w:rFonts w:hint="eastAsia" w:eastAsia="方正仿宋_GBK"/>
          <w:sz w:val="32"/>
          <w:szCs w:val="32"/>
        </w:rPr>
        <w:t>65.40</w:t>
      </w:r>
      <w:r>
        <w:rPr>
          <w:rFonts w:eastAsia="方正仿宋_GBK"/>
          <w:sz w:val="32"/>
          <w:szCs w:val="32"/>
        </w:rPr>
        <w:t>万元，完成农村公路养护，群众出行更加快捷。安排财金协同支持镇乡产业发展奖补资金</w:t>
      </w:r>
      <w:r>
        <w:rPr>
          <w:rFonts w:hint="eastAsia" w:eastAsia="方正仿宋_GBK"/>
          <w:sz w:val="32"/>
          <w:szCs w:val="32"/>
        </w:rPr>
        <w:t>22.49</w:t>
      </w:r>
      <w:r>
        <w:rPr>
          <w:rFonts w:eastAsia="方正仿宋_GBK"/>
          <w:sz w:val="32"/>
          <w:szCs w:val="32"/>
        </w:rPr>
        <w:t>万元，支持镇乡产业发展。安排农村危旧房改造补助资金</w:t>
      </w:r>
      <w:r>
        <w:rPr>
          <w:rFonts w:hint="eastAsia" w:eastAsia="方正仿宋_GBK"/>
          <w:sz w:val="32"/>
          <w:szCs w:val="32"/>
        </w:rPr>
        <w:t>22.49</w:t>
      </w:r>
      <w:r>
        <w:rPr>
          <w:rFonts w:eastAsia="方正仿宋_GBK"/>
          <w:sz w:val="32"/>
          <w:szCs w:val="32"/>
        </w:rPr>
        <w:t>万元，改造D级危房修缮加固、消除安全隐患。安排三防支出资金</w:t>
      </w:r>
      <w:r>
        <w:rPr>
          <w:rFonts w:hint="eastAsia" w:eastAsia="方正仿宋_GBK"/>
          <w:sz w:val="32"/>
          <w:szCs w:val="32"/>
        </w:rPr>
        <w:t>33</w:t>
      </w:r>
      <w:r>
        <w:rPr>
          <w:rFonts w:eastAsia="方正仿宋_GBK"/>
          <w:sz w:val="32"/>
          <w:szCs w:val="32"/>
        </w:rPr>
        <w:t>万元，用于防旱、防汛、防疫，着力解决三防问题。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（三）加强税收征管，积极协税护税。</w:t>
      </w:r>
      <w:r>
        <w:rPr>
          <w:rFonts w:eastAsia="方正仿宋_GBK"/>
          <w:sz w:val="32"/>
          <w:szCs w:val="32"/>
        </w:rPr>
        <w:t>着力推进项目建设，优化营商环境，积极开展招商引资，将项目投资转化为发展成果，努力培植税源，服务助企纾困，积极协税护税，强化综合治税，依法应收尽收。202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年辖区内企业受疫情和行业大环境经济下行影响，全年税收完成</w:t>
      </w:r>
      <w:r>
        <w:rPr>
          <w:rFonts w:hint="eastAsia" w:eastAsia="方正仿宋_GBK"/>
          <w:sz w:val="32"/>
          <w:szCs w:val="32"/>
        </w:rPr>
        <w:t>648</w:t>
      </w:r>
      <w:r>
        <w:rPr>
          <w:rFonts w:eastAsia="方正仿宋_GBK"/>
          <w:sz w:val="32"/>
          <w:szCs w:val="32"/>
        </w:rPr>
        <w:t>万元，区县级税收入库</w:t>
      </w:r>
      <w:r>
        <w:rPr>
          <w:rFonts w:hint="eastAsia" w:eastAsia="方正仿宋_GBK"/>
          <w:sz w:val="32"/>
          <w:szCs w:val="32"/>
        </w:rPr>
        <w:t>151</w:t>
      </w:r>
      <w:r>
        <w:rPr>
          <w:rFonts w:eastAsia="方正仿宋_GBK"/>
          <w:sz w:val="32"/>
          <w:szCs w:val="32"/>
        </w:rPr>
        <w:t>万元。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0" w:firstLineChars="200"/>
        <w:jc w:val="left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（四）规范财政管理，确保资金安全。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认真落实中央八项规定，为贯彻落实中央全面实施减税降费和“过紧日子”的要求，大力调整支出结构，积极发挥财政资金保障职能，采取政策引导、资金扶持等措施，在资金的安排上，做到有控、有压、有保。完善财政内部控制制度，制定政府采购管理办法，规范政府采购行为；加强国资管理，严格按照预算执行支出，合理科学安排各项支出，严控一般性支出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1.严控一般支出，缓解资金压力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坚持勤俭节约，从严控制行政运行成本，压减一般性支出5%以上，“三公”经费只减不增。同时还明确202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年“三公”经费管控目标，对 “三公”经费支出及管控情况严格进行监督检查，严格控制公务接待、因公出差、公车运行等费用支出，并对“三公”经费支出及管控情况开展监督检查。202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年全年“三公”经费支出</w:t>
      </w:r>
      <w:r>
        <w:rPr>
          <w:rFonts w:hint="eastAsia" w:eastAsia="方正仿宋_GBK"/>
          <w:sz w:val="32"/>
          <w:szCs w:val="32"/>
        </w:rPr>
        <w:t>18.89</w:t>
      </w:r>
      <w:r>
        <w:rPr>
          <w:rFonts w:eastAsia="方正仿宋_GBK"/>
          <w:sz w:val="32"/>
          <w:szCs w:val="32"/>
        </w:rPr>
        <w:t>万元</w:t>
      </w:r>
      <w:r>
        <w:rPr>
          <w:rFonts w:hint="eastAsia" w:eastAsia="方正仿宋_GBK"/>
          <w:sz w:val="32"/>
          <w:szCs w:val="32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2.推进依法理财，加大财政资金监管力度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3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一是</w:t>
      </w:r>
      <w:r>
        <w:rPr>
          <w:rFonts w:eastAsia="方正仿宋_GBK"/>
          <w:sz w:val="32"/>
          <w:szCs w:val="32"/>
        </w:rPr>
        <w:t>推进政府采购制度，</w:t>
      </w:r>
      <w:r>
        <w:rPr>
          <w:rFonts w:hint="eastAsia" w:eastAsia="方正仿宋_GBK"/>
          <w:sz w:val="32"/>
          <w:szCs w:val="32"/>
        </w:rPr>
        <w:t>补充完善了</w:t>
      </w:r>
      <w:r>
        <w:rPr>
          <w:rFonts w:eastAsia="方正仿宋_GBK"/>
          <w:sz w:val="32"/>
          <w:szCs w:val="32"/>
        </w:rPr>
        <w:t>《二圣镇政府采购管理制度（试行）》</w:t>
      </w:r>
      <w:r>
        <w:rPr>
          <w:rFonts w:hint="eastAsia" w:eastAsia="方正仿宋_GBK"/>
          <w:sz w:val="32"/>
          <w:szCs w:val="32"/>
        </w:rPr>
        <w:t>，同时加强了村社项目的管理，出台了《二圣镇村社区工程建设招标发包及政府采购制度</w:t>
      </w:r>
      <w:r>
        <w:rPr>
          <w:rFonts w:eastAsia="方正仿宋_GBK"/>
          <w:sz w:val="32"/>
          <w:szCs w:val="32"/>
        </w:rPr>
        <w:t>（试行）</w:t>
      </w:r>
      <w:r>
        <w:rPr>
          <w:rFonts w:hint="eastAsia" w:eastAsia="方正仿宋_GBK"/>
          <w:sz w:val="32"/>
          <w:szCs w:val="32"/>
        </w:rPr>
        <w:t>》</w:t>
      </w:r>
      <w:r>
        <w:rPr>
          <w:rFonts w:eastAsia="方正仿宋_GBK"/>
          <w:sz w:val="32"/>
          <w:szCs w:val="32"/>
        </w:rPr>
        <w:t>，规范政府采购行为；收支“两条线”管理等各项财政措施，完善财政内部控制制度，积极防范和控制政府隐型债务风险；充分发挥财政投资评审作用，加强“概算、预算、决算”工作。</w:t>
      </w:r>
      <w:r>
        <w:rPr>
          <w:rFonts w:eastAsia="方正仿宋_GBK"/>
          <w:b/>
          <w:bCs/>
          <w:sz w:val="32"/>
          <w:szCs w:val="32"/>
        </w:rPr>
        <w:t>二是</w:t>
      </w:r>
      <w:r>
        <w:rPr>
          <w:rFonts w:eastAsia="方正仿宋_GBK"/>
          <w:sz w:val="32"/>
          <w:szCs w:val="32"/>
        </w:rPr>
        <w:t>扎实开展村财镇管，加强村（居）财务管理，规范财务管理制度，完善财务制度，重新修改完善并印发《二圣镇农村集体经济组织资金资产资源管理办法》，通过制度的运行，效果良好，规范管理工作得到显著提高，逐步推进村（居）财务管理制度化、规范化。</w:t>
      </w:r>
      <w:r>
        <w:rPr>
          <w:rFonts w:eastAsia="方正仿宋_GBK"/>
          <w:b/>
          <w:bCs/>
          <w:sz w:val="32"/>
          <w:szCs w:val="32"/>
        </w:rPr>
        <w:t>三是</w:t>
      </w:r>
      <w:r>
        <w:rPr>
          <w:rFonts w:eastAsia="方正仿宋_GBK"/>
          <w:sz w:val="32"/>
          <w:szCs w:val="32"/>
        </w:rPr>
        <w:t>加强资金合理调度。坚持勤俭节约，严肃财经纪律，积极协调、合理调度资金，较好地保证了各项预算支出和专项经费的按时、足额兑现，确保了各项工作的正常开展，保障了镇、村两级的正常运转，让有限的财力发挥了较好效益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9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各位代表，202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年预算执行情况总体是好的，但是预算执行中仍存在一些矛盾和问题。主要是：</w:t>
      </w:r>
      <w:r>
        <w:rPr>
          <w:rFonts w:eastAsia="方正仿宋_GBK"/>
          <w:b/>
          <w:bCs/>
          <w:sz w:val="32"/>
          <w:szCs w:val="32"/>
        </w:rPr>
        <w:t>一是</w:t>
      </w:r>
      <w:r>
        <w:rPr>
          <w:rFonts w:eastAsia="方正仿宋_GBK"/>
          <w:sz w:val="32"/>
          <w:szCs w:val="32"/>
        </w:rPr>
        <w:t>财力收支矛盾依旧突出。全镇经济发展水平不高，可用财力有限，刚性支出压力大，本级财政缺乏收入，完全依赖上级财政补助。</w:t>
      </w:r>
      <w:r>
        <w:rPr>
          <w:rFonts w:eastAsia="方正仿宋_GBK"/>
          <w:b/>
          <w:bCs/>
          <w:sz w:val="32"/>
          <w:szCs w:val="32"/>
        </w:rPr>
        <w:t>二是</w:t>
      </w:r>
      <w:r>
        <w:rPr>
          <w:rFonts w:eastAsia="方正仿宋_GBK"/>
          <w:sz w:val="32"/>
          <w:szCs w:val="32"/>
        </w:rPr>
        <w:t>事权与财权不对等。事权层层下移，镇街承担的事务越来越多，有的经费保障不足，有的没有经费来源。</w:t>
      </w:r>
      <w:r>
        <w:rPr>
          <w:rFonts w:eastAsia="方正仿宋_GBK"/>
          <w:b/>
          <w:bCs/>
          <w:sz w:val="32"/>
          <w:szCs w:val="32"/>
        </w:rPr>
        <w:t>三是</w:t>
      </w:r>
      <w:r>
        <w:rPr>
          <w:rFonts w:eastAsia="方正仿宋_GBK"/>
          <w:sz w:val="32"/>
          <w:szCs w:val="32"/>
        </w:rPr>
        <w:t>支出管理仍待加强。预算支出未能做到科学安排，给资金调度和使用造成一定难度，支出管理还需进一步科学化和规范化。我们将认真对待这些问题，高度重视，坚持问题导向，增强紧迫感、使命感，提高为民理财的责任意识，逐步加以解决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552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黑体_GBK"/>
          <w:sz w:val="32"/>
          <w:szCs w:val="32"/>
        </w:rPr>
        <w:t>年财政重点工作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81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年，我们将围绕镇党委、政府中心工作，认清形势，把握工作着力点，统筹做好财政工作，努力为全镇经济社会又好又快发展提供财力支撑。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81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（一）积极开发财源，促进经济稳步发展</w:t>
      </w:r>
      <w:r>
        <w:rPr>
          <w:rFonts w:eastAsia="方正仿宋_GBK"/>
          <w:sz w:val="32"/>
          <w:szCs w:val="32"/>
        </w:rPr>
        <w:t>。要紧紧围绕经济发展这个中心，发挥财政职能和财政政策的调控作用，创新生财聚财观念，在支持经济加速发展、开发财源上下功夫。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81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（二）努力增收节支，圆满完成预算任务。</w:t>
      </w:r>
      <w:r>
        <w:rPr>
          <w:rFonts w:eastAsia="方正仿宋_GBK"/>
          <w:b/>
          <w:bCs/>
          <w:sz w:val="32"/>
          <w:szCs w:val="32"/>
        </w:rPr>
        <w:t>一是</w:t>
      </w:r>
      <w:r>
        <w:rPr>
          <w:rFonts w:eastAsia="方正仿宋_GBK"/>
          <w:sz w:val="32"/>
          <w:szCs w:val="32"/>
        </w:rPr>
        <w:t>要坚持依法协税护税，规范和完善税收征管制度。同时要抓好重点税源和重点企业监控，确保重点税源税收的及时足额入库，保证全镇协税护税任务的完成。</w:t>
      </w:r>
      <w:r>
        <w:rPr>
          <w:rFonts w:eastAsia="方正仿宋_GBK"/>
          <w:b/>
          <w:bCs/>
          <w:sz w:val="32"/>
          <w:szCs w:val="32"/>
        </w:rPr>
        <w:t>二是</w:t>
      </w:r>
      <w:r>
        <w:rPr>
          <w:rFonts w:eastAsia="方正仿宋_GBK"/>
          <w:sz w:val="32"/>
          <w:szCs w:val="32"/>
        </w:rPr>
        <w:t>要按照“保工资、保运转、保民生、保重点”的要求，严格控制非生产性支出的增长。</w:t>
      </w:r>
      <w:r>
        <w:rPr>
          <w:rFonts w:eastAsia="方正仿宋_GBK"/>
          <w:b/>
          <w:bCs/>
          <w:sz w:val="32"/>
          <w:szCs w:val="32"/>
        </w:rPr>
        <w:t>三是</w:t>
      </w:r>
      <w:r>
        <w:rPr>
          <w:rFonts w:eastAsia="方正仿宋_GBK"/>
          <w:sz w:val="32"/>
          <w:szCs w:val="32"/>
        </w:rPr>
        <w:t>加强预算执行的分析，严格预算约束，建立健全财政资金使用的跟踪问效机制，促进资金使用效益的不断提高。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81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（三）加大民生投入，促进社会稳定。</w:t>
      </w:r>
      <w:r>
        <w:rPr>
          <w:rFonts w:eastAsia="方正仿宋_GBK"/>
          <w:b/>
          <w:bCs/>
          <w:sz w:val="32"/>
          <w:szCs w:val="32"/>
        </w:rPr>
        <w:t>一是</w:t>
      </w:r>
      <w:r>
        <w:rPr>
          <w:rFonts w:eastAsia="方正仿宋_GBK"/>
          <w:sz w:val="32"/>
          <w:szCs w:val="32"/>
        </w:rPr>
        <w:t>继续加大支农力度。科学安排资金，加大对农村基础设施建设、特色农业产业等方面支持力度，真正使财政资金投入向“三农”倾斜，不断改善农村的生产、生活条件。</w:t>
      </w:r>
      <w:r>
        <w:rPr>
          <w:rFonts w:eastAsia="方正仿宋_GBK"/>
          <w:b/>
          <w:bCs/>
          <w:sz w:val="32"/>
          <w:szCs w:val="32"/>
        </w:rPr>
        <w:t>二是</w:t>
      </w:r>
      <w:r>
        <w:rPr>
          <w:rFonts w:eastAsia="方正仿宋_GBK"/>
          <w:sz w:val="32"/>
          <w:szCs w:val="32"/>
        </w:rPr>
        <w:t>继续落实好财政惠农政策。让每位农民都能享受到公共财政这片阳光的普照。</w:t>
      </w:r>
      <w:r>
        <w:rPr>
          <w:rFonts w:eastAsia="方正仿宋_GBK"/>
          <w:b/>
          <w:bCs/>
          <w:sz w:val="32"/>
          <w:szCs w:val="32"/>
        </w:rPr>
        <w:t>三是</w:t>
      </w:r>
      <w:r>
        <w:rPr>
          <w:rFonts w:eastAsia="方正仿宋_GBK"/>
          <w:sz w:val="32"/>
          <w:szCs w:val="32"/>
        </w:rPr>
        <w:t>继续做好社会保障工作。加大对民政优抚、低保人员资金的投入，实施城乡阳光低保，资金及时足额到位，努力解决弱势群体生产生活困难的问题，不断提高财政的保障能力，促进社会稳定。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81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（四）加强财政监管，提高资金使用效益。</w:t>
      </w:r>
      <w:r>
        <w:rPr>
          <w:rFonts w:eastAsia="方正仿宋_GBK"/>
          <w:b/>
          <w:bCs/>
          <w:sz w:val="32"/>
          <w:szCs w:val="32"/>
        </w:rPr>
        <w:t>一是</w:t>
      </w:r>
      <w:r>
        <w:rPr>
          <w:rFonts w:eastAsia="方正仿宋_GBK"/>
          <w:sz w:val="32"/>
          <w:szCs w:val="32"/>
        </w:rPr>
        <w:t>强化“收支两条线”管理。强化财政管理，提高财政管理水平。</w:t>
      </w:r>
      <w:r>
        <w:rPr>
          <w:rFonts w:eastAsia="方正仿宋_GBK"/>
          <w:b/>
          <w:bCs/>
          <w:sz w:val="32"/>
          <w:szCs w:val="32"/>
        </w:rPr>
        <w:t>二是</w:t>
      </w:r>
      <w:r>
        <w:rPr>
          <w:rFonts w:eastAsia="方正仿宋_GBK"/>
          <w:sz w:val="32"/>
          <w:szCs w:val="32"/>
        </w:rPr>
        <w:t>强化财政收支进度管理。按照预算计划合理调度资金，加快资金流转，防止资金滞留、挪用等问题。</w:t>
      </w:r>
      <w:r>
        <w:rPr>
          <w:rFonts w:eastAsia="方正仿宋_GBK"/>
          <w:b/>
          <w:bCs/>
          <w:sz w:val="32"/>
          <w:szCs w:val="32"/>
        </w:rPr>
        <w:t>三是</w:t>
      </w:r>
      <w:r>
        <w:rPr>
          <w:rFonts w:eastAsia="方正仿宋_GBK"/>
          <w:sz w:val="32"/>
          <w:szCs w:val="32"/>
        </w:rPr>
        <w:t>加强对专项资金的跟踪检查，促使专款及时足额落实到位，确保专款专用。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541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黑体_GBK"/>
          <w:sz w:val="32"/>
          <w:szCs w:val="32"/>
        </w:rPr>
        <w:t>年财政收支预算（草案）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541"/>
        <w:jc w:val="left"/>
        <w:rPr>
          <w:rFonts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年，我镇按照积极可靠，稳定增长；统筹兼顾，确保重点；量入为出，收支平衡的原则，编制我镇202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年财政预算安排如下：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541"/>
        <w:jc w:val="left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（一）全镇财政收支预算（草案）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541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b/>
          <w:bCs/>
          <w:sz w:val="32"/>
          <w:szCs w:val="32"/>
        </w:rPr>
        <w:t>年全镇一般公共预算收支平衡情况表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541"/>
        <w:jc w:val="right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 xml:space="preserve">   单位：万元</w:t>
      </w:r>
    </w:p>
    <w:tbl>
      <w:tblPr>
        <w:tblStyle w:val="9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1900"/>
        <w:gridCol w:w="258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58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收入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预算数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支出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58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总计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24</w:t>
            </w:r>
            <w:r>
              <w:rPr>
                <w:rFonts w:hint="eastAsia" w:eastAsia="方正仿宋_GBK"/>
                <w:sz w:val="32"/>
                <w:szCs w:val="32"/>
              </w:rPr>
              <w:t>14</w:t>
            </w:r>
            <w:r>
              <w:rPr>
                <w:rFonts w:eastAsia="方正仿宋_GBK"/>
                <w:sz w:val="32"/>
                <w:szCs w:val="32"/>
              </w:rPr>
              <w:t>.</w:t>
            </w:r>
            <w:r>
              <w:rPr>
                <w:rFonts w:hint="eastAsia" w:eastAsia="方正仿宋_GBK"/>
                <w:sz w:val="32"/>
                <w:szCs w:val="32"/>
              </w:rPr>
              <w:t>66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总计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24</w:t>
            </w:r>
            <w:r>
              <w:rPr>
                <w:rFonts w:hint="eastAsia" w:eastAsia="方正仿宋_GBK"/>
                <w:sz w:val="32"/>
                <w:szCs w:val="32"/>
              </w:rPr>
              <w:t>14</w:t>
            </w:r>
            <w:r>
              <w:rPr>
                <w:rFonts w:eastAsia="方正仿宋_GBK"/>
                <w:sz w:val="32"/>
                <w:szCs w:val="32"/>
              </w:rPr>
              <w:t>.</w:t>
            </w:r>
            <w:r>
              <w:rPr>
                <w:rFonts w:hint="eastAsia" w:eastAsia="方正仿宋_GBK"/>
                <w:sz w:val="32"/>
                <w:szCs w:val="32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8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一、本级收入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0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一、</w:t>
            </w:r>
            <w:r>
              <w:rPr>
                <w:rFonts w:hint="eastAsia" w:eastAsia="方正仿宋_GBK"/>
                <w:b/>
                <w:sz w:val="32"/>
                <w:szCs w:val="32"/>
              </w:rPr>
              <w:t>人员类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1373.86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8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税收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0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二、</w:t>
            </w:r>
            <w:r>
              <w:rPr>
                <w:rFonts w:hint="eastAsia" w:eastAsia="方正仿宋_GBK"/>
                <w:b/>
                <w:sz w:val="32"/>
                <w:szCs w:val="32"/>
              </w:rPr>
              <w:t>公用经费</w:t>
            </w:r>
          </w:p>
        </w:tc>
        <w:tc>
          <w:tcPr>
            <w:tcW w:w="188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231.65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8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非税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0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b/>
                <w:sz w:val="32"/>
                <w:szCs w:val="32"/>
              </w:rPr>
              <w:t>三</w:t>
            </w:r>
            <w:r>
              <w:rPr>
                <w:rFonts w:eastAsia="方正仿宋_GBK"/>
                <w:b/>
                <w:sz w:val="32"/>
                <w:szCs w:val="32"/>
              </w:rPr>
              <w:t>、</w:t>
            </w:r>
            <w:r>
              <w:rPr>
                <w:rFonts w:hint="eastAsia" w:eastAsia="方正仿宋_GBK"/>
                <w:b/>
                <w:sz w:val="32"/>
                <w:szCs w:val="32"/>
              </w:rPr>
              <w:t>部门项目</w:t>
            </w:r>
          </w:p>
        </w:tc>
        <w:tc>
          <w:tcPr>
            <w:tcW w:w="188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809.15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8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二、转移性收入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42"/>
              </w:tabs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24</w:t>
            </w:r>
            <w:r>
              <w:rPr>
                <w:rFonts w:hint="eastAsia" w:eastAsia="方正仿宋_GBK"/>
                <w:sz w:val="32"/>
                <w:szCs w:val="32"/>
              </w:rPr>
              <w:t>14</w:t>
            </w:r>
            <w:r>
              <w:rPr>
                <w:rFonts w:eastAsia="方正仿宋_GBK"/>
                <w:sz w:val="32"/>
                <w:szCs w:val="32"/>
              </w:rPr>
              <w:t>.</w:t>
            </w:r>
            <w:r>
              <w:rPr>
                <w:rFonts w:hint="eastAsia" w:eastAsia="方正仿宋_GBK"/>
                <w:sz w:val="32"/>
                <w:szCs w:val="32"/>
              </w:rPr>
              <w:t>66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8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区级补助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42"/>
              </w:tabs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24</w:t>
            </w:r>
            <w:r>
              <w:rPr>
                <w:rFonts w:hint="eastAsia" w:eastAsia="方正仿宋_GBK"/>
                <w:sz w:val="32"/>
                <w:szCs w:val="32"/>
              </w:rPr>
              <w:t>14</w:t>
            </w:r>
            <w:r>
              <w:rPr>
                <w:rFonts w:eastAsia="方正仿宋_GBK"/>
                <w:sz w:val="32"/>
                <w:szCs w:val="32"/>
              </w:rPr>
              <w:t>.</w:t>
            </w:r>
            <w:r>
              <w:rPr>
                <w:rFonts w:hint="eastAsia" w:eastAsia="方正仿宋_GBK"/>
                <w:sz w:val="32"/>
                <w:szCs w:val="32"/>
              </w:rPr>
              <w:t>66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541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——全镇一般公共预算收入预计</w:t>
      </w:r>
      <w:r>
        <w:rPr>
          <w:rFonts w:hint="eastAsia" w:eastAsia="方正仿宋_GBK"/>
          <w:sz w:val="32"/>
          <w:szCs w:val="32"/>
        </w:rPr>
        <w:t>2414.66</w:t>
      </w:r>
      <w:r>
        <w:rPr>
          <w:rFonts w:eastAsia="方正仿宋_GBK"/>
          <w:sz w:val="32"/>
          <w:szCs w:val="32"/>
        </w:rPr>
        <w:t>万元，其中本级收入0元，转移性收入</w:t>
      </w:r>
      <w:r>
        <w:rPr>
          <w:rFonts w:hint="eastAsia" w:eastAsia="方正仿宋_GBK"/>
          <w:sz w:val="32"/>
          <w:szCs w:val="32"/>
        </w:rPr>
        <w:t>2414.66万元。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541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——全镇支出总计</w:t>
      </w:r>
      <w:r>
        <w:rPr>
          <w:rFonts w:hint="eastAsia" w:eastAsia="方正仿宋_GBK"/>
          <w:sz w:val="32"/>
          <w:szCs w:val="32"/>
        </w:rPr>
        <w:t>2414.66</w:t>
      </w:r>
      <w:r>
        <w:rPr>
          <w:rFonts w:eastAsia="方正仿宋_GBK"/>
          <w:sz w:val="32"/>
          <w:szCs w:val="32"/>
        </w:rPr>
        <w:t>万元。具体安排如下：一般公共服务支出</w:t>
      </w:r>
      <w:r>
        <w:rPr>
          <w:rFonts w:hint="eastAsia" w:eastAsia="方正仿宋_GBK"/>
          <w:sz w:val="32"/>
          <w:szCs w:val="32"/>
        </w:rPr>
        <w:t>838.95</w:t>
      </w:r>
      <w:r>
        <w:rPr>
          <w:rFonts w:eastAsia="方正仿宋_GBK"/>
          <w:sz w:val="32"/>
          <w:szCs w:val="32"/>
        </w:rPr>
        <w:t>万元，国防支出</w:t>
      </w:r>
      <w:r>
        <w:rPr>
          <w:rFonts w:hint="eastAsia" w:eastAsia="方正仿宋_GBK"/>
          <w:sz w:val="32"/>
          <w:szCs w:val="32"/>
        </w:rPr>
        <w:t>80</w:t>
      </w:r>
      <w:r>
        <w:rPr>
          <w:rFonts w:eastAsia="方正仿宋_GBK"/>
          <w:sz w:val="32"/>
          <w:szCs w:val="32"/>
        </w:rPr>
        <w:t>万元，公共安全支出</w:t>
      </w:r>
      <w:r>
        <w:rPr>
          <w:rFonts w:hint="eastAsia" w:eastAsia="方正仿宋_GBK"/>
          <w:sz w:val="32"/>
          <w:szCs w:val="32"/>
        </w:rPr>
        <w:t>38.05</w:t>
      </w:r>
      <w:r>
        <w:rPr>
          <w:rFonts w:eastAsia="方正仿宋_GBK"/>
          <w:sz w:val="32"/>
          <w:szCs w:val="32"/>
        </w:rPr>
        <w:t>万元，文化旅游体育与传媒支出</w:t>
      </w:r>
      <w:r>
        <w:rPr>
          <w:rFonts w:hint="eastAsia" w:eastAsia="方正仿宋_GBK"/>
          <w:sz w:val="32"/>
          <w:szCs w:val="32"/>
        </w:rPr>
        <w:t>105.81</w:t>
      </w:r>
      <w:r>
        <w:rPr>
          <w:rFonts w:eastAsia="方正仿宋_GBK"/>
          <w:sz w:val="32"/>
          <w:szCs w:val="32"/>
        </w:rPr>
        <w:t>万元，社会保障和就业支出</w:t>
      </w:r>
      <w:r>
        <w:rPr>
          <w:rFonts w:hint="eastAsia" w:eastAsia="方正仿宋_GBK"/>
          <w:sz w:val="32"/>
          <w:szCs w:val="32"/>
        </w:rPr>
        <w:t>477.14</w:t>
      </w:r>
      <w:r>
        <w:rPr>
          <w:rFonts w:eastAsia="方正仿宋_GBK"/>
          <w:sz w:val="32"/>
          <w:szCs w:val="32"/>
        </w:rPr>
        <w:t>万元，卫生健康支出</w:t>
      </w:r>
      <w:r>
        <w:rPr>
          <w:rFonts w:hint="eastAsia" w:eastAsia="方正仿宋_GBK"/>
          <w:sz w:val="32"/>
          <w:szCs w:val="32"/>
        </w:rPr>
        <w:t>73.02</w:t>
      </w:r>
      <w:r>
        <w:rPr>
          <w:rFonts w:eastAsia="方正仿宋_GBK"/>
          <w:sz w:val="32"/>
          <w:szCs w:val="32"/>
        </w:rPr>
        <w:t>万元，节能环保支出</w:t>
      </w:r>
      <w:r>
        <w:rPr>
          <w:rFonts w:hint="eastAsia" w:eastAsia="方正仿宋_GBK"/>
          <w:sz w:val="32"/>
          <w:szCs w:val="32"/>
        </w:rPr>
        <w:t>39.28</w:t>
      </w:r>
      <w:r>
        <w:rPr>
          <w:rFonts w:eastAsia="方正仿宋_GBK"/>
          <w:sz w:val="32"/>
          <w:szCs w:val="32"/>
        </w:rPr>
        <w:t>万元，城乡社区支出</w:t>
      </w:r>
      <w:r>
        <w:rPr>
          <w:rFonts w:hint="eastAsia" w:eastAsia="方正仿宋_GBK"/>
          <w:sz w:val="32"/>
          <w:szCs w:val="32"/>
        </w:rPr>
        <w:t>106.28</w:t>
      </w:r>
      <w:r>
        <w:rPr>
          <w:rFonts w:eastAsia="方正仿宋_GBK"/>
          <w:sz w:val="32"/>
          <w:szCs w:val="32"/>
        </w:rPr>
        <w:t>万元，农林水支出</w:t>
      </w:r>
      <w:r>
        <w:rPr>
          <w:rFonts w:hint="eastAsia" w:eastAsia="方正仿宋_GBK"/>
          <w:sz w:val="32"/>
          <w:szCs w:val="32"/>
        </w:rPr>
        <w:t>64.87</w:t>
      </w:r>
      <w:r>
        <w:rPr>
          <w:rFonts w:eastAsia="方正仿宋_GBK"/>
          <w:sz w:val="32"/>
          <w:szCs w:val="32"/>
        </w:rPr>
        <w:t>万元，交通运输支出</w:t>
      </w:r>
      <w:r>
        <w:rPr>
          <w:rFonts w:hint="eastAsia" w:eastAsia="方正仿宋_GBK"/>
          <w:sz w:val="32"/>
          <w:szCs w:val="32"/>
        </w:rPr>
        <w:t>50</w:t>
      </w:r>
      <w:r>
        <w:rPr>
          <w:rFonts w:eastAsia="方正仿宋_GBK"/>
          <w:sz w:val="32"/>
          <w:szCs w:val="32"/>
        </w:rPr>
        <w:t>万元，住房保障支出</w:t>
      </w:r>
      <w:r>
        <w:rPr>
          <w:rFonts w:hint="eastAsia" w:eastAsia="方正仿宋_GBK"/>
          <w:sz w:val="32"/>
          <w:szCs w:val="32"/>
        </w:rPr>
        <w:t>88.25</w:t>
      </w:r>
      <w:r>
        <w:rPr>
          <w:rFonts w:eastAsia="方正仿宋_GBK"/>
          <w:sz w:val="32"/>
          <w:szCs w:val="32"/>
        </w:rPr>
        <w:t>万元，灾害防治及应急管理支出</w:t>
      </w:r>
      <w:r>
        <w:rPr>
          <w:rFonts w:hint="eastAsia" w:eastAsia="方正仿宋_GBK"/>
          <w:sz w:val="32"/>
          <w:szCs w:val="32"/>
        </w:rPr>
        <w:t>74.36</w:t>
      </w:r>
      <w:r>
        <w:rPr>
          <w:rFonts w:eastAsia="方正仿宋_GBK"/>
          <w:sz w:val="32"/>
          <w:szCs w:val="32"/>
        </w:rPr>
        <w:t>万元。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0"/>
        <w:jc w:val="left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（二）财政目标绩效管理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napToGrid w:val="0"/>
          <w:sz w:val="32"/>
        </w:rPr>
        <w:t>坚持“开源节流、量入为出、收支平衡、不列赤字”的原则，收入预算做到“实事求是、应收尽收”，使收入预算与经济增长指标相适应；支出预算坚持“以收定支、收支平衡”，优先保障基本支出，重点保障重大项目、民生工程，从严控制一般性支出，为地区经济社会发展提供坚实保障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81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一是</w:t>
      </w:r>
      <w:r>
        <w:rPr>
          <w:rFonts w:eastAsia="方正仿宋_GBK"/>
          <w:sz w:val="32"/>
          <w:szCs w:val="32"/>
        </w:rPr>
        <w:t>狠抓预算执行管理，确保完成预期目标任务。切实加强预算支出管理，硬化预算约束。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681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二是</w:t>
      </w:r>
      <w:r>
        <w:rPr>
          <w:rFonts w:eastAsia="方正仿宋_GBK"/>
          <w:sz w:val="32"/>
          <w:szCs w:val="32"/>
        </w:rPr>
        <w:t>加强财政基础工作，进一步提升财政规范化管理水平。严格执行印鉴保管制度。严格资金拨付程序，在拨款依据、拨款审批权限上要严格把控、规范操作。</w:t>
      </w: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五、预算情况说明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2024年一般公共预算财政拨款收入</w:t>
      </w:r>
      <w:r>
        <w:rPr>
          <w:rFonts w:hint="eastAsia" w:eastAsia="方正仿宋_GBK"/>
          <w:sz w:val="32"/>
          <w:szCs w:val="32"/>
        </w:rPr>
        <w:t>2414.66</w:t>
      </w:r>
      <w:r>
        <w:rPr>
          <w:rFonts w:eastAsia="方正仿宋_GBK"/>
          <w:sz w:val="32"/>
          <w:szCs w:val="32"/>
        </w:rPr>
        <w:t>万元，一般公共预算财政拨款支出</w:t>
      </w:r>
      <w:r>
        <w:rPr>
          <w:rFonts w:hint="eastAsia" w:eastAsia="方正仿宋_GBK"/>
          <w:sz w:val="32"/>
          <w:szCs w:val="32"/>
        </w:rPr>
        <w:t>2414.66</w:t>
      </w:r>
      <w:r>
        <w:rPr>
          <w:rFonts w:eastAsia="方正仿宋_GBK"/>
          <w:sz w:val="32"/>
          <w:szCs w:val="32"/>
        </w:rPr>
        <w:t>万元，比2023年减少</w:t>
      </w:r>
      <w:r>
        <w:rPr>
          <w:rFonts w:hint="eastAsia" w:eastAsia="方正仿宋_GBK"/>
          <w:sz w:val="32"/>
          <w:szCs w:val="32"/>
        </w:rPr>
        <w:t>37.28</w:t>
      </w:r>
      <w:r>
        <w:rPr>
          <w:rFonts w:eastAsia="方正仿宋_GBK"/>
          <w:sz w:val="32"/>
          <w:szCs w:val="32"/>
        </w:rPr>
        <w:t>万元。其中：基本支出</w:t>
      </w:r>
      <w:r>
        <w:rPr>
          <w:rFonts w:hint="eastAsia" w:eastAsia="方正仿宋_GBK"/>
          <w:sz w:val="32"/>
          <w:szCs w:val="32"/>
        </w:rPr>
        <w:t>1605.51</w:t>
      </w:r>
      <w:r>
        <w:rPr>
          <w:rFonts w:eastAsia="方正仿宋_GBK"/>
          <w:sz w:val="32"/>
          <w:szCs w:val="32"/>
        </w:rPr>
        <w:t>万元，比2023年或</w:t>
      </w:r>
      <w:r>
        <w:rPr>
          <w:rFonts w:hint="eastAsia" w:eastAsia="方正仿宋_GBK"/>
          <w:sz w:val="32"/>
          <w:szCs w:val="32"/>
        </w:rPr>
        <w:t>增加95.84</w:t>
      </w:r>
      <w:r>
        <w:rPr>
          <w:rFonts w:eastAsia="方正仿宋_GBK"/>
          <w:sz w:val="32"/>
          <w:szCs w:val="32"/>
        </w:rPr>
        <w:t>万元，主要原因是人员</w:t>
      </w:r>
      <w:r>
        <w:rPr>
          <w:rFonts w:hint="eastAsia" w:eastAsia="方正仿宋_GBK"/>
          <w:sz w:val="32"/>
          <w:szCs w:val="32"/>
        </w:rPr>
        <w:t>增加</w:t>
      </w:r>
      <w:r>
        <w:rPr>
          <w:rFonts w:eastAsia="方正仿宋_GBK"/>
          <w:sz w:val="32"/>
          <w:szCs w:val="32"/>
        </w:rPr>
        <w:t>，主要用于保障在职人员工资福利及社会保险缴费，退休人员退休费，退休人员健康修养补助等，保障部门正常运转的各项商品服务支出。项目支出</w:t>
      </w:r>
      <w:r>
        <w:rPr>
          <w:rFonts w:hint="eastAsia" w:eastAsia="方正仿宋_GBK"/>
          <w:sz w:val="32"/>
          <w:szCs w:val="32"/>
        </w:rPr>
        <w:t>809.15</w:t>
      </w:r>
      <w:r>
        <w:rPr>
          <w:rFonts w:eastAsia="方正仿宋_GBK"/>
          <w:sz w:val="32"/>
          <w:szCs w:val="32"/>
        </w:rPr>
        <w:t>万元，比2023年减少</w:t>
      </w:r>
      <w:r>
        <w:rPr>
          <w:rFonts w:hint="eastAsia" w:eastAsia="方正仿宋_GBK"/>
          <w:sz w:val="32"/>
          <w:szCs w:val="32"/>
        </w:rPr>
        <w:t>133.12</w:t>
      </w:r>
      <w:r>
        <w:rPr>
          <w:rFonts w:eastAsia="方正仿宋_GBK"/>
          <w:sz w:val="32"/>
          <w:szCs w:val="32"/>
        </w:rPr>
        <w:t>万元，主要原因是优抚生活补助不纳入预算导致项目支出减少，主要用于公路养护、安全稳定、宣传统战、市政维护、村居运行等重点工作。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二圣</w:t>
      </w:r>
      <w:r>
        <w:rPr>
          <w:rFonts w:eastAsia="方正仿宋_GBK"/>
          <w:sz w:val="32"/>
          <w:szCs w:val="32"/>
        </w:rPr>
        <w:t>镇2024年无使用政府性基金预算拨款安排的支出。</w:t>
      </w: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六、“三公”经费情况说明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2024年“三公”经费预算</w:t>
      </w:r>
      <w:r>
        <w:rPr>
          <w:rFonts w:hint="eastAsia" w:eastAsia="方正仿宋_GBK"/>
          <w:sz w:val="32"/>
          <w:szCs w:val="32"/>
        </w:rPr>
        <w:t>18.09</w:t>
      </w:r>
      <w:r>
        <w:rPr>
          <w:rFonts w:eastAsia="方正仿宋_GBK"/>
          <w:sz w:val="32"/>
          <w:szCs w:val="32"/>
        </w:rPr>
        <w:t>万元，比2023年减少</w:t>
      </w:r>
      <w:r>
        <w:rPr>
          <w:rFonts w:hint="eastAsia" w:eastAsia="方正仿宋_GBK"/>
          <w:sz w:val="32"/>
          <w:szCs w:val="32"/>
        </w:rPr>
        <w:t>2.1</w:t>
      </w:r>
      <w:r>
        <w:rPr>
          <w:rFonts w:eastAsia="方正仿宋_GBK"/>
          <w:sz w:val="32"/>
          <w:szCs w:val="32"/>
        </w:rPr>
        <w:t>万元。其中：因公出国（境）费用0万元，比2023年减少0万元，主要原因是无因公出国（境）；公务接待费</w:t>
      </w:r>
      <w:r>
        <w:rPr>
          <w:rFonts w:hint="eastAsia" w:eastAsia="方正仿宋_GBK"/>
          <w:sz w:val="32"/>
          <w:szCs w:val="32"/>
        </w:rPr>
        <w:t>5.09</w:t>
      </w:r>
      <w:r>
        <w:rPr>
          <w:rFonts w:eastAsia="方正仿宋_GBK"/>
          <w:sz w:val="32"/>
          <w:szCs w:val="32"/>
        </w:rPr>
        <w:t>万元，比2023年减少0</w:t>
      </w:r>
      <w:r>
        <w:rPr>
          <w:rFonts w:hint="eastAsia" w:eastAsia="方正仿宋_GBK"/>
          <w:sz w:val="32"/>
          <w:szCs w:val="32"/>
        </w:rPr>
        <w:t>.1</w:t>
      </w:r>
      <w:r>
        <w:rPr>
          <w:rFonts w:eastAsia="方正仿宋_GBK"/>
          <w:sz w:val="32"/>
          <w:szCs w:val="32"/>
        </w:rPr>
        <w:t>万元，主要原因是</w:t>
      </w:r>
      <w:r>
        <w:rPr>
          <w:rFonts w:hint="eastAsia" w:eastAsia="方正仿宋_GBK"/>
          <w:sz w:val="32"/>
          <w:szCs w:val="32"/>
        </w:rPr>
        <w:t>减少</w:t>
      </w:r>
      <w:r>
        <w:rPr>
          <w:rFonts w:eastAsia="方正仿宋_GBK"/>
          <w:sz w:val="32"/>
          <w:szCs w:val="32"/>
        </w:rPr>
        <w:t>公务接待；公务用车运行维护费</w:t>
      </w:r>
      <w:r>
        <w:rPr>
          <w:rFonts w:hint="eastAsia" w:eastAsia="方正仿宋_GBK"/>
          <w:sz w:val="32"/>
          <w:szCs w:val="32"/>
        </w:rPr>
        <w:t>13</w:t>
      </w:r>
      <w:r>
        <w:rPr>
          <w:rFonts w:eastAsia="方正仿宋_GBK"/>
          <w:sz w:val="32"/>
          <w:szCs w:val="32"/>
        </w:rPr>
        <w:t>万元，比2023年减少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万元，主要原因是认真贯彻落实中央八项规定精神和厉行节约要求，按照只减不增的要求从严控制；公务用车购置费0万元，比2023年减少0万元，主要原因是无公务用车购置。</w:t>
      </w: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七、其他重要事项的情况说明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2312"/>
          <w:sz w:val="32"/>
        </w:rPr>
        <w:t>（一）机关运行经费。</w:t>
      </w:r>
      <w:r>
        <w:rPr>
          <w:rFonts w:eastAsia="方正仿宋_GBK"/>
          <w:sz w:val="32"/>
          <w:szCs w:val="32"/>
        </w:rPr>
        <w:t>2024年一般公共预算财政拨款运行经费1</w:t>
      </w:r>
      <w:r>
        <w:rPr>
          <w:rFonts w:hint="eastAsia" w:eastAsia="方正仿宋_GBK"/>
          <w:sz w:val="32"/>
          <w:szCs w:val="32"/>
        </w:rPr>
        <w:t>77</w:t>
      </w:r>
      <w:r>
        <w:rPr>
          <w:rFonts w:eastAsia="方正仿宋_GBK"/>
          <w:sz w:val="32"/>
          <w:szCs w:val="32"/>
        </w:rPr>
        <w:t>万元，比上年</w:t>
      </w:r>
      <w:r>
        <w:rPr>
          <w:rFonts w:hint="eastAsia" w:eastAsia="方正仿宋_GBK"/>
          <w:sz w:val="32"/>
          <w:szCs w:val="32"/>
        </w:rPr>
        <w:t>增加12</w:t>
      </w:r>
      <w:r>
        <w:rPr>
          <w:rFonts w:eastAsia="方正仿宋_GBK"/>
          <w:sz w:val="32"/>
          <w:szCs w:val="32"/>
        </w:rPr>
        <w:t>万元，主要原因为人员</w:t>
      </w:r>
      <w:r>
        <w:rPr>
          <w:rFonts w:hint="eastAsia" w:eastAsia="方正仿宋_GBK"/>
          <w:sz w:val="32"/>
          <w:szCs w:val="32"/>
        </w:rPr>
        <w:t>增加</w:t>
      </w:r>
      <w:r>
        <w:rPr>
          <w:rFonts w:eastAsia="方正仿宋_GBK"/>
          <w:sz w:val="32"/>
          <w:szCs w:val="32"/>
        </w:rPr>
        <w:t>。主要用于办公费、印刷费、邮电费、水电费、物管费、差旅费、会议费、培训费及其他商品和服务支出等。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2312"/>
          <w:sz w:val="32"/>
        </w:rPr>
        <w:t>（二）政府采购情况。</w:t>
      </w:r>
      <w:r>
        <w:rPr>
          <w:rFonts w:eastAsia="方正仿宋_GBK"/>
          <w:sz w:val="32"/>
          <w:szCs w:val="32"/>
        </w:rPr>
        <w:t>所属各预算单位政府采购预算总额</w:t>
      </w:r>
      <w:r>
        <w:rPr>
          <w:rFonts w:hint="eastAsia" w:eastAsia="方正仿宋_GBK"/>
          <w:sz w:val="32"/>
          <w:szCs w:val="32"/>
        </w:rPr>
        <w:t>73.4</w:t>
      </w:r>
      <w:r>
        <w:rPr>
          <w:rFonts w:eastAsia="方正仿宋_GBK"/>
          <w:sz w:val="32"/>
          <w:szCs w:val="32"/>
        </w:rPr>
        <w:t>万元：政府采购货物预算0万元、政府采购工程预算0万元、政府采购服务预算</w:t>
      </w:r>
      <w:r>
        <w:rPr>
          <w:rFonts w:hint="eastAsia" w:eastAsia="方正仿宋_GBK"/>
          <w:sz w:val="32"/>
          <w:szCs w:val="32"/>
        </w:rPr>
        <w:t>73.4</w:t>
      </w:r>
      <w:r>
        <w:rPr>
          <w:rFonts w:eastAsia="方正仿宋_GBK"/>
          <w:sz w:val="32"/>
          <w:szCs w:val="32"/>
        </w:rPr>
        <w:t>万元；其中一般公共预算拨款政府采购</w:t>
      </w:r>
      <w:r>
        <w:rPr>
          <w:rFonts w:hint="eastAsia" w:eastAsia="方正仿宋_GBK"/>
          <w:sz w:val="32"/>
          <w:szCs w:val="32"/>
        </w:rPr>
        <w:t>73.4</w:t>
      </w:r>
      <w:r>
        <w:rPr>
          <w:rFonts w:eastAsia="方正仿宋_GBK"/>
          <w:sz w:val="32"/>
          <w:szCs w:val="32"/>
        </w:rPr>
        <w:t>万元：政府采购货物预算0万元、政府采购工程预算0万元、政府采购服务预算</w:t>
      </w:r>
      <w:r>
        <w:rPr>
          <w:rFonts w:hint="eastAsia" w:eastAsia="方正仿宋_GBK"/>
          <w:sz w:val="32"/>
          <w:szCs w:val="32"/>
        </w:rPr>
        <w:t>73.4</w:t>
      </w:r>
      <w:r>
        <w:rPr>
          <w:rFonts w:eastAsia="方正仿宋_GBK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2312"/>
          <w:sz w:val="32"/>
        </w:rPr>
        <w:t>（三）绩效目标设置情况。</w:t>
      </w:r>
      <w:r>
        <w:rPr>
          <w:rFonts w:eastAsia="方正仿宋_GBK"/>
          <w:sz w:val="32"/>
          <w:szCs w:val="32"/>
        </w:rPr>
        <w:t>2024年项目支出均实行了绩效目标管理，涉及一般公共预算当年财政拨款</w:t>
      </w:r>
      <w:r>
        <w:rPr>
          <w:rFonts w:hint="eastAsia" w:eastAsia="方正仿宋_GBK"/>
          <w:sz w:val="32"/>
          <w:szCs w:val="32"/>
        </w:rPr>
        <w:t>809.15</w:t>
      </w:r>
      <w:r>
        <w:rPr>
          <w:rFonts w:eastAsia="方正仿宋_GBK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楷体_GB2312"/>
          <w:sz w:val="32"/>
        </w:rPr>
        <w:t>（四）国有资产占有使用情况。</w:t>
      </w:r>
      <w:r>
        <w:rPr>
          <w:rFonts w:eastAsia="方正仿宋_GBK"/>
          <w:sz w:val="32"/>
          <w:szCs w:val="32"/>
        </w:rPr>
        <w:t>截止2023年12月，所属各预算单位共有车辆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辆，其中一般公务用车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辆、执勤执法用车0辆。2024年一般公共预算不安排购置车辆。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541"/>
        <w:jc w:val="left"/>
        <w:rPr>
          <w:rFonts w:eastAsia="方正仿宋_GBK"/>
          <w:sz w:val="32"/>
          <w:szCs w:val="32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541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年，是</w:t>
      </w:r>
      <w:r>
        <w:rPr>
          <w:rFonts w:hint="eastAsia" w:eastAsia="方正仿宋_GBK"/>
          <w:sz w:val="32"/>
          <w:szCs w:val="32"/>
        </w:rPr>
        <w:t>继续</w:t>
      </w:r>
      <w:r>
        <w:rPr>
          <w:rFonts w:eastAsia="方正仿宋_GBK"/>
          <w:sz w:val="32"/>
          <w:szCs w:val="32"/>
        </w:rPr>
        <w:t>全面贯彻落实党的二十大精神</w:t>
      </w:r>
      <w:r>
        <w:rPr>
          <w:rFonts w:hint="eastAsia" w:eastAsia="方正仿宋_GBK"/>
          <w:sz w:val="32"/>
          <w:szCs w:val="32"/>
        </w:rPr>
        <w:t>的一</w:t>
      </w:r>
      <w:r>
        <w:rPr>
          <w:rFonts w:eastAsia="方正仿宋_GBK"/>
          <w:sz w:val="32"/>
          <w:szCs w:val="32"/>
        </w:rPr>
        <w:t>年，</w:t>
      </w:r>
      <w:r>
        <w:rPr>
          <w:rFonts w:hint="eastAsia" w:eastAsia="方正仿宋_GBK"/>
          <w:sz w:val="32"/>
          <w:szCs w:val="32"/>
        </w:rPr>
        <w:t>是冲刺</w:t>
      </w:r>
      <w:r>
        <w:rPr>
          <w:rFonts w:eastAsia="方正仿宋_GBK"/>
          <w:sz w:val="32"/>
          <w:szCs w:val="32"/>
        </w:rPr>
        <w:t xml:space="preserve"> “十四五”规划</w:t>
      </w:r>
      <w:r>
        <w:rPr>
          <w:rFonts w:hint="eastAsia" w:eastAsia="方正仿宋_GBK"/>
          <w:sz w:val="32"/>
          <w:szCs w:val="32"/>
        </w:rPr>
        <w:t>落地</w:t>
      </w:r>
      <w:r>
        <w:rPr>
          <w:rFonts w:eastAsia="方正仿宋_GBK"/>
          <w:sz w:val="32"/>
          <w:szCs w:val="32"/>
        </w:rPr>
        <w:t>的</w:t>
      </w:r>
      <w:r>
        <w:rPr>
          <w:rFonts w:hint="eastAsia" w:eastAsia="方正仿宋_GBK"/>
          <w:sz w:val="32"/>
          <w:szCs w:val="32"/>
        </w:rPr>
        <w:t>一</w:t>
      </w:r>
      <w:r>
        <w:rPr>
          <w:rFonts w:eastAsia="方正仿宋_GBK"/>
          <w:sz w:val="32"/>
          <w:szCs w:val="32"/>
        </w:rPr>
        <w:t>年。随着宏观经济政策加力，经济</w:t>
      </w:r>
      <w:r>
        <w:rPr>
          <w:rFonts w:hint="eastAsia" w:eastAsia="方正仿宋_GBK"/>
          <w:sz w:val="32"/>
          <w:szCs w:val="32"/>
        </w:rPr>
        <w:t>稳步</w:t>
      </w:r>
      <w:r>
        <w:rPr>
          <w:rFonts w:eastAsia="方正仿宋_GBK"/>
          <w:sz w:val="32"/>
          <w:szCs w:val="32"/>
        </w:rPr>
        <w:t>回升，为财政收入增长奠定了基础，但由于财力增量有限，加上民政、医疗等民生支出的刚性增长，以及成渝双城经济圈、保障乡镇振兴等战略任务的需要，财政收支矛盾依然突出。202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，我镇财政系统将坚持以习近平新时代中国特色社会主义思想为指导，全面贯彻党的二十大精神和中央经济工作会议精神，认真落实区财政局部署要求，在镇党委政府的坚强领导下，在镇人大的监督指导下，坚持稳中求进工作总基调，经济工作要稳字当头、稳中求进，以实际行动圆满完成全年财政目标工作任务，促进全镇经济社会发展再上新台阶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594" w:lineRule="exact"/>
        <w:rPr>
          <w:rFonts w:ascii="方正仿宋_GBK" w:eastAsia="方正仿宋_GBK" w:cs="仿宋_GB2312"/>
        </w:rPr>
      </w:pPr>
      <w:r>
        <w:rPr>
          <w:rFonts w:hint="eastAsia" w:ascii="方正仿宋_GBK" w:eastAsia="方正仿宋_GBK"/>
          <w:spacing w:val="-6"/>
          <w:sz w:val="28"/>
          <w:szCs w:val="28"/>
        </w:rPr>
        <w:t>二圣镇第二十届人大六次会议秘书组      二〇二四年三月五日印发</w:t>
      </w:r>
    </w:p>
    <w:sectPr>
      <w:footerReference r:id="rId3" w:type="default"/>
      <w:endnotePr>
        <w:numFmt w:val="decimal"/>
      </w:endnotePr>
      <w:pgSz w:w="11906" w:h="16838"/>
      <w:pgMar w:top="1984" w:right="1446" w:bottom="1644" w:left="1446" w:header="850" w:footer="147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F5087D9-CC1B-47BF-B8F2-89E79DEA407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0FA90FA-AA80-4316-97AB-949588FFD7A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EAA63AD-9914-44BB-8872-E494F51DA44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8F6A469E-EA07-449B-8044-7E5A933A641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AC267B0-67D0-4F3C-BEC3-A63B3AA0EF24}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58413E41-D1E5-407C-8295-AE48DF0BD295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F5A4E175-E3ED-4CF6-9B17-794671C5DE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MzdkOTc1YjJkMWMzNDAzOTk0Y2QzMmI4YzgzNzYifQ=="/>
  </w:docVars>
  <w:rsids>
    <w:rsidRoot w:val="000200FB"/>
    <w:rsid w:val="000200FB"/>
    <w:rsid w:val="00072F82"/>
    <w:rsid w:val="000E6287"/>
    <w:rsid w:val="001F399D"/>
    <w:rsid w:val="002327D9"/>
    <w:rsid w:val="00233888"/>
    <w:rsid w:val="002455DD"/>
    <w:rsid w:val="00250480"/>
    <w:rsid w:val="003107B2"/>
    <w:rsid w:val="003B47B2"/>
    <w:rsid w:val="004819E3"/>
    <w:rsid w:val="00483A2E"/>
    <w:rsid w:val="004D1CB3"/>
    <w:rsid w:val="004D3544"/>
    <w:rsid w:val="00504E36"/>
    <w:rsid w:val="005129E3"/>
    <w:rsid w:val="00580A4D"/>
    <w:rsid w:val="00621F6E"/>
    <w:rsid w:val="00630663"/>
    <w:rsid w:val="006B6420"/>
    <w:rsid w:val="0072278D"/>
    <w:rsid w:val="00736AD5"/>
    <w:rsid w:val="007420A5"/>
    <w:rsid w:val="00761831"/>
    <w:rsid w:val="007823AA"/>
    <w:rsid w:val="007C0A60"/>
    <w:rsid w:val="008275B8"/>
    <w:rsid w:val="0098440B"/>
    <w:rsid w:val="009C606C"/>
    <w:rsid w:val="00AC4993"/>
    <w:rsid w:val="00B34C61"/>
    <w:rsid w:val="00C54423"/>
    <w:rsid w:val="00DD05B1"/>
    <w:rsid w:val="00E61B45"/>
    <w:rsid w:val="00E85CC6"/>
    <w:rsid w:val="00EA331B"/>
    <w:rsid w:val="00F03DED"/>
    <w:rsid w:val="00F455A2"/>
    <w:rsid w:val="00FC7056"/>
    <w:rsid w:val="0168325F"/>
    <w:rsid w:val="02696119"/>
    <w:rsid w:val="0317318F"/>
    <w:rsid w:val="03510CBB"/>
    <w:rsid w:val="043B3CCE"/>
    <w:rsid w:val="072916E2"/>
    <w:rsid w:val="08600AE8"/>
    <w:rsid w:val="0958078A"/>
    <w:rsid w:val="09796E25"/>
    <w:rsid w:val="0A050710"/>
    <w:rsid w:val="0AA14B1F"/>
    <w:rsid w:val="0B2A408E"/>
    <w:rsid w:val="0D646FD0"/>
    <w:rsid w:val="0DCD1019"/>
    <w:rsid w:val="0DFE348C"/>
    <w:rsid w:val="0F0F471C"/>
    <w:rsid w:val="0F120ABD"/>
    <w:rsid w:val="0F817848"/>
    <w:rsid w:val="105C1FF7"/>
    <w:rsid w:val="11E93F48"/>
    <w:rsid w:val="121E0096"/>
    <w:rsid w:val="123478B9"/>
    <w:rsid w:val="128B537C"/>
    <w:rsid w:val="130D1EB8"/>
    <w:rsid w:val="135D699C"/>
    <w:rsid w:val="14706BA3"/>
    <w:rsid w:val="14AF4B16"/>
    <w:rsid w:val="15190FE8"/>
    <w:rsid w:val="157C3937"/>
    <w:rsid w:val="15914B82"/>
    <w:rsid w:val="174E7CB7"/>
    <w:rsid w:val="175B7696"/>
    <w:rsid w:val="1787048B"/>
    <w:rsid w:val="179E57D5"/>
    <w:rsid w:val="18493992"/>
    <w:rsid w:val="19D274ED"/>
    <w:rsid w:val="19D454DE"/>
    <w:rsid w:val="1C135997"/>
    <w:rsid w:val="1C593754"/>
    <w:rsid w:val="1CF33ECD"/>
    <w:rsid w:val="1D235E80"/>
    <w:rsid w:val="1E9D0594"/>
    <w:rsid w:val="1F7C289F"/>
    <w:rsid w:val="20196D6F"/>
    <w:rsid w:val="207E4C9A"/>
    <w:rsid w:val="20B25632"/>
    <w:rsid w:val="20D14525"/>
    <w:rsid w:val="210B4A52"/>
    <w:rsid w:val="22822133"/>
    <w:rsid w:val="2392443F"/>
    <w:rsid w:val="23953F30"/>
    <w:rsid w:val="26160213"/>
    <w:rsid w:val="26325A66"/>
    <w:rsid w:val="264D0AF2"/>
    <w:rsid w:val="2657101F"/>
    <w:rsid w:val="26AC1BB3"/>
    <w:rsid w:val="27AF30E6"/>
    <w:rsid w:val="2A02462A"/>
    <w:rsid w:val="2C5B55EB"/>
    <w:rsid w:val="2DB94CBF"/>
    <w:rsid w:val="2DF83612"/>
    <w:rsid w:val="2F261EE0"/>
    <w:rsid w:val="302A5A00"/>
    <w:rsid w:val="311F12DD"/>
    <w:rsid w:val="31B1601B"/>
    <w:rsid w:val="32427031"/>
    <w:rsid w:val="32A854F3"/>
    <w:rsid w:val="33382E25"/>
    <w:rsid w:val="34943D90"/>
    <w:rsid w:val="352549E8"/>
    <w:rsid w:val="36287CF1"/>
    <w:rsid w:val="368C11C2"/>
    <w:rsid w:val="36FE4631"/>
    <w:rsid w:val="38F82B3F"/>
    <w:rsid w:val="394C61B4"/>
    <w:rsid w:val="3A125E82"/>
    <w:rsid w:val="3A267238"/>
    <w:rsid w:val="3B3B7156"/>
    <w:rsid w:val="3B985F13"/>
    <w:rsid w:val="3C1C6B44"/>
    <w:rsid w:val="3D1D2B74"/>
    <w:rsid w:val="3D3D6D72"/>
    <w:rsid w:val="3E3B4F6F"/>
    <w:rsid w:val="3F5C336E"/>
    <w:rsid w:val="3FE67B95"/>
    <w:rsid w:val="4090365D"/>
    <w:rsid w:val="40DC4AF4"/>
    <w:rsid w:val="41652D3C"/>
    <w:rsid w:val="41D659E7"/>
    <w:rsid w:val="421A3B26"/>
    <w:rsid w:val="43FB661C"/>
    <w:rsid w:val="45322F35"/>
    <w:rsid w:val="45400CFC"/>
    <w:rsid w:val="45561319"/>
    <w:rsid w:val="45DD5472"/>
    <w:rsid w:val="46C94A74"/>
    <w:rsid w:val="46F9705C"/>
    <w:rsid w:val="4ABB0640"/>
    <w:rsid w:val="4AE64EED"/>
    <w:rsid w:val="4B271062"/>
    <w:rsid w:val="4B645E12"/>
    <w:rsid w:val="4C172533"/>
    <w:rsid w:val="4CAA1EA5"/>
    <w:rsid w:val="4DE50652"/>
    <w:rsid w:val="4F7B68EC"/>
    <w:rsid w:val="4F957A56"/>
    <w:rsid w:val="5032028D"/>
    <w:rsid w:val="504F52E3"/>
    <w:rsid w:val="5257404F"/>
    <w:rsid w:val="532E743C"/>
    <w:rsid w:val="562B6C19"/>
    <w:rsid w:val="59F40CA9"/>
    <w:rsid w:val="5C0E483F"/>
    <w:rsid w:val="5C46700B"/>
    <w:rsid w:val="5CDA3D70"/>
    <w:rsid w:val="5CFE6060"/>
    <w:rsid w:val="5FA0113E"/>
    <w:rsid w:val="6139505F"/>
    <w:rsid w:val="613F51E7"/>
    <w:rsid w:val="617A11AB"/>
    <w:rsid w:val="61EB473F"/>
    <w:rsid w:val="631F28F3"/>
    <w:rsid w:val="63B76FCF"/>
    <w:rsid w:val="63F65334"/>
    <w:rsid w:val="64F16511"/>
    <w:rsid w:val="65A45331"/>
    <w:rsid w:val="66D84EF1"/>
    <w:rsid w:val="670C36E8"/>
    <w:rsid w:val="67E91721"/>
    <w:rsid w:val="680C5410"/>
    <w:rsid w:val="69256789"/>
    <w:rsid w:val="6BA0659B"/>
    <w:rsid w:val="6C845EBC"/>
    <w:rsid w:val="6CCD1611"/>
    <w:rsid w:val="6CDB01AE"/>
    <w:rsid w:val="6D01750D"/>
    <w:rsid w:val="6D751998"/>
    <w:rsid w:val="6EED1AF7"/>
    <w:rsid w:val="70FF5B2D"/>
    <w:rsid w:val="71CC00E9"/>
    <w:rsid w:val="723659A2"/>
    <w:rsid w:val="72B414AC"/>
    <w:rsid w:val="72C13A69"/>
    <w:rsid w:val="75AD4614"/>
    <w:rsid w:val="75CD61DE"/>
    <w:rsid w:val="76261D92"/>
    <w:rsid w:val="766224A1"/>
    <w:rsid w:val="767B3E8C"/>
    <w:rsid w:val="76834FBC"/>
    <w:rsid w:val="77F02658"/>
    <w:rsid w:val="78811502"/>
    <w:rsid w:val="788B412F"/>
    <w:rsid w:val="7B226FCC"/>
    <w:rsid w:val="7BA7127F"/>
    <w:rsid w:val="7BF87D2D"/>
    <w:rsid w:val="7E290672"/>
    <w:rsid w:val="7F4E145F"/>
    <w:rsid w:val="7F4F4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4">
    <w:name w:val="Body Text Indent"/>
    <w:basedOn w:val="1"/>
    <w:link w:val="13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562" w:firstLineChars="200"/>
    </w:pPr>
    <w:rPr>
      <w:b/>
      <w:bCs/>
      <w:kern w:val="2"/>
      <w:sz w:val="28"/>
      <w:szCs w:val="24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next w:val="3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sz w:val="24"/>
    </w:rPr>
  </w:style>
  <w:style w:type="character" w:styleId="11">
    <w:name w:val="Strong"/>
    <w:autoRedefine/>
    <w:qFormat/>
    <w:uiPriority w:val="0"/>
    <w:rPr>
      <w:rFonts w:cs="Times New Roman"/>
      <w:b/>
      <w:bCs/>
    </w:rPr>
  </w:style>
  <w:style w:type="character" w:styleId="12">
    <w:name w:val="page number"/>
    <w:basedOn w:val="10"/>
    <w:autoRedefine/>
    <w:qFormat/>
    <w:uiPriority w:val="0"/>
  </w:style>
  <w:style w:type="character" w:customStyle="1" w:styleId="13">
    <w:name w:val="正文文本缩进 Char"/>
    <w:basedOn w:val="10"/>
    <w:link w:val="4"/>
    <w:autoRedefine/>
    <w:qFormat/>
    <w:uiPriority w:val="0"/>
    <w:rPr>
      <w:rFonts w:ascii="Times New Roman" w:hAnsi="Times New Roman" w:eastAsia="宋体" w:cs="Times New Roman"/>
      <w:b/>
      <w:bCs/>
      <w:sz w:val="28"/>
      <w:szCs w:val="24"/>
    </w:rPr>
  </w:style>
  <w:style w:type="character" w:customStyle="1" w:styleId="14">
    <w:name w:val="页眉 Char"/>
    <w:basedOn w:val="10"/>
    <w:link w:val="6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97B4F3-B5F4-4588-BF25-12A821026B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822</Words>
  <Characters>4687</Characters>
  <Lines>39</Lines>
  <Paragraphs>10</Paragraphs>
  <TotalTime>1</TotalTime>
  <ScaleCrop>false</ScaleCrop>
  <LinksUpToDate>false</LinksUpToDate>
  <CharactersWithSpaces>5499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2024-03-12T01:14:00Z</dcterms:created>
  <dc:creator>xb21cn</dc:creator>
  <cp:lastModifiedBy>王诗宇</cp:lastModifiedBy>
  <cp:lastPrinted>2024-02-29T06:49:00Z</cp:lastPrinted>
  <dcterms:modified xsi:type="dcterms:W3CDTF">2024-03-12T09:31:56Z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3ED3D9EFD66B4BF38A946B67E68E8E03_13</vt:lpwstr>
  </property>
</Properties>
</file>