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32" w:rsidRDefault="000A0932" w:rsidP="000A0932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附件6</w:t>
      </w:r>
    </w:p>
    <w:p w:rsidR="000A0932" w:rsidRDefault="000A0932" w:rsidP="000A0932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pacing w:val="-11"/>
          <w:kern w:val="0"/>
          <w:sz w:val="44"/>
          <w:szCs w:val="44"/>
        </w:rPr>
        <w:t>2019年鱼洞街道国有资本经营预算收支决算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表</w:t>
      </w:r>
    </w:p>
    <w:p w:rsidR="000A0932" w:rsidRDefault="000A0932" w:rsidP="000A0932">
      <w:pPr>
        <w:spacing w:line="570" w:lineRule="exact"/>
        <w:ind w:right="572"/>
        <w:jc w:val="right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859"/>
        <w:gridCol w:w="1106"/>
        <w:gridCol w:w="948"/>
        <w:gridCol w:w="1935"/>
        <w:gridCol w:w="1067"/>
        <w:gridCol w:w="948"/>
      </w:tblGrid>
      <w:tr w:rsidR="000A0932" w:rsidTr="008C0F99">
        <w:trPr>
          <w:trHeight w:val="30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总财力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总支出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国有资本经营预算收入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转移性收入小计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转移性支出小计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上解上级支出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返还性收入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专项上解支出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一般性转移支付收入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调出资金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专项转移支付收入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年终结余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0A0932" w:rsidTr="008C0F99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上年结余收入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932" w:rsidRDefault="000A0932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0932" w:rsidRDefault="000A0932" w:rsidP="000A0932">
      <w:pPr>
        <w:spacing w:line="570" w:lineRule="exact"/>
        <w:rPr>
          <w:rFonts w:ascii="宋体" w:cs="宋体"/>
          <w:b/>
          <w:snapToGrid w:val="0"/>
          <w:kern w:val="0"/>
          <w:sz w:val="18"/>
          <w:szCs w:val="18"/>
        </w:rPr>
      </w:pPr>
      <w:r>
        <w:rPr>
          <w:rFonts w:ascii="宋体" w:hAnsi="宋体" w:cs="宋体" w:hint="eastAsia"/>
          <w:b/>
          <w:snapToGrid w:val="0"/>
          <w:kern w:val="0"/>
          <w:sz w:val="18"/>
          <w:szCs w:val="18"/>
        </w:rPr>
        <w:t>备注：本表无数据，不需填报，保留空表。</w:t>
      </w:r>
    </w:p>
    <w:p w:rsidR="000A0932" w:rsidRDefault="000A0932" w:rsidP="000A0932">
      <w:pPr>
        <w:spacing w:line="570" w:lineRule="exact"/>
        <w:rPr>
          <w:rFonts w:ascii="宋体" w:cs="宋体"/>
          <w:snapToGrid w:val="0"/>
          <w:kern w:val="0"/>
          <w:sz w:val="24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A0932" w:rsidRDefault="000A0932" w:rsidP="000A0932">
      <w:pPr>
        <w:spacing w:line="570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163031" w:rsidRPr="000A0932" w:rsidRDefault="00163031">
      <w:bookmarkStart w:id="0" w:name="_GoBack"/>
      <w:bookmarkEnd w:id="0"/>
    </w:p>
    <w:sectPr w:rsidR="00163031" w:rsidRPr="000A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2B" w:rsidRDefault="00AA702B" w:rsidP="000A0932">
      <w:r>
        <w:separator/>
      </w:r>
    </w:p>
  </w:endnote>
  <w:endnote w:type="continuationSeparator" w:id="0">
    <w:p w:rsidR="00AA702B" w:rsidRDefault="00AA702B" w:rsidP="000A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2B" w:rsidRDefault="00AA702B" w:rsidP="000A0932">
      <w:r>
        <w:separator/>
      </w:r>
    </w:p>
  </w:footnote>
  <w:footnote w:type="continuationSeparator" w:id="0">
    <w:p w:rsidR="00AA702B" w:rsidRDefault="00AA702B" w:rsidP="000A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9B"/>
    <w:rsid w:val="000A0932"/>
    <w:rsid w:val="00163031"/>
    <w:rsid w:val="00AA702B"/>
    <w:rsid w:val="00C0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0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A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A09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A0932"/>
    <w:rPr>
      <w:sz w:val="18"/>
      <w:szCs w:val="18"/>
    </w:rPr>
  </w:style>
  <w:style w:type="paragraph" w:customStyle="1" w:styleId="Style40">
    <w:name w:val="_Style 40"/>
    <w:basedOn w:val="a"/>
    <w:rsid w:val="000A0932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0A09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0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A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A09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A0932"/>
    <w:rPr>
      <w:sz w:val="18"/>
      <w:szCs w:val="18"/>
    </w:rPr>
  </w:style>
  <w:style w:type="paragraph" w:customStyle="1" w:styleId="Style40">
    <w:name w:val="_Style 40"/>
    <w:basedOn w:val="a"/>
    <w:rsid w:val="000A0932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0A0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Win10NeT.COM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2020-09-10T03:32:00Z</dcterms:created>
  <dcterms:modified xsi:type="dcterms:W3CDTF">2020-09-10T03:32:00Z</dcterms:modified>
</cp:coreProperties>
</file>