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r>
        <w:t>重庆市巴南实验中学校  2022年部门预算情况说明</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一、单位基本情况</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（一）职能职责</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重庆市巴南实验中学校是在巴南区教育委员会领导下的，区财政全额拨款的初级中学。单位的主要职能是办好城市义务教育学校，实施初中义务教育，促进基础教育发展。</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（二）单位构成</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重庆市巴南实验中学校内设四处三室，分别是教务处、德体卫艺处、总务处、安保处、办公室、教科室、学校督导室。学校是巴南区编制委员会批准成立的独立法人机构，为经费独立核算单位（不存在下属单位）。</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二、部门收支总体情况</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一）收入预算：2022年年初预算数3059.67万元，其中：一般公共预算拨款3033.45万元，政府性基金预算拨款0万元，国有资本经营预算收入0万元，财政专户管理资金17万元，事业收入0万元，事业单位经营收入0万元，其他收入0万元，上年结转5.22万元。收入较2021年增加224.73 万元，主要是一般公共预算拨款增加220.97万元，财政专户管理资金增加17万元，事业收入减少18.24万元，上年结转增加5万元。</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二）支出预算：2022年年初预算数3059.67万元，其中：一般公共服务支出预算0万元，教育支出预算2291.25万元，社会保障和就业支出预算492.74万元，卫生健康支出预算131.74万元，住房保障支出预算139.94万元，其他支出4万元。支出预算较2021年增加224.73万元，主要是基本支出预算增加220.97万元，项目支出预算增加3.76万元。</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三、部门预算情况说明</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2022年一般公共预算财政拨款收入3033.45万元，一般公共预算财政拨款支出3033.45万元，比2021年增加220.97万元。其中：基本支出 3033.45万元，比2021年增加220.97万元，主要原因是在职超额绩效工资和退休健康休养费增加，主要用于保障在职人员工资福利及社会保险缴费，离休人员离休费，退休人员补助等，保障部门正常运转的各项商品服务支出；项目支出0万元，比2021年增加0万元。</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重庆市巴南实验中学校2022年无使用政府性基金预算拨款安排的支出。</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四、“三公”经费情况说明</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2022年“三公”经费预算0万元，比2021年减少1.41万元。其中：因公出国（境）费用0万元，比2021年减少0万元；公务接待费0万元，比2021年减少1.41万元，主要原因是认真贯彻落实中央八项规定精神和厉行节约要求，从严控制三公经费，因此未安排预算；公务用车运行维护费0万元，比2021年减少0万元；公务用车购置费0万元，比2021年减少0万元。</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五、其他重要事项的情况说明</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1、我单位不在机关运行经费统计范围之内。</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3、绩效目标设置情况。2022年项目支出均实行了绩效目标管理，涉及一般公共预算当年财政拨款0万元。</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4、国有资产占有使用情况。截止2021年12月，所属各预算单位共有车辆0辆，其中一般公务用车0辆、执勤执法用车0辆。2022年一般公共预算安排购置车辆0辆，其中一般公务用车0辆、执勤执法用车0辆。</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六、专业性名词解释</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（一）财政拨款收入：指本年度从本级财政部门取得的财政拨款，包括一般公共预算财政拨款和政府性基金预算财政拨款。</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（二）其他收入：指单位取得的除“财政拨款收入”、“事业收入”、“经营收入”等以外的收入。</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（三）基本支出：指为保障机构正常运转、完成日常工作任务而发生的人员经费和公用经费。</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（四）项目支出：指在基本支出之外为完成特定行政任务和事业发展目标所发生的支出。</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2"/>
        <w:pBdr>
          <w:top w:val="none" w:sz="0" w:space="0" w:color="auto"/>
          <w:left w:val="none" w:sz="0" w:space="0" w:color="auto"/>
          <w:bottom w:val="none" w:sz="0" w:space="0" w:color="auto"/>
          <w:right w:val="none" w:sz="0" w:space="0" w:color="auto"/>
        </w:pBdr>
        <w:spacing w:before="149" w:beforeAutospacing="0" w:after="149" w:afterAutospacing="0" w:line="420" w:lineRule="atLeast"/>
        <w:ind w:firstLine="480"/>
        <w:rPr>
          <w:rFonts w:ascii="宋体" w:eastAsia="宋体" w:hint="eastAsia"/>
          <w:vanish w:val="0"/>
          <w:sz w:val="24"/>
          <w:szCs w:val="24"/>
        </w:rPr>
      </w:pPr>
      <w:r>
        <w:rPr>
          <w:rFonts w:ascii="宋体" w:eastAsia="宋体" w:hint="eastAsia"/>
          <w:vanish w:val="0"/>
          <w:sz w:val="24"/>
          <w:szCs w:val="24"/>
        </w:rPr>
        <w:t>部门预算公开联系人： 联系方式： 李丁，电话：023-66235565</w:t>
      </w:r>
    </w:p>
    <w:p>
      <w:r>
        <w:rPr>
          <w:rFonts w:ascii="宋体" w:eastAsia="宋体" w:hint="eastAsia"/>
          <w:vanish w:val="0"/>
          <w:sz w:val="24"/>
          <w:szCs w:val="24"/>
        </w:rPr>
        <w:br/>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szCs w:val="21"/>
      <w:lang w:val="en-US" w:eastAsia="zh-CN"/>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Pages>
  <Words>20</Words>
  <Characters>23</Characters>
  <Lines>1</Lines>
  <Paragraphs>1</Paragraphs>
  <CharactersWithSpaces>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2022-03-10T06:35:32Z</dcterms:created>
  <dcterms:modified xsi:type="dcterms:W3CDTF">2022-03-10T06:36:37Z</dcterms:modified>
</cp:coreProperties>
</file>