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eastAsia="方正仿宋_GBK"/>
          <w:snapToGrid w:val="0"/>
          <w:color w:val="000000"/>
          <w:kern w:val="0"/>
          <w:sz w:val="32"/>
          <w:szCs w:val="32"/>
        </w:rPr>
      </w:pPr>
      <w:bookmarkStart w:id="0" w:name="_Hlk30163819"/>
    </w:p>
    <w:p>
      <w:pPr>
        <w:rPr>
          <w:rFonts w:hint="eastAsia"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 xml:space="preserve"> </w:t>
      </w:r>
    </w:p>
    <w:p>
      <w:pPr>
        <w:tabs>
          <w:tab w:val="left" w:pos="2844"/>
        </w:tabs>
        <w:rPr>
          <w:rFonts w:hint="eastAsia"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 xml:space="preserve"> </w:t>
      </w:r>
      <w:r>
        <w:rPr>
          <w:rFonts w:hint="eastAsia" w:ascii="方正仿宋_GBK" w:eastAsia="方正仿宋_GBK"/>
          <w:snapToGrid w:val="0"/>
          <w:color w:val="000000"/>
          <w:kern w:val="0"/>
          <w:sz w:val="32"/>
          <w:szCs w:val="32"/>
        </w:rPr>
        <w:tab/>
      </w:r>
    </w:p>
    <w:p>
      <w:pPr>
        <w:spacing w:line="500" w:lineRule="exact"/>
        <w:rPr>
          <w:rFonts w:hint="eastAsia" w:ascii="方正仿宋_GBK" w:eastAsia="方正仿宋_GBK"/>
          <w:snapToGrid w:val="0"/>
          <w:color w:val="000000"/>
          <w:kern w:val="0"/>
          <w:sz w:val="32"/>
          <w:szCs w:val="32"/>
        </w:rPr>
      </w:pPr>
    </w:p>
    <w:p>
      <w:pPr>
        <w:spacing w:line="500" w:lineRule="exact"/>
        <w:jc w:val="center"/>
        <w:rPr>
          <w:rFonts w:hint="eastAsia" w:ascii="方正仿宋_GBK"/>
          <w:snapToGrid w:val="0"/>
          <w:color w:val="000000"/>
          <w:kern w:val="0"/>
        </w:rPr>
      </w:pPr>
    </w:p>
    <w:p>
      <w:pPr>
        <w:spacing w:line="460" w:lineRule="exact"/>
        <w:jc w:val="center"/>
        <w:rPr>
          <w:rFonts w:hint="eastAsia" w:ascii="方正仿宋_GBK"/>
          <w:snapToGrid w:val="0"/>
          <w:color w:val="000000"/>
          <w:kern w:val="0"/>
        </w:rPr>
      </w:pPr>
    </w:p>
    <w:p>
      <w:pPr>
        <w:spacing w:line="540" w:lineRule="exact"/>
        <w:rPr>
          <w:rFonts w:hint="eastAsia" w:ascii="方正仿宋_GBK"/>
          <w:snapToGrid w:val="0"/>
          <w:color w:val="000000"/>
          <w:kern w:val="0"/>
        </w:rPr>
      </w:pPr>
    </w:p>
    <w:p>
      <w:pPr>
        <w:jc w:val="center"/>
        <w:rPr>
          <w:rFonts w:hint="eastAsia" w:ascii="方正仿宋_GBK" w:hAnsi="方正仿宋_GBK" w:eastAsia="方正仿宋_GBK" w:cs="方正仿宋_GBK"/>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snapToGrid w:val="0"/>
          <w:color w:val="000000"/>
          <w:kern w:val="0"/>
          <w:sz w:val="32"/>
          <w:szCs w:val="32"/>
        </w:rPr>
      </w:pPr>
    </w:p>
    <w:p>
      <w:pPr>
        <w:jc w:val="center"/>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巴南</w:t>
      </w:r>
      <w:r>
        <w:rPr>
          <w:rFonts w:hint="eastAsia" w:ascii="方正仿宋_GBK" w:hAnsi="方正仿宋_GBK" w:cs="方正仿宋_GBK"/>
          <w:snapToGrid w:val="0"/>
          <w:color w:val="000000"/>
          <w:kern w:val="0"/>
          <w:sz w:val="32"/>
          <w:szCs w:val="32"/>
          <w:lang w:eastAsia="zh-CN"/>
        </w:rPr>
        <w:t>森防</w:t>
      </w:r>
      <w:r>
        <w:rPr>
          <w:rFonts w:hint="eastAsia" w:ascii="方正仿宋_GBK" w:hAnsi="方正仿宋_GBK" w:eastAsia="方正仿宋_GBK" w:cs="方正仿宋_GBK"/>
          <w:snapToGrid w:val="0"/>
          <w:color w:val="000000"/>
          <w:kern w:val="0"/>
          <w:sz w:val="32"/>
          <w:szCs w:val="32"/>
        </w:rPr>
        <w:t>办</w:t>
      </w:r>
      <w:r>
        <w:rPr>
          <w:rFonts w:hint="eastAsia" w:ascii="方正仿宋_GBK" w:hAnsi="仿宋" w:eastAsia="方正仿宋_GBK"/>
          <w:bCs/>
          <w:snapToGrid w:val="0"/>
          <w:kern w:val="0"/>
          <w:sz w:val="32"/>
          <w:szCs w:val="32"/>
        </w:rPr>
        <w:t>〔202</w:t>
      </w:r>
      <w:r>
        <w:rPr>
          <w:rFonts w:hint="eastAsia" w:ascii="方正仿宋_GBK" w:hAnsi="仿宋"/>
          <w:bCs/>
          <w:snapToGrid w:val="0"/>
          <w:kern w:val="0"/>
          <w:sz w:val="32"/>
          <w:szCs w:val="32"/>
          <w:lang w:val="en-US" w:eastAsia="zh-CN"/>
        </w:rPr>
        <w:t>2</w:t>
      </w:r>
      <w:r>
        <w:rPr>
          <w:rFonts w:hint="eastAsia" w:ascii="方正仿宋_GBK" w:hAnsi="仿宋" w:eastAsia="方正仿宋_GBK"/>
          <w:bCs/>
          <w:snapToGrid w:val="0"/>
          <w:kern w:val="0"/>
          <w:sz w:val="32"/>
          <w:szCs w:val="32"/>
        </w:rPr>
        <w:t>〕</w:t>
      </w:r>
      <w:r>
        <w:rPr>
          <w:rFonts w:hint="eastAsia" w:ascii="方正仿宋_GBK" w:hAnsi="方正仿宋_GBK" w:cs="方正仿宋_GBK"/>
          <w:snapToGrid w:val="0"/>
          <w:color w:val="000000"/>
          <w:kern w:val="0"/>
          <w:sz w:val="32"/>
          <w:szCs w:val="32"/>
          <w:lang w:val="en-US" w:eastAsia="zh-CN"/>
        </w:rPr>
        <w:t>2</w:t>
      </w:r>
      <w:r>
        <w:rPr>
          <w:rFonts w:hint="eastAsia" w:ascii="方正仿宋_GBK" w:hAnsi="方正仿宋_GBK" w:eastAsia="方正仿宋_GBK" w:cs="方正仿宋_GBK"/>
          <w:snapToGrid w:val="0"/>
          <w:color w:val="000000"/>
          <w:kern w:val="0"/>
          <w:sz w:val="32"/>
          <w:szCs w:val="32"/>
        </w:rPr>
        <w:t>号</w:t>
      </w:r>
    </w:p>
    <w:p>
      <w:pPr>
        <w:keepNext w:val="0"/>
        <w:keepLines w:val="0"/>
        <w:pageBreakBefore w:val="0"/>
        <w:widowControl w:val="0"/>
        <w:kinsoku/>
        <w:wordWrap/>
        <w:topLinePunct w:val="0"/>
        <w:bidi w:val="0"/>
        <w:adjustRightInd/>
        <w:spacing w:line="600" w:lineRule="exact"/>
        <w:ind w:left="0" w:leftChars="0" w:right="0" w:rightChars="0"/>
        <w:textAlignment w:val="auto"/>
        <w:rPr>
          <w:rFonts w:hint="eastAsia" w:ascii="方正仿宋_GBK"/>
          <w:snapToGrid w:val="0"/>
          <w:color w:val="000000"/>
          <w:kern w:val="0"/>
        </w:rPr>
      </w:pPr>
    </w:p>
    <w:bookmarkEnd w:id="0"/>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Times New Roman" w:hAnsi="Times New Roman" w:eastAsia="方正小标宋_GBK"/>
          <w:spacing w:val="-11"/>
          <w:sz w:val="44"/>
          <w:szCs w:val="44"/>
        </w:rPr>
      </w:pPr>
      <w:bookmarkStart w:id="1" w:name="_Hlk37239649"/>
      <w:bookmarkEnd w:id="1"/>
      <w:r>
        <w:rPr>
          <w:rFonts w:hint="eastAsia" w:ascii="Times New Roman" w:hAnsi="Times New Roman" w:eastAsia="方正小标宋_GBK"/>
          <w:spacing w:val="-11"/>
          <w:sz w:val="44"/>
          <w:szCs w:val="44"/>
        </w:rPr>
        <w:t>重庆市</w:t>
      </w:r>
      <w:r>
        <w:rPr>
          <w:rFonts w:hint="eastAsia" w:ascii="Times New Roman" w:hAnsi="Times New Roman" w:eastAsia="方正小标宋_GBK"/>
          <w:spacing w:val="-11"/>
          <w:sz w:val="44"/>
          <w:szCs w:val="44"/>
          <w:lang w:val="en-US" w:eastAsia="zh-CN"/>
        </w:rPr>
        <w:t>巴南区</w:t>
      </w:r>
      <w:r>
        <w:rPr>
          <w:rFonts w:hint="eastAsia" w:ascii="Times New Roman" w:hAnsi="Times New Roman" w:eastAsia="方正小标宋_GBK"/>
          <w:spacing w:val="-11"/>
          <w:sz w:val="44"/>
          <w:szCs w:val="44"/>
        </w:rPr>
        <w:t>森林草原防灭火指挥部办公室</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转发国家森林草原防灭火指挥部办公室</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关于进一步加强冬奥会和冬残奥会期间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防范应对森林草原火灾工作的通知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outlineLvl w:val="9"/>
        <w:rPr>
          <w:rFonts w:hint="eastAsia"/>
          <w:lang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sz w:val="32"/>
          <w:szCs w:val="32"/>
        </w:rPr>
        <w:t>各镇人民政府、街道办事处，区森防指各成员单位，南温泉旅游发展服务中心</w:t>
      </w:r>
      <w:r>
        <w:rPr>
          <w:rFonts w:hint="eastAsia" w:ascii="方正仿宋_GBK" w:eastAsia="方正仿宋_GBK"/>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近日，国家森林草原防灭火指挥部</w:t>
      </w:r>
      <w:r>
        <w:rPr>
          <w:rFonts w:hint="eastAsia" w:ascii="方正仿宋_GBK" w:hAnsi="方正仿宋_GBK" w:eastAsia="方正仿宋_GBK" w:cs="方正仿宋_GBK"/>
          <w:sz w:val="32"/>
          <w:szCs w:val="32"/>
          <w:lang w:eastAsia="zh-CN"/>
        </w:rPr>
        <w:t>办公室</w:t>
      </w:r>
      <w:r>
        <w:rPr>
          <w:rFonts w:hint="eastAsia" w:ascii="方正仿宋_GBK" w:hAnsi="方正仿宋_GBK" w:eastAsia="方正仿宋_GBK" w:cs="方正仿宋_GBK"/>
          <w:sz w:val="32"/>
          <w:szCs w:val="32"/>
        </w:rPr>
        <w:t>印发《</w:t>
      </w:r>
      <w:r>
        <w:rPr>
          <w:rFonts w:hint="eastAsia" w:ascii="方正仿宋_GBK" w:hAnsi="方正仿宋_GBK" w:eastAsia="方正仿宋_GBK" w:cs="方正仿宋_GBK"/>
          <w:sz w:val="32"/>
          <w:szCs w:val="32"/>
          <w:lang w:eastAsia="zh-CN"/>
        </w:rPr>
        <w:t>关于进一步加强冬奥会和冬残奥会期间防范应对森林草原火灾工作的通知</w:t>
      </w:r>
      <w:r>
        <w:rPr>
          <w:rFonts w:hint="eastAsia" w:ascii="方正仿宋_GBK" w:hAnsi="方正仿宋_GBK" w:eastAsia="方正仿宋_GBK" w:cs="方正仿宋_GBK"/>
          <w:sz w:val="32"/>
          <w:szCs w:val="32"/>
        </w:rPr>
        <w:t>》（国森防办发明电〔202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对冬奥会及冬残奥会期间森林草原防灭火工作做出了周密细致的安排部署。</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现将《国家森林草原防灭火指挥部办公室关</w:t>
      </w:r>
      <w:r>
        <w:rPr>
          <w:rFonts w:hint="eastAsia" w:ascii="方正仿宋_GBK" w:hAnsi="方正仿宋_GBK" w:eastAsia="方正仿宋_GBK" w:cs="方正仿宋_GBK"/>
          <w:sz w:val="32"/>
          <w:szCs w:val="32"/>
          <w:lang w:eastAsia="zh-CN"/>
        </w:rPr>
        <w:t>于进一步加强冬奥会和冬残奥会期间防范应对森林草原火灾工作的通知</w:t>
      </w:r>
      <w:r>
        <w:rPr>
          <w:rFonts w:hint="eastAsia" w:ascii="方正仿宋_GBK" w:hAnsi="方正仿宋_GBK" w:eastAsia="方正仿宋_GBK" w:cs="方正仿宋_GBK"/>
          <w:sz w:val="32"/>
          <w:szCs w:val="32"/>
        </w:rPr>
        <w:t>》转发给你们。</w:t>
      </w:r>
      <w:r>
        <w:rPr>
          <w:rFonts w:hint="eastAsia" w:ascii="方正仿宋_GBK" w:hAnsi="方正仿宋_GBK" w:cs="方正仿宋_GBK"/>
          <w:sz w:val="32"/>
          <w:szCs w:val="32"/>
          <w:lang w:val="en-US" w:eastAsia="zh-CN"/>
        </w:rPr>
        <w:t>北</w:t>
      </w:r>
      <w:r>
        <w:rPr>
          <w:rFonts w:hint="eastAsia" w:ascii="方正仿宋_GBK" w:hAnsi="方正仿宋_GBK" w:eastAsia="方正仿宋_GBK" w:cs="方正仿宋_GBK"/>
          <w:sz w:val="32"/>
          <w:szCs w:val="32"/>
          <w:lang w:val="en-US" w:eastAsia="zh-CN"/>
        </w:rPr>
        <w:t>京</w:t>
      </w:r>
      <w:r>
        <w:rPr>
          <w:rFonts w:hint="eastAsia" w:ascii="方正仿宋_GBK" w:hAnsi="方正仿宋_GBK" w:eastAsia="方正仿宋_GBK" w:cs="方正仿宋_GBK"/>
          <w:sz w:val="32"/>
          <w:szCs w:val="32"/>
          <w:lang w:eastAsia="zh-CN"/>
        </w:rPr>
        <w:t>冬残奥会</w:t>
      </w:r>
      <w:r>
        <w:rPr>
          <w:rFonts w:hint="eastAsia" w:ascii="方正仿宋_GBK" w:hAnsi="方正仿宋_GBK" w:eastAsia="方正仿宋_GBK" w:cs="方正仿宋_GBK"/>
          <w:sz w:val="32"/>
          <w:szCs w:val="32"/>
          <w:lang w:val="en-US" w:eastAsia="zh-CN"/>
        </w:rPr>
        <w:t>即将开幕，全国两会也即将召开，</w:t>
      </w:r>
      <w:r>
        <w:rPr>
          <w:rFonts w:hint="eastAsia" w:ascii="方正仿宋_GBK" w:hAnsi="方正仿宋_GBK" w:eastAsia="方正仿宋_GBK" w:cs="方正仿宋_GBK"/>
          <w:sz w:val="32"/>
          <w:szCs w:val="32"/>
        </w:rPr>
        <w:t>请</w:t>
      </w:r>
      <w:r>
        <w:rPr>
          <w:rFonts w:hint="eastAsia" w:ascii="方正仿宋_GBK" w:hAnsi="方正仿宋_GBK" w:cs="方正仿宋_GBK"/>
          <w:sz w:val="32"/>
          <w:szCs w:val="32"/>
          <w:lang w:val="en-US" w:eastAsia="zh-CN"/>
        </w:rPr>
        <w:t>各镇街、有关单位</w:t>
      </w: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通知</w:t>
      </w:r>
      <w:r>
        <w:rPr>
          <w:rFonts w:hint="eastAsia" w:ascii="方正仿宋_GBK" w:hAnsi="方正仿宋_GBK" w:cs="方正仿宋_GBK"/>
          <w:sz w:val="32"/>
          <w:szCs w:val="32"/>
          <w:lang w:val="en-US" w:eastAsia="zh-CN"/>
        </w:rPr>
        <w:t>及相关会议</w:t>
      </w:r>
      <w:r>
        <w:rPr>
          <w:rFonts w:hint="eastAsia" w:ascii="方正仿宋_GBK" w:hAnsi="方正仿宋_GBK" w:eastAsia="方正仿宋_GBK" w:cs="方正仿宋_GBK"/>
          <w:sz w:val="32"/>
          <w:szCs w:val="32"/>
        </w:rPr>
        <w:t>要求，抓实抓细</w:t>
      </w:r>
      <w:r>
        <w:rPr>
          <w:rFonts w:hint="eastAsia" w:ascii="方正仿宋_GBK" w:hAnsi="方正仿宋_GBK" w:eastAsia="方正仿宋_GBK" w:cs="方正仿宋_GBK"/>
          <w:sz w:val="32"/>
          <w:szCs w:val="32"/>
          <w:lang w:eastAsia="zh-CN"/>
        </w:rPr>
        <w:t>冬残奥会</w:t>
      </w:r>
      <w:r>
        <w:rPr>
          <w:rFonts w:hint="eastAsia" w:ascii="方正仿宋_GBK" w:hAnsi="方正仿宋_GBK" w:cs="方正仿宋_GBK"/>
          <w:sz w:val="32"/>
          <w:szCs w:val="32"/>
          <w:lang w:val="en-US" w:eastAsia="zh-CN"/>
        </w:rPr>
        <w:t>和全国两会</w:t>
      </w:r>
      <w:r>
        <w:rPr>
          <w:rFonts w:hint="eastAsia" w:ascii="方正仿宋_GBK" w:hAnsi="方正仿宋_GBK" w:eastAsia="方正仿宋_GBK" w:cs="方正仿宋_GBK"/>
          <w:sz w:val="32"/>
          <w:szCs w:val="32"/>
        </w:rPr>
        <w:t>期间森林防灭火工作</w:t>
      </w:r>
      <w:r>
        <w:rPr>
          <w:rFonts w:hint="eastAsia" w:ascii="方正仿宋_GBK" w:hAnsi="方正仿宋_GBK" w:eastAsia="方正仿宋_GBK" w:cs="方正仿宋_GBK"/>
          <w:sz w:val="32"/>
          <w:szCs w:val="32"/>
          <w:lang w:eastAsia="zh-CN"/>
        </w:rPr>
        <w:t>。</w:t>
      </w:r>
      <w:r>
        <w:rPr>
          <w:rFonts w:hint="eastAsia" w:ascii="方正仿宋_GBK" w:hAnsi="方正仿宋_GBK" w:cs="方正仿宋_GBK"/>
          <w:sz w:val="32"/>
          <w:szCs w:val="32"/>
          <w:lang w:val="en-US" w:eastAsia="zh-CN"/>
        </w:rPr>
        <w:t>近日</w:t>
      </w:r>
      <w:r>
        <w:rPr>
          <w:rFonts w:hint="eastAsia" w:ascii="方正仿宋_GBK" w:hAnsi="方正仿宋_GBK" w:eastAsia="方正仿宋_GBK" w:cs="方正仿宋_GBK"/>
          <w:sz w:val="32"/>
          <w:szCs w:val="32"/>
          <w:lang w:val="en-US" w:eastAsia="zh-CN"/>
        </w:rPr>
        <w:t>，气温逐渐回升，森林火险等级将随之升高。</w:t>
      </w:r>
      <w:r>
        <w:rPr>
          <w:rFonts w:hint="eastAsia" w:ascii="方正仿宋_GBK" w:hAnsi="方正仿宋_GBK" w:eastAsia="方正仿宋_GBK" w:cs="方正仿宋_GBK"/>
          <w:sz w:val="32"/>
          <w:szCs w:val="32"/>
          <w:lang w:eastAsia="zh-CN"/>
        </w:rPr>
        <w:t>随着气温回升，春耕春播等农事用火增多，发生森林火灾的风险增加</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各镇街、有关单位</w:t>
      </w:r>
      <w:r>
        <w:rPr>
          <w:rFonts w:hint="eastAsia" w:ascii="方正仿宋_GBK" w:hAnsi="方正仿宋_GBK" w:eastAsia="方正仿宋_GBK" w:cs="方正仿宋_GBK"/>
          <w:sz w:val="32"/>
          <w:szCs w:val="32"/>
          <w:lang w:val="en-US" w:eastAsia="zh-CN"/>
        </w:rPr>
        <w:t>要加强会商研判，强化预警预报，严管野外火源，防范化解火灾风险，以责任上肩推动工作落地，抓紧抓实各项应急准备，以万全之策保万无一失，为北京冬残奥会</w:t>
      </w:r>
      <w:r>
        <w:rPr>
          <w:rFonts w:hint="eastAsia" w:ascii="方正仿宋_GBK" w:hAnsi="方正仿宋_GBK" w:cs="方正仿宋_GBK"/>
          <w:sz w:val="32"/>
          <w:szCs w:val="32"/>
          <w:lang w:val="en-US" w:eastAsia="zh-CN"/>
        </w:rPr>
        <w:t>和全国两会</w:t>
      </w:r>
      <w:r>
        <w:rPr>
          <w:rFonts w:hint="eastAsia" w:ascii="方正仿宋_GBK" w:hAnsi="方正仿宋_GBK" w:eastAsia="方正仿宋_GBK" w:cs="方正仿宋_GBK"/>
          <w:sz w:val="32"/>
          <w:szCs w:val="32"/>
          <w:lang w:val="en-US" w:eastAsia="zh-CN"/>
        </w:rPr>
        <w:t>圆满成功营造安全稳定环境。</w:t>
      </w:r>
    </w:p>
    <w:p>
      <w:pPr>
        <w:pStyle w:val="3"/>
        <w:keepNext w:val="0"/>
        <w:keepLines w:val="0"/>
        <w:pageBreakBefore w:val="0"/>
        <w:widowControl w:val="0"/>
        <w:kinsoku/>
        <w:wordWrap/>
        <w:overflowPunct w:val="0"/>
        <w:topLinePunct w:val="0"/>
        <w:autoSpaceDE w:val="0"/>
        <w:autoSpaceDN w:val="0"/>
        <w:bidi w:val="0"/>
        <w:adjustRightInd/>
        <w:snapToGrid/>
        <w:spacing w:after="0" w:afterLines="0" w:line="560"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val="en-US" w:eastAsia="zh-CN"/>
        </w:rPr>
      </w:pPr>
    </w:p>
    <w:p>
      <w:pPr>
        <w:pStyle w:val="3"/>
        <w:keepNext w:val="0"/>
        <w:keepLines w:val="0"/>
        <w:pageBreakBefore w:val="0"/>
        <w:widowControl w:val="0"/>
        <w:kinsoku/>
        <w:wordWrap/>
        <w:overflowPunct w:val="0"/>
        <w:topLinePunct w:val="0"/>
        <w:autoSpaceDE w:val="0"/>
        <w:autoSpaceDN w:val="0"/>
        <w:bidi w:val="0"/>
        <w:adjustRightInd/>
        <w:snapToGrid/>
        <w:spacing w:after="0" w:afterLines="0" w:line="560" w:lineRule="exact"/>
        <w:ind w:left="1567" w:leftChars="196" w:right="0" w:rightChars="0" w:hanging="948" w:hangingChars="3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附件：国家森林草原防灭火指挥部办公室关于进一步加强冬奥会和冬残奥会期间防范应对森林草原火灾工作的通知</w:t>
      </w:r>
    </w:p>
    <w:p>
      <w:pPr>
        <w:pStyle w:val="3"/>
        <w:keepNext w:val="0"/>
        <w:keepLines w:val="0"/>
        <w:pageBreakBefore w:val="0"/>
        <w:widowControl w:val="0"/>
        <w:kinsoku/>
        <w:wordWrap/>
        <w:overflowPunct w:val="0"/>
        <w:topLinePunct w:val="0"/>
        <w:autoSpaceDE w:val="0"/>
        <w:autoSpaceDN w:val="0"/>
        <w:bidi w:val="0"/>
        <w:adjustRightInd/>
        <w:snapToGrid/>
        <w:spacing w:after="0" w:afterLines="0" w:line="560"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val="en-US" w:eastAsia="zh-CN"/>
        </w:rPr>
      </w:pPr>
    </w:p>
    <w:p>
      <w:pPr>
        <w:pStyle w:val="3"/>
        <w:keepNext w:val="0"/>
        <w:keepLines w:val="0"/>
        <w:pageBreakBefore w:val="0"/>
        <w:widowControl w:val="0"/>
        <w:kinsoku/>
        <w:wordWrap/>
        <w:overflowPunct w:val="0"/>
        <w:topLinePunct w:val="0"/>
        <w:autoSpaceDE w:val="0"/>
        <w:autoSpaceDN w:val="0"/>
        <w:bidi w:val="0"/>
        <w:adjustRightInd/>
        <w:snapToGrid/>
        <w:spacing w:after="0" w:afterLines="0" w:line="560"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val="en-US" w:eastAsia="zh-CN"/>
        </w:rPr>
      </w:pPr>
    </w:p>
    <w:p>
      <w:pPr>
        <w:pStyle w:val="3"/>
        <w:keepNext w:val="0"/>
        <w:keepLines w:val="0"/>
        <w:pageBreakBefore w:val="0"/>
        <w:widowControl w:val="0"/>
        <w:kinsoku/>
        <w:wordWrap/>
        <w:overflowPunct w:val="0"/>
        <w:topLinePunct w:val="0"/>
        <w:autoSpaceDE w:val="0"/>
        <w:autoSpaceDN w:val="0"/>
        <w:bidi w:val="0"/>
        <w:adjustRightInd/>
        <w:snapToGrid/>
        <w:spacing w:after="0" w:afterLines="0" w:line="560"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重庆市</w:t>
      </w:r>
      <w:r>
        <w:rPr>
          <w:rFonts w:hint="eastAsia" w:ascii="方正仿宋_GBK" w:hAnsi="方正仿宋_GBK" w:cs="方正仿宋_GBK"/>
          <w:sz w:val="32"/>
          <w:szCs w:val="32"/>
          <w:lang w:val="en-US" w:eastAsia="zh-CN"/>
        </w:rPr>
        <w:t>巴南区</w:t>
      </w:r>
      <w:r>
        <w:rPr>
          <w:rFonts w:hint="eastAsia" w:ascii="方正仿宋_GBK" w:hAnsi="方正仿宋_GBK" w:eastAsia="方正仿宋_GBK" w:cs="方正仿宋_GBK"/>
          <w:sz w:val="32"/>
          <w:szCs w:val="32"/>
          <w:lang w:val="en-US" w:eastAsia="zh-CN"/>
        </w:rPr>
        <w:t>森林草原防灭火指挥部办公室</w:t>
      </w:r>
    </w:p>
    <w:p>
      <w:pPr>
        <w:pStyle w:val="3"/>
        <w:keepNext w:val="0"/>
        <w:keepLines w:val="0"/>
        <w:pageBreakBefore w:val="0"/>
        <w:widowControl w:val="0"/>
        <w:kinsoku/>
        <w:wordWrap/>
        <w:overflowPunct w:val="0"/>
        <w:topLinePunct w:val="0"/>
        <w:autoSpaceDE w:val="0"/>
        <w:autoSpaceDN w:val="0"/>
        <w:bidi w:val="0"/>
        <w:adjustRightInd/>
        <w:snapToGrid/>
        <w:spacing w:after="0" w:afterLines="0" w:line="560"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2022年</w:t>
      </w:r>
      <w:r>
        <w:rPr>
          <w:rFonts w:hint="eastAsia" w:ascii="方正仿宋_GBK" w:hAnsi="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月</w:t>
      </w: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lang w:val="en-US" w:eastAsia="zh-CN"/>
        </w:rPr>
      </w:pPr>
      <w:r>
        <w:rPr>
          <w:rFonts w:hint="eastAsia"/>
          <w:lang w:val="en-US" w:eastAsia="zh-CN"/>
        </w:rPr>
        <w:t>（此件公开发布）</w:t>
      </w:r>
    </w:p>
    <w:p>
      <w:pPr>
        <w:keepNext w:val="0"/>
        <w:keepLines w:val="0"/>
        <w:pageBreakBefore w:val="0"/>
        <w:widowControl w:val="0"/>
        <w:kinsoku/>
        <w:wordWrap/>
        <w:topLinePunct w:val="0"/>
        <w:autoSpaceDE/>
        <w:autoSpaceDN/>
        <w:bidi w:val="0"/>
        <w:adjustRightInd/>
        <w:spacing w:line="578" w:lineRule="exact"/>
        <w:jc w:val="center"/>
        <w:textAlignment w:val="auto"/>
        <w:outlineLvl w:val="9"/>
        <w:rPr>
          <w:rFonts w:hint="eastAsia" w:ascii="方正小标宋_GBK" w:eastAsia="方正小标宋_GBK"/>
          <w:sz w:val="44"/>
          <w:szCs w:val="44"/>
          <w:lang w:val="en-US" w:eastAsia="zh-CN"/>
        </w:rPr>
      </w:pPr>
      <w:bookmarkStart w:id="2" w:name="_GoBack"/>
      <w:bookmarkEnd w:id="2"/>
      <w:r>
        <w:rPr>
          <w:rFonts w:hint="eastAsia"/>
          <w:lang w:val="en-US" w:eastAsia="zh-CN"/>
        </w:rPr>
        <w:br w:type="page"/>
      </w:r>
      <w:r>
        <w:rPr>
          <w:rFonts w:hint="eastAsia" w:ascii="方正小标宋_GBK" w:eastAsia="方正小标宋_GBK"/>
          <w:sz w:val="44"/>
          <w:szCs w:val="44"/>
          <w:lang w:eastAsia="zh-CN"/>
        </w:rPr>
        <w:t>关于进一步加强</w:t>
      </w:r>
      <w:r>
        <w:rPr>
          <w:rFonts w:hint="eastAsia" w:ascii="方正小标宋_GBK" w:eastAsia="方正小标宋_GBK"/>
          <w:sz w:val="44"/>
          <w:szCs w:val="44"/>
          <w:lang w:val="en-US" w:eastAsia="zh-CN"/>
        </w:rPr>
        <w:t>冬奥会和冬残奥会期间</w:t>
      </w:r>
    </w:p>
    <w:p>
      <w:pPr>
        <w:keepNext w:val="0"/>
        <w:keepLines w:val="0"/>
        <w:pageBreakBefore w:val="0"/>
        <w:widowControl w:val="0"/>
        <w:kinsoku/>
        <w:wordWrap/>
        <w:topLinePunct w:val="0"/>
        <w:autoSpaceDE/>
        <w:autoSpaceDN/>
        <w:bidi w:val="0"/>
        <w:adjustRightInd/>
        <w:spacing w:line="578" w:lineRule="exact"/>
        <w:jc w:val="center"/>
        <w:textAlignment w:val="auto"/>
        <w:outlineLvl w:val="9"/>
        <w:rPr>
          <w:rFonts w:ascii="方正小标宋_GBK" w:eastAsia="方正小标宋_GBK"/>
          <w:spacing w:val="-20"/>
          <w:sz w:val="44"/>
          <w:szCs w:val="44"/>
        </w:rPr>
      </w:pPr>
      <w:r>
        <w:rPr>
          <w:rFonts w:hint="eastAsia" w:ascii="方正小标宋_GBK" w:eastAsia="方正小标宋_GBK"/>
          <w:sz w:val="44"/>
          <w:szCs w:val="44"/>
          <w:lang w:eastAsia="zh-CN"/>
        </w:rPr>
        <w:t>防范应对</w:t>
      </w:r>
      <w:r>
        <w:rPr>
          <w:rFonts w:hint="eastAsia" w:ascii="方正小标宋_GBK" w:eastAsia="方正小标宋_GBK"/>
          <w:sz w:val="44"/>
          <w:szCs w:val="44"/>
          <w:lang w:val="en-US" w:eastAsia="zh-CN"/>
        </w:rPr>
        <w:t>森林草原火灾</w:t>
      </w:r>
      <w:r>
        <w:rPr>
          <w:rFonts w:hint="eastAsia" w:ascii="方正小标宋_GBK" w:eastAsia="方正小标宋_GBK"/>
          <w:sz w:val="44"/>
          <w:szCs w:val="44"/>
          <w:lang w:eastAsia="zh-CN"/>
        </w:rPr>
        <w:t>工作的通知</w:t>
      </w:r>
    </w:p>
    <w:p>
      <w:pPr>
        <w:pStyle w:val="3"/>
        <w:keepNext w:val="0"/>
        <w:keepLines w:val="0"/>
        <w:pageBreakBefore w:val="0"/>
        <w:widowControl w:val="0"/>
        <w:kinsoku/>
        <w:wordWrap/>
        <w:topLinePunct w:val="0"/>
        <w:autoSpaceDE/>
        <w:autoSpaceDN/>
        <w:bidi w:val="0"/>
        <w:adjustRightInd/>
        <w:spacing w:after="0" w:line="578" w:lineRule="exact"/>
        <w:ind w:left="5250"/>
        <w:textAlignment w:val="auto"/>
        <w:outlineLvl w:val="9"/>
        <w:rPr>
          <w:sz w:val="44"/>
          <w:szCs w:val="44"/>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contextualSpacing/>
        <w:jc w:val="both"/>
        <w:textAlignment w:val="auto"/>
        <w:outlineLvl w:val="9"/>
        <w:rPr>
          <w:rFonts w:ascii="方正仿宋_GBK" w:eastAsia="方正仿宋_GBK"/>
          <w:sz w:val="32"/>
          <w:szCs w:val="32"/>
        </w:rPr>
      </w:pPr>
      <w:r>
        <w:rPr>
          <w:rFonts w:hint="eastAsia" w:ascii="方正仿宋_GBK" w:eastAsia="方正仿宋_GBK"/>
          <w:sz w:val="32"/>
          <w:szCs w:val="32"/>
        </w:rPr>
        <w:t>各省、自治区、直辖市及新疆生产建设兵团森林（草原）防灭火指挥部</w:t>
      </w:r>
      <w:r>
        <w:rPr>
          <w:rFonts w:hint="eastAsia" w:ascii="方正仿宋_GBK" w:eastAsia="方正仿宋_GBK"/>
          <w:sz w:val="32"/>
          <w:szCs w:val="32"/>
          <w:lang w:eastAsia="zh-CN"/>
        </w:rPr>
        <w:t>，森林消防局</w:t>
      </w:r>
      <w:r>
        <w:rPr>
          <w:rFonts w:hint="eastAsia" w:ascii="方正仿宋_GBK" w:eastAsia="方正仿宋_GBK"/>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lang w:eastAsia="zh-CN"/>
        </w:rPr>
        <w:t>进入</w:t>
      </w:r>
      <w:r>
        <w:rPr>
          <w:rFonts w:hint="eastAsia" w:ascii="方正仿宋_GBK" w:eastAsia="方正仿宋_GBK"/>
          <w:sz w:val="32"/>
          <w:szCs w:val="32"/>
          <w:lang w:val="en-US" w:eastAsia="zh-CN"/>
        </w:rPr>
        <w:t>北京</w:t>
      </w:r>
      <w:r>
        <w:rPr>
          <w:rFonts w:hint="eastAsia" w:ascii="方正仿宋_GBK" w:eastAsia="方正仿宋_GBK"/>
          <w:sz w:val="32"/>
          <w:szCs w:val="32"/>
          <w:lang w:eastAsia="zh-CN"/>
        </w:rPr>
        <w:t>冬奥会和冬残奥会安保准备</w:t>
      </w:r>
      <w:r>
        <w:rPr>
          <w:rFonts w:hint="default" w:ascii="方正仿宋_GBK" w:eastAsia="方正仿宋_GBK"/>
          <w:sz w:val="32"/>
          <w:szCs w:val="32"/>
          <w:lang w:val="en-US" w:eastAsia="zh-CN"/>
        </w:rPr>
        <w:t>以</w:t>
      </w:r>
      <w:r>
        <w:rPr>
          <w:rFonts w:hint="eastAsia" w:ascii="方正仿宋_GBK" w:eastAsia="方正仿宋_GBK"/>
          <w:sz w:val="32"/>
          <w:szCs w:val="32"/>
          <w:lang w:val="en-US" w:eastAsia="zh-CN"/>
        </w:rPr>
        <w:t>来，各地区各部门高度重视，严密组织、协同备</w:t>
      </w:r>
      <w:r>
        <w:rPr>
          <w:rFonts w:hint="default" w:ascii="方正仿宋_GBK" w:eastAsia="方正仿宋_GBK"/>
          <w:sz w:val="32"/>
          <w:szCs w:val="32"/>
          <w:lang w:val="en-US" w:eastAsia="zh-CN"/>
        </w:rPr>
        <w:t>战</w:t>
      </w:r>
      <w:r>
        <w:rPr>
          <w:rFonts w:hint="eastAsia" w:ascii="方正仿宋_GBK" w:eastAsia="方正仿宋_GBK"/>
          <w:sz w:val="32"/>
          <w:szCs w:val="32"/>
          <w:lang w:val="en-US" w:eastAsia="zh-CN"/>
        </w:rPr>
        <w:t>，</w:t>
      </w:r>
      <w:r>
        <w:rPr>
          <w:rFonts w:hint="default" w:ascii="方正仿宋_GBK" w:eastAsia="方正仿宋_GBK"/>
          <w:sz w:val="32"/>
          <w:szCs w:val="32"/>
          <w:lang w:val="en-US" w:eastAsia="zh-CN"/>
        </w:rPr>
        <w:t>特</w:t>
      </w:r>
      <w:r>
        <w:rPr>
          <w:rFonts w:hint="eastAsia" w:ascii="方正仿宋_GBK" w:eastAsia="方正仿宋_GBK"/>
          <w:sz w:val="32"/>
          <w:szCs w:val="32"/>
          <w:lang w:val="en-US" w:eastAsia="zh-CN"/>
        </w:rPr>
        <w:t>别是</w:t>
      </w:r>
      <w:r>
        <w:rPr>
          <w:rFonts w:hint="default" w:ascii="方正仿宋_GBK" w:eastAsia="方正仿宋_GBK"/>
          <w:sz w:val="32"/>
          <w:szCs w:val="32"/>
          <w:lang w:val="en-US" w:eastAsia="zh-CN"/>
        </w:rPr>
        <w:t>北</w:t>
      </w:r>
      <w:r>
        <w:rPr>
          <w:rFonts w:hint="eastAsia" w:ascii="方正仿宋_GBK" w:eastAsia="方正仿宋_GBK"/>
          <w:sz w:val="32"/>
          <w:szCs w:val="32"/>
          <w:lang w:val="en-US" w:eastAsia="zh-CN"/>
        </w:rPr>
        <w:t>京市、河北</w:t>
      </w:r>
      <w:r>
        <w:rPr>
          <w:rFonts w:hint="default" w:ascii="方正仿宋_GBK" w:eastAsia="方正仿宋_GBK"/>
          <w:sz w:val="32"/>
          <w:szCs w:val="32"/>
          <w:lang w:val="en-US" w:eastAsia="zh-CN"/>
        </w:rPr>
        <w:t>省</w:t>
      </w:r>
      <w:r>
        <w:rPr>
          <w:rFonts w:hint="eastAsia" w:ascii="方正仿宋_GBK" w:eastAsia="方正仿宋_GBK"/>
          <w:sz w:val="32"/>
          <w:szCs w:val="32"/>
          <w:lang w:val="en-US" w:eastAsia="zh-CN"/>
        </w:rPr>
        <w:t>和</w:t>
      </w:r>
      <w:r>
        <w:rPr>
          <w:rFonts w:hint="default" w:ascii="方正仿宋_GBK" w:eastAsia="方正仿宋_GBK"/>
          <w:sz w:val="32"/>
          <w:szCs w:val="32"/>
          <w:lang w:val="en-US" w:eastAsia="zh-CN"/>
        </w:rPr>
        <w:t>森</w:t>
      </w:r>
      <w:r>
        <w:rPr>
          <w:rFonts w:hint="eastAsia" w:ascii="方正仿宋_GBK" w:eastAsia="方正仿宋_GBK"/>
          <w:sz w:val="32"/>
          <w:szCs w:val="32"/>
          <w:lang w:val="en-US" w:eastAsia="zh-CN"/>
        </w:rPr>
        <w:t>林消防局全力</w:t>
      </w:r>
      <w:r>
        <w:rPr>
          <w:rFonts w:hint="default" w:ascii="方正仿宋_GBK" w:eastAsia="方正仿宋_GBK"/>
          <w:sz w:val="32"/>
          <w:szCs w:val="32"/>
          <w:lang w:val="en-US" w:eastAsia="zh-CN"/>
        </w:rPr>
        <w:t>以</w:t>
      </w:r>
      <w:r>
        <w:rPr>
          <w:rFonts w:hint="eastAsia" w:ascii="方正仿宋_GBK" w:eastAsia="方正仿宋_GBK"/>
          <w:sz w:val="32"/>
          <w:szCs w:val="32"/>
          <w:lang w:val="en-US" w:eastAsia="zh-CN"/>
        </w:rPr>
        <w:t>赴，做了大量全面细致的工作，</w:t>
      </w:r>
      <w:r>
        <w:rPr>
          <w:rFonts w:hint="default" w:ascii="方正仿宋_GBK" w:eastAsia="方正仿宋_GBK"/>
          <w:sz w:val="32"/>
          <w:szCs w:val="32"/>
          <w:lang w:val="en-US" w:eastAsia="zh-CN"/>
        </w:rPr>
        <w:t>取</w:t>
      </w:r>
      <w:r>
        <w:rPr>
          <w:rFonts w:hint="eastAsia" w:ascii="方正仿宋_GBK" w:eastAsia="方正仿宋_GBK"/>
          <w:sz w:val="32"/>
          <w:szCs w:val="32"/>
          <w:lang w:val="en-US" w:eastAsia="zh-CN"/>
        </w:rPr>
        <w:t>得了明显成效。为认真</w:t>
      </w:r>
      <w:r>
        <w:rPr>
          <w:rFonts w:hint="default" w:ascii="方正仿宋_GBK" w:eastAsia="方正仿宋_GBK"/>
          <w:sz w:val="32"/>
          <w:szCs w:val="32"/>
          <w:lang w:val="en-US" w:eastAsia="zh-CN"/>
        </w:rPr>
        <w:t>贯</w:t>
      </w:r>
      <w:r>
        <w:rPr>
          <w:rFonts w:hint="eastAsia" w:ascii="方正仿宋_GBK" w:eastAsia="方正仿宋_GBK"/>
          <w:sz w:val="32"/>
          <w:szCs w:val="32"/>
          <w:lang w:val="en-US" w:eastAsia="zh-CN"/>
        </w:rPr>
        <w:t>彻落实</w:t>
      </w:r>
      <w:r>
        <w:rPr>
          <w:rFonts w:hint="default" w:ascii="方正仿宋_GBK" w:eastAsia="方正仿宋_GBK"/>
          <w:sz w:val="32"/>
          <w:szCs w:val="32"/>
          <w:lang w:val="en-US" w:eastAsia="zh-CN"/>
        </w:rPr>
        <w:t>国</w:t>
      </w:r>
      <w:r>
        <w:rPr>
          <w:rFonts w:hint="eastAsia" w:ascii="方正仿宋_GBK" w:eastAsia="方正仿宋_GBK"/>
          <w:sz w:val="32"/>
          <w:szCs w:val="32"/>
          <w:lang w:val="en-US" w:eastAsia="zh-CN"/>
        </w:rPr>
        <w:t>家森</w:t>
      </w:r>
      <w:r>
        <w:rPr>
          <w:rFonts w:hint="default" w:ascii="方正仿宋_GBK" w:eastAsia="方正仿宋_GBK"/>
          <w:sz w:val="32"/>
          <w:szCs w:val="32"/>
          <w:lang w:val="en-US" w:eastAsia="zh-CN"/>
        </w:rPr>
        <w:t>防</w:t>
      </w:r>
      <w:r>
        <w:rPr>
          <w:rFonts w:hint="eastAsia" w:ascii="方正仿宋_GBK" w:eastAsia="方正仿宋_GBK"/>
          <w:sz w:val="32"/>
          <w:szCs w:val="32"/>
          <w:lang w:val="en-US" w:eastAsia="zh-CN"/>
        </w:rPr>
        <w:t>指、应急管理部领导</w:t>
      </w:r>
      <w:r>
        <w:rPr>
          <w:rFonts w:hint="default" w:ascii="方正仿宋_GBK" w:eastAsia="方正仿宋_GBK"/>
          <w:sz w:val="32"/>
          <w:szCs w:val="32"/>
          <w:lang w:val="en-US" w:eastAsia="zh-CN"/>
        </w:rPr>
        <w:t>近</w:t>
      </w:r>
      <w:r>
        <w:rPr>
          <w:rFonts w:hint="eastAsia" w:ascii="方正仿宋_GBK" w:eastAsia="方正仿宋_GBK"/>
          <w:sz w:val="32"/>
          <w:szCs w:val="32"/>
          <w:lang w:val="en-US" w:eastAsia="zh-CN"/>
        </w:rPr>
        <w:t>日重要指示</w:t>
      </w:r>
      <w:r>
        <w:rPr>
          <w:rFonts w:hint="default" w:ascii="方正仿宋_GBK" w:eastAsia="方正仿宋_GBK"/>
          <w:sz w:val="32"/>
          <w:szCs w:val="32"/>
          <w:lang w:val="en-US" w:eastAsia="zh-CN"/>
        </w:rPr>
        <w:t>精</w:t>
      </w:r>
      <w:r>
        <w:rPr>
          <w:rFonts w:hint="eastAsia" w:ascii="方正仿宋_GBK" w:eastAsia="方正仿宋_GBK"/>
          <w:sz w:val="32"/>
          <w:szCs w:val="32"/>
          <w:lang w:val="en-US" w:eastAsia="zh-CN"/>
        </w:rPr>
        <w:t>神，进一步强化底线思维，做深做实极端情况下</w:t>
      </w:r>
      <w:r>
        <w:rPr>
          <w:rFonts w:hint="eastAsia" w:ascii="方正仿宋_GBK" w:eastAsia="方正仿宋_GBK"/>
          <w:sz w:val="32"/>
          <w:szCs w:val="32"/>
          <w:lang w:eastAsia="zh-CN"/>
        </w:rPr>
        <w:t>防范应对</w:t>
      </w:r>
      <w:r>
        <w:rPr>
          <w:rFonts w:hint="eastAsia" w:ascii="方正仿宋_GBK" w:eastAsia="方正仿宋_GBK"/>
          <w:sz w:val="32"/>
          <w:szCs w:val="32"/>
          <w:lang w:val="en-US" w:eastAsia="zh-CN"/>
        </w:rPr>
        <w:t>重特大森林草原火灾工作</w:t>
      </w:r>
      <w:r>
        <w:rPr>
          <w:rFonts w:hint="eastAsia" w:ascii="方正仿宋_GBK" w:eastAsia="方正仿宋_GBK"/>
          <w:sz w:val="32"/>
          <w:szCs w:val="32"/>
          <w:lang w:eastAsia="zh-CN"/>
        </w:rPr>
        <w:t>，全力打赢</w:t>
      </w:r>
      <w:r>
        <w:rPr>
          <w:rFonts w:hint="eastAsia" w:ascii="方正仿宋_GBK" w:eastAsia="方正仿宋_GBK"/>
          <w:sz w:val="32"/>
          <w:szCs w:val="32"/>
          <w:lang w:val="en-US" w:eastAsia="zh-CN"/>
        </w:rPr>
        <w:t>冬奥会和冬残奥会期间</w:t>
      </w:r>
      <w:r>
        <w:rPr>
          <w:rFonts w:hint="eastAsia" w:ascii="方正仿宋_GBK" w:eastAsia="方正仿宋_GBK"/>
          <w:sz w:val="32"/>
          <w:szCs w:val="32"/>
          <w:lang w:eastAsia="zh-CN"/>
        </w:rPr>
        <w:t>森林草原防灭火攻坚战</w:t>
      </w:r>
      <w:r>
        <w:rPr>
          <w:rFonts w:hint="eastAsia" w:ascii="方正仿宋_GBK" w:eastAsia="方正仿宋_GBK"/>
          <w:sz w:val="32"/>
          <w:szCs w:val="32"/>
        </w:rPr>
        <w:t>，现将有关要求</w:t>
      </w:r>
      <w:r>
        <w:rPr>
          <w:rFonts w:hint="eastAsia" w:ascii="方正仿宋_GBK" w:eastAsia="方正仿宋_GBK"/>
          <w:sz w:val="32"/>
          <w:szCs w:val="32"/>
          <w:lang w:val="en-US" w:eastAsia="zh-CN"/>
        </w:rPr>
        <w:t>通知</w:t>
      </w:r>
      <w:r>
        <w:rPr>
          <w:rFonts w:hint="eastAsia" w:ascii="方正仿宋_GBK" w:eastAsia="方正仿宋_GBK"/>
          <w:sz w:val="32"/>
          <w:szCs w:val="32"/>
        </w:rPr>
        <w:t>如下：</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b/>
          <w:bCs/>
          <w:color w:val="0000FF"/>
          <w:sz w:val="32"/>
          <w:szCs w:val="32"/>
          <w:lang w:val="en-US" w:eastAsia="zh-CN"/>
        </w:rPr>
      </w:pPr>
      <w:r>
        <w:rPr>
          <w:rFonts w:hint="eastAsia" w:ascii="方正黑体_GBK" w:hAnsi="宋体" w:eastAsia="方正黑体_GBK" w:cs="方正黑体"/>
          <w:b w:val="0"/>
          <w:bCs/>
          <w:sz w:val="32"/>
          <w:szCs w:val="32"/>
          <w:lang w:val="en-US" w:eastAsia="zh-CN"/>
        </w:rPr>
        <w:t>一、坚决以底线思维强化任务研究。</w:t>
      </w:r>
      <w:r>
        <w:rPr>
          <w:rFonts w:hint="eastAsia" w:ascii="方正仿宋_GBK" w:hAnsi="方正仿宋_GBK" w:eastAsia="方正仿宋_GBK" w:cs="方正仿宋_GBK"/>
          <w:sz w:val="32"/>
          <w:szCs w:val="32"/>
          <w:lang w:val="en-US" w:eastAsia="zh-CN"/>
        </w:rPr>
        <w:t>扎实抓好冬奥会和冬残奥会</w:t>
      </w:r>
      <w:r>
        <w:rPr>
          <w:rFonts w:hint="eastAsia" w:ascii="方正仿宋_GBK" w:hAnsi="方正仿宋_GBK" w:eastAsia="方正仿宋_GBK" w:cs="方正仿宋_GBK"/>
          <w:color w:val="auto"/>
          <w:sz w:val="32"/>
          <w:szCs w:val="32"/>
          <w:lang w:val="en-US" w:eastAsia="zh-CN"/>
        </w:rPr>
        <w:t>安保工作是事关全局的重大政治任务，各级</w:t>
      </w:r>
      <w:r>
        <w:rPr>
          <w:rFonts w:hint="eastAsia" w:ascii="方正仿宋_GBK" w:hAnsi="方正仿宋_GBK" w:eastAsia="方正仿宋_GBK" w:cs="方正仿宋_GBK"/>
          <w:sz w:val="32"/>
          <w:szCs w:val="32"/>
        </w:rPr>
        <w:t>要</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以高度的政治敏锐性深入研究重大风险的多样性、复杂性，</w:t>
      </w:r>
      <w:r>
        <w:rPr>
          <w:rFonts w:hint="eastAsia" w:ascii="方正仿宋_GBK" w:hAnsi="方正仿宋_GBK" w:eastAsia="方正仿宋_GBK" w:cs="方正仿宋_GBK"/>
          <w:sz w:val="32"/>
          <w:szCs w:val="32"/>
          <w:lang w:eastAsia="zh-CN"/>
        </w:rPr>
        <w:t>牢</w:t>
      </w:r>
      <w:r>
        <w:rPr>
          <w:rFonts w:hint="eastAsia" w:ascii="方正仿宋_GBK" w:hAnsi="方正仿宋_GBK" w:eastAsia="方正仿宋_GBK" w:cs="方正仿宋_GBK"/>
          <w:sz w:val="32"/>
          <w:szCs w:val="32"/>
          <w:lang w:val="en-US" w:eastAsia="zh-CN"/>
        </w:rPr>
        <w:t>固树立“宁可信其有、不可信其无”和“宁可十防九空、不可失防万一”的思想</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统一上下意志，凝聚各级共识，以高度戒备严加防范，全力把</w:t>
      </w:r>
      <w:r>
        <w:rPr>
          <w:rFonts w:hint="eastAsia" w:ascii="方正仿宋_GBK" w:hAnsi="方正仿宋_GBK" w:eastAsia="方正仿宋_GBK" w:cs="方正仿宋_GBK"/>
          <w:color w:val="auto"/>
          <w:sz w:val="32"/>
          <w:szCs w:val="32"/>
          <w:lang w:val="en-US" w:eastAsia="zh-CN"/>
        </w:rPr>
        <w:t>各种</w:t>
      </w:r>
      <w:r>
        <w:rPr>
          <w:rFonts w:hint="eastAsia" w:ascii="方正仿宋_GBK" w:hAnsi="方正仿宋_GBK" w:eastAsia="方正仿宋_GBK" w:cs="方正仿宋_GBK"/>
          <w:color w:val="auto"/>
          <w:sz w:val="32"/>
          <w:szCs w:val="32"/>
        </w:rPr>
        <w:t>风险化解在萌芽之时、成灾之前。</w:t>
      </w:r>
      <w:r>
        <w:rPr>
          <w:rFonts w:hint="eastAsia" w:ascii="方正仿宋_GBK" w:hAnsi="方正仿宋_GBK" w:eastAsia="方正仿宋_GBK" w:cs="方正仿宋_GBK"/>
          <w:color w:val="auto"/>
          <w:sz w:val="32"/>
          <w:szCs w:val="32"/>
          <w:lang w:val="en-US" w:eastAsia="zh-CN"/>
        </w:rPr>
        <w:t>主要聚焦</w:t>
      </w:r>
      <w:r>
        <w:rPr>
          <w:rFonts w:hint="eastAsia" w:ascii="宋体" w:hAnsi="宋体" w:eastAsia="宋体" w:cs="宋体"/>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个方面深化研究：</w:t>
      </w:r>
      <w:r>
        <w:rPr>
          <w:rFonts w:hint="eastAsia" w:ascii="方正仿宋_GBK" w:hAnsi="方正仿宋_GBK" w:eastAsia="方正仿宋_GBK" w:cs="方正仿宋_GBK"/>
          <w:b/>
          <w:bCs/>
          <w:color w:val="auto"/>
          <w:sz w:val="32"/>
          <w:szCs w:val="32"/>
          <w:lang w:val="en-US" w:eastAsia="zh-CN"/>
        </w:rPr>
        <w:t>一是聚焦成灾机理，明确工作目标。</w:t>
      </w:r>
      <w:r>
        <w:rPr>
          <w:rFonts w:hint="eastAsia" w:ascii="方正仿宋_GBK" w:hAnsi="方正仿宋_GBK" w:eastAsia="方正仿宋_GBK" w:cs="方正仿宋_GBK"/>
          <w:color w:val="auto"/>
          <w:sz w:val="32"/>
          <w:szCs w:val="32"/>
          <w:lang w:val="en-US" w:eastAsia="zh-CN"/>
        </w:rPr>
        <w:t>要</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在前期研究的基础上，</w:t>
      </w:r>
      <w:r>
        <w:rPr>
          <w:rFonts w:hint="eastAsia" w:ascii="方正仿宋_GBK" w:hAnsi="方正仿宋_GBK" w:eastAsia="方正仿宋_GBK" w:cs="方正仿宋_GBK"/>
          <w:color w:val="auto"/>
          <w:sz w:val="32"/>
          <w:szCs w:val="32"/>
        </w:rPr>
        <w:t>认真吸取其他领域极端天气造成重大损失的深刻教训，</w:t>
      </w:r>
      <w:r>
        <w:rPr>
          <w:rFonts w:hint="eastAsia" w:ascii="方正仿宋_GBK" w:hAnsi="方正仿宋_GBK" w:eastAsia="方正仿宋_GBK" w:cs="方正仿宋_GBK"/>
          <w:color w:val="auto"/>
          <w:sz w:val="32"/>
          <w:szCs w:val="32"/>
          <w:lang w:val="en-US" w:eastAsia="zh-CN"/>
        </w:rPr>
        <w:t>进一步加强对</w:t>
      </w:r>
      <w:r>
        <w:rPr>
          <w:rFonts w:hint="eastAsia" w:ascii="方正仿宋_GBK" w:hAnsi="方正仿宋_GBK" w:eastAsia="方正仿宋_GBK" w:cs="方正仿宋_GBK"/>
          <w:color w:val="auto"/>
          <w:sz w:val="32"/>
          <w:szCs w:val="32"/>
          <w:lang w:eastAsia="zh-CN"/>
        </w:rPr>
        <w:t>气象、林情、人为火源等致灾因子，以及多因素耦合衍生、突发蔓延等</w:t>
      </w:r>
      <w:r>
        <w:rPr>
          <w:rFonts w:hint="eastAsia" w:ascii="方正仿宋_GBK" w:hAnsi="方正仿宋_GBK" w:eastAsia="方正仿宋_GBK" w:cs="方正仿宋_GBK"/>
          <w:color w:val="auto"/>
          <w:sz w:val="32"/>
          <w:szCs w:val="32"/>
          <w:lang w:val="en-US" w:eastAsia="zh-CN"/>
        </w:rPr>
        <w:t>情况的</w:t>
      </w:r>
      <w:r>
        <w:rPr>
          <w:rFonts w:hint="eastAsia" w:ascii="方正仿宋_GBK" w:hAnsi="方正仿宋_GBK" w:eastAsia="方正仿宋_GBK" w:cs="方正仿宋_GBK"/>
          <w:color w:val="auto"/>
          <w:sz w:val="32"/>
          <w:szCs w:val="32"/>
          <w:lang w:eastAsia="zh-CN"/>
        </w:rPr>
        <w:t>分析</w:t>
      </w:r>
      <w:r>
        <w:rPr>
          <w:rFonts w:hint="eastAsia" w:ascii="方正仿宋_GBK" w:hAnsi="方正仿宋_GBK" w:eastAsia="方正仿宋_GBK" w:cs="方正仿宋_GBK"/>
          <w:color w:val="auto"/>
          <w:sz w:val="32"/>
          <w:szCs w:val="32"/>
          <w:lang w:val="en-US" w:eastAsia="zh-CN"/>
        </w:rPr>
        <w:t>研判</w:t>
      </w:r>
      <w:r>
        <w:rPr>
          <w:rFonts w:hint="eastAsia" w:ascii="方正仿宋_GBK" w:hAnsi="方正仿宋_GBK" w:eastAsia="方正仿宋_GBK" w:cs="方正仿宋_GBK"/>
          <w:color w:val="auto"/>
          <w:sz w:val="32"/>
          <w:szCs w:val="32"/>
          <w:lang w:eastAsia="zh-CN"/>
        </w:rPr>
        <w:t>，认识</w:t>
      </w:r>
      <w:r>
        <w:rPr>
          <w:rFonts w:hint="eastAsia" w:ascii="方正仿宋_GBK" w:hAnsi="方正仿宋_GBK" w:eastAsia="方正仿宋_GBK" w:cs="方正仿宋_GBK"/>
          <w:color w:val="auto"/>
          <w:sz w:val="32"/>
          <w:szCs w:val="32"/>
          <w:lang w:val="en-US" w:eastAsia="zh-CN"/>
        </w:rPr>
        <w:t>极端灾害的形态样式、规律特征和破坏力，重点明确极端天气监测预警和短临预报、火源管控、集中连片林区阻隔、林下可燃物管理等工作目标。</w:t>
      </w:r>
      <w:r>
        <w:rPr>
          <w:rFonts w:hint="eastAsia" w:ascii="方正仿宋_GBK" w:hAnsi="方正仿宋_GBK" w:eastAsia="方正仿宋_GBK" w:cs="方正仿宋_GBK"/>
          <w:b/>
          <w:bCs/>
          <w:color w:val="auto"/>
          <w:sz w:val="32"/>
          <w:szCs w:val="32"/>
          <w:lang w:val="en-US" w:eastAsia="zh-CN"/>
        </w:rPr>
        <w:t>二是聚焦保人保目标，强化应对措施。</w:t>
      </w:r>
      <w:r>
        <w:rPr>
          <w:rFonts w:hint="eastAsia" w:ascii="方正仿宋_GBK" w:hAnsi="方正仿宋_GBK" w:eastAsia="方正仿宋_GBK" w:cs="方正仿宋_GBK"/>
          <w:color w:val="auto"/>
          <w:sz w:val="32"/>
          <w:szCs w:val="32"/>
          <w:lang w:eastAsia="zh-CN"/>
        </w:rPr>
        <w:t>要</w:t>
      </w:r>
      <w:r>
        <w:rPr>
          <w:rFonts w:hint="eastAsia" w:ascii="方正仿宋_GBK" w:hAnsi="方正仿宋_GBK" w:eastAsia="方正仿宋_GBK" w:cs="方正仿宋_GBK"/>
          <w:color w:val="auto"/>
          <w:sz w:val="32"/>
          <w:szCs w:val="32"/>
          <w:lang w:val="en-US" w:eastAsia="zh-CN"/>
        </w:rPr>
        <w:t>始终牢记人民至上、生命至上，</w:t>
      </w:r>
      <w:r>
        <w:rPr>
          <w:rFonts w:hint="eastAsia" w:ascii="方正仿宋_GBK" w:hAnsi="方正仿宋_GBK" w:eastAsia="方正仿宋_GBK" w:cs="方正仿宋_GBK"/>
          <w:color w:val="auto"/>
          <w:sz w:val="32"/>
          <w:szCs w:val="32"/>
          <w:lang w:eastAsia="zh-CN"/>
        </w:rPr>
        <w:t>突出把保人员</w:t>
      </w:r>
      <w:r>
        <w:rPr>
          <w:rFonts w:hint="eastAsia" w:ascii="方正仿宋_GBK" w:hAnsi="方正仿宋_GBK" w:eastAsia="方正仿宋_GBK" w:cs="方正仿宋_GBK"/>
          <w:color w:val="auto"/>
          <w:sz w:val="32"/>
          <w:szCs w:val="32"/>
          <w:lang w:val="en-US" w:eastAsia="zh-CN"/>
        </w:rPr>
        <w:t>安全</w:t>
      </w:r>
      <w:r>
        <w:rPr>
          <w:rFonts w:hint="eastAsia" w:ascii="方正仿宋_GBK" w:hAnsi="方正仿宋_GBK" w:eastAsia="方正仿宋_GBK" w:cs="方正仿宋_GBK"/>
          <w:color w:val="auto"/>
          <w:sz w:val="32"/>
          <w:szCs w:val="32"/>
          <w:lang w:eastAsia="zh-CN"/>
        </w:rPr>
        <w:t>、保重要目标安全放在第一位落到实处。火灾前，</w:t>
      </w:r>
      <w:r>
        <w:rPr>
          <w:rFonts w:hint="eastAsia" w:ascii="方正仿宋_GBK" w:hAnsi="方正仿宋_GBK" w:eastAsia="方正仿宋_GBK" w:cs="方正仿宋_GBK"/>
          <w:color w:val="auto"/>
          <w:sz w:val="32"/>
          <w:szCs w:val="32"/>
          <w:lang w:val="en-US" w:eastAsia="zh-CN"/>
        </w:rPr>
        <w:t>要</w:t>
      </w:r>
      <w:r>
        <w:rPr>
          <w:rFonts w:hint="eastAsia" w:ascii="方正仿宋_GBK" w:hAnsi="方正仿宋_GBK" w:eastAsia="方正仿宋_GBK" w:cs="方正仿宋_GBK"/>
          <w:color w:val="auto"/>
          <w:sz w:val="32"/>
          <w:szCs w:val="32"/>
          <w:lang w:eastAsia="zh-CN"/>
        </w:rPr>
        <w:t>深</w:t>
      </w:r>
      <w:r>
        <w:rPr>
          <w:rFonts w:hint="eastAsia" w:ascii="方正仿宋_GBK" w:hAnsi="方正仿宋_GBK" w:eastAsia="方正仿宋_GBK" w:cs="方正仿宋_GBK"/>
          <w:color w:val="auto"/>
          <w:sz w:val="32"/>
          <w:szCs w:val="32"/>
          <w:lang w:val="en-US" w:eastAsia="zh-CN"/>
        </w:rPr>
        <w:t>入</w:t>
      </w:r>
      <w:r>
        <w:rPr>
          <w:rFonts w:hint="eastAsia" w:ascii="方正仿宋_GBK" w:hAnsi="方正仿宋_GBK" w:eastAsia="方正仿宋_GBK" w:cs="方正仿宋_GBK"/>
          <w:color w:val="auto"/>
          <w:sz w:val="32"/>
          <w:szCs w:val="32"/>
          <w:lang w:eastAsia="zh-CN"/>
        </w:rPr>
        <w:t>研究</w:t>
      </w:r>
      <w:r>
        <w:rPr>
          <w:rFonts w:hint="eastAsia" w:ascii="方正仿宋_GBK" w:hAnsi="方正仿宋_GBK" w:eastAsia="方正仿宋_GBK" w:cs="方正仿宋_GBK"/>
          <w:color w:val="auto"/>
          <w:sz w:val="32"/>
          <w:szCs w:val="32"/>
          <w:lang w:val="en-US" w:eastAsia="zh-CN"/>
        </w:rPr>
        <w:t>制定</w:t>
      </w:r>
      <w:r>
        <w:rPr>
          <w:rFonts w:hint="eastAsia" w:ascii="方正仿宋_GBK" w:hAnsi="方正仿宋_GBK" w:eastAsia="方正仿宋_GBK" w:cs="方正仿宋_GBK"/>
          <w:color w:val="auto"/>
          <w:sz w:val="32"/>
          <w:szCs w:val="32"/>
          <w:lang w:eastAsia="zh-CN"/>
        </w:rPr>
        <w:t>人员疏散转移安置方案，把安全区域、疏散路线、方式方法和相关保障等</w:t>
      </w:r>
      <w:r>
        <w:rPr>
          <w:rFonts w:hint="eastAsia" w:ascii="方正仿宋_GBK" w:hAnsi="方正仿宋_GBK" w:eastAsia="方正仿宋_GBK" w:cs="方正仿宋_GBK"/>
          <w:color w:val="auto"/>
          <w:sz w:val="32"/>
          <w:szCs w:val="32"/>
          <w:lang w:val="en-US" w:eastAsia="zh-CN"/>
        </w:rPr>
        <w:t>保底手段落实好、落到位。</w:t>
      </w:r>
      <w:r>
        <w:rPr>
          <w:rFonts w:hint="eastAsia" w:ascii="方正仿宋_GBK" w:hAnsi="方正仿宋_GBK" w:eastAsia="方正仿宋_GBK" w:cs="方正仿宋_GBK"/>
          <w:b w:val="0"/>
          <w:bCs/>
          <w:color w:val="auto"/>
          <w:sz w:val="32"/>
          <w:szCs w:val="32"/>
          <w:lang w:eastAsia="zh-CN"/>
        </w:rPr>
        <w:t>火灾发生后，当人员</w:t>
      </w:r>
      <w:r>
        <w:rPr>
          <w:rFonts w:hint="eastAsia" w:ascii="方正仿宋_GBK" w:hAnsi="方正仿宋_GBK" w:eastAsia="方正仿宋_GBK" w:cs="方正仿宋_GBK"/>
          <w:b w:val="0"/>
          <w:bCs/>
          <w:color w:val="auto"/>
          <w:sz w:val="32"/>
          <w:szCs w:val="32"/>
        </w:rPr>
        <w:t>生命安全受到威胁时，要毫不犹豫地将</w:t>
      </w:r>
      <w:r>
        <w:rPr>
          <w:rFonts w:hint="eastAsia" w:ascii="方正仿宋_GBK" w:hAnsi="方正仿宋_GBK" w:eastAsia="方正仿宋_GBK" w:cs="方正仿宋_GBK"/>
          <w:color w:val="auto"/>
          <w:sz w:val="32"/>
          <w:szCs w:val="32"/>
        </w:rPr>
        <w:t>人员疏散转移至安全地域或应急避难场所，</w:t>
      </w:r>
      <w:r>
        <w:rPr>
          <w:rFonts w:hint="eastAsia" w:ascii="方正仿宋_GBK" w:hAnsi="方正仿宋_GBK" w:eastAsia="方正仿宋_GBK" w:cs="方正仿宋_GBK"/>
          <w:color w:val="auto"/>
          <w:sz w:val="32"/>
          <w:szCs w:val="32"/>
          <w:lang w:eastAsia="zh-CN"/>
        </w:rPr>
        <w:t>并</w:t>
      </w:r>
      <w:r>
        <w:rPr>
          <w:rFonts w:hint="eastAsia" w:ascii="方正仿宋_GBK" w:hAnsi="方正仿宋_GBK" w:eastAsia="方正仿宋_GBK" w:cs="方正仿宋_GBK"/>
          <w:color w:val="auto"/>
          <w:sz w:val="32"/>
          <w:szCs w:val="32"/>
        </w:rPr>
        <w:t>做好后续安置</w:t>
      </w:r>
      <w:r>
        <w:rPr>
          <w:rFonts w:hint="eastAsia" w:ascii="方正仿宋_GBK" w:hAnsi="方正仿宋_GBK" w:eastAsia="方正仿宋_GBK" w:cs="方正仿宋_GBK"/>
          <w:color w:val="auto"/>
          <w:sz w:val="32"/>
          <w:szCs w:val="32"/>
          <w:lang w:eastAsia="zh-CN"/>
        </w:rPr>
        <w:t>保障</w:t>
      </w:r>
      <w:r>
        <w:rPr>
          <w:rFonts w:hint="eastAsia" w:ascii="方正仿宋_GBK" w:hAnsi="方正仿宋_GBK" w:eastAsia="方正仿宋_GBK" w:cs="方正仿宋_GBK"/>
          <w:color w:val="auto"/>
          <w:sz w:val="32"/>
          <w:szCs w:val="32"/>
        </w:rPr>
        <w:t>工作</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
          <w:bCs/>
          <w:color w:val="auto"/>
          <w:sz w:val="32"/>
          <w:szCs w:val="32"/>
          <w:lang w:val="en-US" w:eastAsia="zh-CN"/>
        </w:rPr>
        <w:t>三是聚焦潜在风险隐患，锁定防范重点。</w:t>
      </w:r>
      <w:r>
        <w:rPr>
          <w:rFonts w:hint="eastAsia" w:ascii="方正仿宋_GBK" w:hAnsi="方正仿宋_GBK" w:eastAsia="方正仿宋_GBK" w:cs="方正仿宋_GBK"/>
          <w:b w:val="0"/>
          <w:bCs w:val="0"/>
          <w:color w:val="auto"/>
          <w:sz w:val="32"/>
          <w:szCs w:val="32"/>
          <w:lang w:val="en-US" w:eastAsia="zh-CN"/>
        </w:rPr>
        <w:t>要</w:t>
      </w:r>
      <w:r>
        <w:rPr>
          <w:rFonts w:hint="eastAsia" w:ascii="方正仿宋_GBK" w:hAnsi="方正仿宋_GBK" w:eastAsia="方正仿宋_GBK" w:cs="方正仿宋_GBK"/>
          <w:color w:val="auto"/>
          <w:sz w:val="32"/>
          <w:szCs w:val="32"/>
        </w:rPr>
        <w:t>着眼极端</w:t>
      </w:r>
      <w:r>
        <w:rPr>
          <w:rFonts w:hint="eastAsia" w:ascii="方正仿宋_GBK" w:hAnsi="方正仿宋_GBK" w:eastAsia="方正仿宋_GBK" w:cs="方正仿宋_GBK"/>
          <w:color w:val="auto"/>
          <w:sz w:val="32"/>
          <w:szCs w:val="32"/>
          <w:lang w:eastAsia="zh-CN"/>
        </w:rPr>
        <w:t>情况可能</w:t>
      </w:r>
      <w:r>
        <w:rPr>
          <w:rFonts w:hint="eastAsia" w:ascii="方正仿宋_GBK" w:hAnsi="方正仿宋_GBK" w:eastAsia="方正仿宋_GBK" w:cs="方正仿宋_GBK"/>
          <w:color w:val="auto"/>
          <w:sz w:val="32"/>
          <w:szCs w:val="32"/>
        </w:rPr>
        <w:t>带来的</w:t>
      </w:r>
      <w:r>
        <w:rPr>
          <w:rFonts w:hint="eastAsia" w:ascii="方正仿宋_GBK" w:hAnsi="方正仿宋_GBK" w:eastAsia="方正仿宋_GBK" w:cs="方正仿宋_GBK"/>
          <w:color w:val="auto"/>
          <w:sz w:val="32"/>
          <w:szCs w:val="32"/>
          <w:lang w:eastAsia="zh-CN"/>
        </w:rPr>
        <w:t>严重后果</w:t>
      </w:r>
      <w:r>
        <w:rPr>
          <w:rFonts w:hint="eastAsia" w:ascii="方正仿宋_GBK" w:hAnsi="方正仿宋_GBK" w:eastAsia="方正仿宋_GBK" w:cs="方正仿宋_GBK"/>
          <w:color w:val="auto"/>
          <w:sz w:val="32"/>
          <w:szCs w:val="32"/>
          <w:lang w:val="en-US" w:eastAsia="zh-CN"/>
        </w:rPr>
        <w:t>，把森林草原火灾</w:t>
      </w:r>
      <w:r>
        <w:rPr>
          <w:rFonts w:hint="default" w:ascii="方正仿宋_GBK" w:hAnsi="方正仿宋_GBK" w:eastAsia="方正仿宋_GBK" w:cs="方正仿宋_GBK"/>
          <w:color w:val="auto"/>
          <w:sz w:val="32"/>
          <w:szCs w:val="32"/>
          <w:lang w:val="en-US" w:eastAsia="zh-CN"/>
        </w:rPr>
        <w:t>防控</w:t>
      </w:r>
      <w:r>
        <w:rPr>
          <w:rFonts w:hint="eastAsia" w:ascii="方正仿宋_GBK" w:hAnsi="方正仿宋_GBK" w:eastAsia="方正仿宋_GBK" w:cs="方正仿宋_GBK"/>
          <w:color w:val="auto"/>
          <w:sz w:val="32"/>
          <w:szCs w:val="32"/>
          <w:lang w:val="en-US" w:eastAsia="zh-CN"/>
        </w:rPr>
        <w:t>工作的重心，</w:t>
      </w:r>
      <w:r>
        <w:rPr>
          <w:rFonts w:hint="default" w:ascii="方正仿宋_GBK" w:hAnsi="方正仿宋_GBK" w:eastAsia="方正仿宋_GBK" w:cs="方正仿宋_GBK"/>
          <w:color w:val="auto"/>
          <w:sz w:val="32"/>
          <w:szCs w:val="32"/>
          <w:lang w:val="en-US" w:eastAsia="zh-CN"/>
        </w:rPr>
        <w:t>由</w:t>
      </w:r>
      <w:r>
        <w:rPr>
          <w:rFonts w:hint="eastAsia" w:ascii="方正仿宋_GBK" w:hAnsi="方正仿宋_GBK" w:eastAsia="方正仿宋_GBK" w:cs="方正仿宋_GBK"/>
          <w:color w:val="auto"/>
          <w:sz w:val="32"/>
          <w:szCs w:val="32"/>
          <w:lang w:val="en-US" w:eastAsia="zh-CN"/>
        </w:rPr>
        <w:t>常态准备转为同时重视极端</w:t>
      </w:r>
      <w:r>
        <w:rPr>
          <w:rFonts w:hint="default" w:ascii="方正仿宋_GBK" w:hAnsi="方正仿宋_GBK" w:eastAsia="方正仿宋_GBK" w:cs="方正仿宋_GBK"/>
          <w:color w:val="auto"/>
          <w:sz w:val="32"/>
          <w:szCs w:val="32"/>
          <w:lang w:val="en-US" w:eastAsia="zh-CN"/>
        </w:rPr>
        <w:t>情</w:t>
      </w:r>
      <w:r>
        <w:rPr>
          <w:rFonts w:hint="eastAsia" w:ascii="方正仿宋_GBK" w:hAnsi="方正仿宋_GBK" w:eastAsia="方正仿宋_GBK" w:cs="方正仿宋_GBK"/>
          <w:color w:val="auto"/>
          <w:sz w:val="32"/>
          <w:szCs w:val="32"/>
          <w:lang w:val="en-US" w:eastAsia="zh-CN"/>
        </w:rPr>
        <w:t>况下森林草原大火的应对准备，要</w:t>
      </w:r>
      <w:r>
        <w:rPr>
          <w:rFonts w:hint="eastAsia" w:ascii="方正仿宋_GBK" w:hAnsi="方正仿宋_GBK" w:eastAsia="方正仿宋_GBK" w:cs="方正仿宋_GBK"/>
          <w:color w:val="auto"/>
          <w:sz w:val="32"/>
          <w:szCs w:val="32"/>
        </w:rPr>
        <w:t>准确分析潜在风险，切实弄清最大风险</w:t>
      </w:r>
      <w:r>
        <w:rPr>
          <w:rFonts w:hint="eastAsia" w:ascii="方正仿宋_GBK" w:hAnsi="方正仿宋_GBK" w:eastAsia="方正仿宋_GBK" w:cs="方正仿宋_GBK"/>
          <w:color w:val="auto"/>
          <w:sz w:val="32"/>
          <w:szCs w:val="32"/>
          <w:lang w:val="en-US" w:eastAsia="zh-CN"/>
        </w:rPr>
        <w:t>是什么</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可能会在哪里发生、会造成什么样的极端危害</w:t>
      </w:r>
      <w:r>
        <w:rPr>
          <w:rFonts w:hint="eastAsia" w:ascii="方正仿宋_GBK" w:hAnsi="方正仿宋_GBK" w:eastAsia="方正仿宋_GBK" w:cs="方正仿宋_GBK"/>
          <w:color w:val="auto"/>
          <w:sz w:val="32"/>
          <w:szCs w:val="32"/>
        </w:rPr>
        <w:t>、一旦失控应对举措有哪些，在准确识变中统筹抓好各项防范</w:t>
      </w:r>
      <w:r>
        <w:rPr>
          <w:rFonts w:hint="eastAsia" w:ascii="方正仿宋_GBK" w:hAnsi="方正仿宋_GBK" w:eastAsia="方正仿宋_GBK" w:cs="方正仿宋_GBK"/>
          <w:color w:val="auto"/>
          <w:sz w:val="32"/>
          <w:szCs w:val="32"/>
          <w:lang w:val="en-US" w:eastAsia="zh-CN"/>
        </w:rPr>
        <w:t>应对</w:t>
      </w:r>
      <w:r>
        <w:rPr>
          <w:rFonts w:hint="eastAsia" w:ascii="方正仿宋_GBK" w:hAnsi="方正仿宋_GBK" w:eastAsia="方正仿宋_GBK" w:cs="方正仿宋_GBK"/>
          <w:color w:val="auto"/>
          <w:sz w:val="32"/>
          <w:szCs w:val="32"/>
        </w:rPr>
        <w:t>措施</w:t>
      </w:r>
      <w:r>
        <w:rPr>
          <w:rFonts w:hint="eastAsia" w:ascii="方正仿宋_GBK" w:hAnsi="方正仿宋_GBK" w:eastAsia="方正仿宋_GBK" w:cs="方正仿宋_GBK"/>
          <w:color w:val="auto"/>
          <w:sz w:val="32"/>
          <w:szCs w:val="32"/>
          <w:lang w:val="en-US" w:eastAsia="zh-CN"/>
        </w:rPr>
        <w:t>的研究制定</w:t>
      </w:r>
      <w:r>
        <w:rPr>
          <w:rFonts w:hint="eastAsia" w:ascii="方正仿宋_GBK" w:hAnsi="方正仿宋_GBK" w:eastAsia="方正仿宋_GBK" w:cs="方正仿宋_GBK"/>
          <w:color w:val="auto"/>
          <w:sz w:val="32"/>
          <w:szCs w:val="32"/>
        </w:rPr>
        <w:t>，赢得</w:t>
      </w:r>
      <w:r>
        <w:rPr>
          <w:rFonts w:hint="eastAsia" w:ascii="方正仿宋_GBK" w:hAnsi="方正仿宋_GBK" w:eastAsia="方正仿宋_GBK" w:cs="方正仿宋_GBK"/>
          <w:color w:val="auto"/>
          <w:sz w:val="32"/>
          <w:szCs w:val="32"/>
          <w:lang w:eastAsia="zh-CN"/>
        </w:rPr>
        <w:t>处置先机，把握</w:t>
      </w:r>
      <w:r>
        <w:rPr>
          <w:rFonts w:hint="eastAsia" w:ascii="方正仿宋_GBK" w:hAnsi="方正仿宋_GBK" w:eastAsia="方正仿宋_GBK" w:cs="方正仿宋_GBK"/>
          <w:color w:val="auto"/>
          <w:sz w:val="32"/>
          <w:szCs w:val="32"/>
        </w:rPr>
        <w:t>工作主动</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b w:val="0"/>
          <w:bCs/>
          <w:color w:val="000000"/>
          <w:sz w:val="32"/>
          <w:szCs w:val="32"/>
          <w:lang w:val="en-US" w:eastAsia="zh-CN"/>
        </w:rPr>
      </w:pPr>
      <w:r>
        <w:rPr>
          <w:rFonts w:hint="eastAsia" w:ascii="方正黑体_GBK" w:hAnsi="宋体" w:eastAsia="方正黑体_GBK" w:cs="方正黑体"/>
          <w:b w:val="0"/>
          <w:bCs/>
          <w:sz w:val="32"/>
          <w:szCs w:val="32"/>
          <w:lang w:val="en-US" w:eastAsia="zh-CN"/>
        </w:rPr>
        <w:t>二、坚决以</w:t>
      </w:r>
      <w:r>
        <w:rPr>
          <w:rFonts w:hint="eastAsia" w:ascii="方正黑体_GBK" w:hAnsi="方正黑体_GBK" w:eastAsia="方正黑体_GBK" w:cs="方正黑体_GBK"/>
          <w:sz w:val="32"/>
          <w:szCs w:val="32"/>
          <w:lang w:val="en-US" w:eastAsia="zh-CN"/>
        </w:rPr>
        <w:t>极致要求</w:t>
      </w:r>
      <w:r>
        <w:rPr>
          <w:rFonts w:hint="eastAsia" w:ascii="方正黑体_GBK" w:hAnsi="宋体" w:eastAsia="方正黑体_GBK" w:cs="方正黑体"/>
          <w:b w:val="0"/>
          <w:bCs/>
          <w:sz w:val="32"/>
          <w:szCs w:val="32"/>
          <w:lang w:val="en-US" w:eastAsia="zh-CN"/>
        </w:rPr>
        <w:t>强化隐患整治。</w:t>
      </w:r>
      <w:r>
        <w:rPr>
          <w:rFonts w:hint="eastAsia" w:ascii="方正仿宋_GBK" w:hAnsi="方正仿宋_GBK" w:eastAsia="方正仿宋_GBK" w:cs="方正仿宋_GBK"/>
          <w:color w:val="000000"/>
          <w:sz w:val="32"/>
          <w:szCs w:val="32"/>
          <w:lang w:val="en-US" w:eastAsia="zh-CN"/>
        </w:rPr>
        <w:t>按照“建台账、列清单、盯销号”的要求，在前期工作的基础上，紧盯重点地区、重要目标、重大险点，进一步深化隐患排查整治工作。</w:t>
      </w:r>
      <w:r>
        <w:rPr>
          <w:rFonts w:hint="eastAsia" w:ascii="方正仿宋_GBK" w:hAnsi="方正仿宋_GBK" w:eastAsia="方正仿宋_GBK" w:cs="方正仿宋_GBK"/>
          <w:b/>
          <w:bCs/>
          <w:color w:val="000000"/>
          <w:sz w:val="32"/>
          <w:szCs w:val="32"/>
          <w:lang w:val="en-US" w:eastAsia="zh-CN"/>
        </w:rPr>
        <w:t>一是</w:t>
      </w:r>
      <w:r>
        <w:rPr>
          <w:rFonts w:hint="eastAsia" w:ascii="方正仿宋_GBK" w:hAnsi="方正仿宋_GBK" w:eastAsia="方正仿宋_GBK" w:cs="方正仿宋_GBK"/>
          <w:b/>
          <w:bCs/>
          <w:color w:val="auto"/>
          <w:sz w:val="32"/>
          <w:szCs w:val="32"/>
          <w:lang w:val="en-US" w:eastAsia="zh-CN"/>
        </w:rPr>
        <w:t>紧盯责任落实</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color w:val="auto"/>
          <w:sz w:val="32"/>
          <w:szCs w:val="32"/>
        </w:rPr>
        <w:t>各地区各部门务必把应对极端</w:t>
      </w:r>
      <w:r>
        <w:rPr>
          <w:rFonts w:hint="eastAsia" w:ascii="方正仿宋_GBK" w:hAnsi="方正仿宋_GBK" w:eastAsia="方正仿宋_GBK" w:cs="方正仿宋_GBK"/>
          <w:color w:val="auto"/>
          <w:sz w:val="32"/>
          <w:szCs w:val="32"/>
          <w:lang w:val="en-US" w:eastAsia="zh-CN"/>
        </w:rPr>
        <w:t>情况</w:t>
      </w:r>
      <w:r>
        <w:rPr>
          <w:rFonts w:hint="eastAsia" w:ascii="方正仿宋_GBK" w:hAnsi="方正仿宋_GBK" w:eastAsia="方正仿宋_GBK" w:cs="方正仿宋_GBK"/>
          <w:color w:val="auto"/>
          <w:sz w:val="32"/>
          <w:szCs w:val="32"/>
        </w:rPr>
        <w:t>的重大责任举过头顶，</w:t>
      </w:r>
      <w:r>
        <w:rPr>
          <w:rFonts w:hint="eastAsia" w:ascii="方正仿宋_GBK" w:hAnsi="方正仿宋_GBK" w:eastAsia="方正仿宋_GBK" w:cs="方正仿宋_GBK"/>
          <w:color w:val="auto"/>
          <w:sz w:val="32"/>
          <w:szCs w:val="32"/>
          <w:lang w:val="en-US" w:eastAsia="zh-CN"/>
        </w:rPr>
        <w:t>压紧</w:t>
      </w:r>
      <w:r>
        <w:rPr>
          <w:rFonts w:hint="eastAsia" w:ascii="方正仿宋_GBK" w:hAnsi="方正仿宋_GBK" w:eastAsia="方正仿宋_GBK" w:cs="方正仿宋_GBK"/>
          <w:color w:val="auto"/>
          <w:sz w:val="32"/>
          <w:szCs w:val="32"/>
        </w:rPr>
        <w:t>压实</w:t>
      </w:r>
      <w:r>
        <w:rPr>
          <w:rFonts w:hint="eastAsia" w:ascii="方正仿宋_GBK" w:hAnsi="方正仿宋_GBK" w:eastAsia="方正仿宋_GBK" w:cs="方正仿宋_GBK"/>
          <w:color w:val="auto"/>
          <w:sz w:val="32"/>
          <w:szCs w:val="32"/>
          <w:lang w:eastAsia="zh-CN"/>
        </w:rPr>
        <w:t>各级责任</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将责任分解落实到具体单位、具体人，一级抓一级，层层抓落实。要严明工作纪律，严肃责任追究，对</w:t>
      </w:r>
      <w:r>
        <w:rPr>
          <w:rFonts w:hint="eastAsia" w:ascii="方正仿宋_GBK" w:hAnsi="方正仿宋_GBK" w:eastAsia="方正仿宋_GBK" w:cs="方正仿宋_GBK"/>
          <w:sz w:val="32"/>
          <w:szCs w:val="32"/>
        </w:rPr>
        <w:t>隐患排查不及时、发现隐患不作为</w:t>
      </w:r>
      <w:r>
        <w:rPr>
          <w:rFonts w:hint="eastAsia" w:ascii="方正仿宋_GBK" w:hAnsi="方正仿宋_GBK" w:eastAsia="方正仿宋_GBK" w:cs="方正仿宋_GBK"/>
          <w:sz w:val="32"/>
          <w:szCs w:val="32"/>
          <w:lang w:eastAsia="zh-CN"/>
        </w:rPr>
        <w:t>、整治措施不到位造成严重后果的，</w:t>
      </w:r>
      <w:r>
        <w:rPr>
          <w:rFonts w:hint="eastAsia" w:ascii="方正仿宋_GBK" w:hAnsi="方正仿宋_GBK" w:eastAsia="方正仿宋_GBK" w:cs="方正仿宋_GBK"/>
          <w:sz w:val="32"/>
          <w:szCs w:val="32"/>
          <w:lang w:val="en-US" w:eastAsia="zh-CN"/>
        </w:rPr>
        <w:t>要严肃追责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color w:val="000000"/>
          <w:sz w:val="32"/>
          <w:szCs w:val="32"/>
          <w:lang w:val="en-US" w:eastAsia="zh-CN"/>
        </w:rPr>
        <w:t>二是</w:t>
      </w:r>
      <w:r>
        <w:rPr>
          <w:rFonts w:hint="eastAsia" w:ascii="方正仿宋_GBK" w:hAnsi="方正仿宋_GBK" w:eastAsia="方正仿宋_GBK" w:cs="方正仿宋_GBK"/>
          <w:b/>
          <w:bCs/>
          <w:color w:val="auto"/>
          <w:sz w:val="32"/>
          <w:szCs w:val="32"/>
          <w:lang w:val="en-US" w:eastAsia="zh-CN"/>
        </w:rPr>
        <w:t>紧盯整治实效。</w:t>
      </w:r>
      <w:r>
        <w:rPr>
          <w:rFonts w:hint="eastAsia" w:ascii="方正仿宋_GBK" w:hAnsi="方正仿宋_GBK" w:eastAsia="方正仿宋_GBK" w:cs="方正仿宋_GBK"/>
          <w:b w:val="0"/>
          <w:bCs/>
          <w:color w:val="000000"/>
          <w:sz w:val="32"/>
          <w:szCs w:val="32"/>
          <w:lang w:val="en-US" w:eastAsia="zh-CN"/>
        </w:rPr>
        <w:t>北京市、河北省要按照应急部冬奥森林草原灭火救援指挥部</w:t>
      </w:r>
      <w:r>
        <w:rPr>
          <w:rFonts w:hint="eastAsia" w:ascii="宋体" w:hAnsi="宋体" w:eastAsia="宋体" w:cs="宋体"/>
          <w:b w:val="0"/>
          <w:bCs/>
          <w:color w:val="000000"/>
          <w:sz w:val="32"/>
          <w:szCs w:val="32"/>
          <w:lang w:val="en-US" w:eastAsia="zh-CN"/>
        </w:rPr>
        <w:t>2</w:t>
      </w:r>
      <w:r>
        <w:rPr>
          <w:rFonts w:hint="eastAsia" w:ascii="方正仿宋_GBK" w:hAnsi="方正仿宋_GBK" w:eastAsia="方正仿宋_GBK" w:cs="方正仿宋_GBK"/>
          <w:b w:val="0"/>
          <w:bCs/>
          <w:color w:val="000000"/>
          <w:sz w:val="32"/>
          <w:szCs w:val="32"/>
          <w:lang w:val="en-US" w:eastAsia="zh-CN"/>
        </w:rPr>
        <w:t>月</w:t>
      </w:r>
      <w:r>
        <w:rPr>
          <w:rFonts w:hint="eastAsia" w:ascii="宋体" w:hAnsi="宋体" w:eastAsia="宋体" w:cs="宋体"/>
          <w:b w:val="0"/>
          <w:bCs/>
          <w:color w:val="000000"/>
          <w:sz w:val="32"/>
          <w:szCs w:val="32"/>
          <w:lang w:val="en-US" w:eastAsia="zh-CN"/>
        </w:rPr>
        <w:t>1</w:t>
      </w:r>
      <w:r>
        <w:rPr>
          <w:rFonts w:hint="eastAsia" w:ascii="方正仿宋_GBK" w:hAnsi="方正仿宋_GBK" w:eastAsia="方正仿宋_GBK" w:cs="方正仿宋_GBK"/>
          <w:b w:val="0"/>
          <w:bCs/>
          <w:color w:val="000000"/>
          <w:sz w:val="32"/>
          <w:szCs w:val="32"/>
          <w:lang w:val="en-US" w:eastAsia="zh-CN"/>
        </w:rPr>
        <w:t>日电话通知和</w:t>
      </w:r>
      <w:r>
        <w:rPr>
          <w:rFonts w:hint="eastAsia" w:ascii="宋体" w:hAnsi="宋体" w:eastAsia="宋体" w:cs="宋体"/>
          <w:b w:val="0"/>
          <w:bCs/>
          <w:color w:val="000000"/>
          <w:sz w:val="32"/>
          <w:szCs w:val="32"/>
          <w:lang w:val="en-US" w:eastAsia="zh-CN"/>
        </w:rPr>
        <w:t>2</w:t>
      </w:r>
      <w:r>
        <w:rPr>
          <w:rFonts w:hint="eastAsia" w:ascii="方正仿宋_GBK" w:hAnsi="方正仿宋_GBK" w:eastAsia="方正仿宋_GBK" w:cs="方正仿宋_GBK"/>
          <w:b w:val="0"/>
          <w:bCs/>
          <w:color w:val="000000"/>
          <w:sz w:val="32"/>
          <w:szCs w:val="32"/>
          <w:lang w:val="en-US" w:eastAsia="zh-CN"/>
        </w:rPr>
        <w:t>月</w:t>
      </w:r>
      <w:r>
        <w:rPr>
          <w:rFonts w:hint="eastAsia" w:ascii="宋体" w:hAnsi="宋体" w:eastAsia="宋体" w:cs="宋体"/>
          <w:b w:val="0"/>
          <w:bCs/>
          <w:color w:val="000000"/>
          <w:sz w:val="32"/>
          <w:szCs w:val="32"/>
          <w:lang w:val="en-US" w:eastAsia="zh-CN"/>
        </w:rPr>
        <w:t>2</w:t>
      </w:r>
      <w:r>
        <w:rPr>
          <w:rFonts w:hint="eastAsia" w:ascii="方正仿宋_GBK" w:hAnsi="方正仿宋_GBK" w:eastAsia="方正仿宋_GBK" w:cs="方正仿宋_GBK"/>
          <w:b w:val="0"/>
          <w:bCs/>
          <w:color w:val="000000"/>
          <w:sz w:val="32"/>
          <w:szCs w:val="32"/>
          <w:lang w:val="en-US" w:eastAsia="zh-CN"/>
        </w:rPr>
        <w:t>日现地部署要求，组织</w:t>
      </w:r>
      <w:r>
        <w:rPr>
          <w:rFonts w:hint="eastAsia" w:ascii="方正仿宋_GBK" w:hAnsi="方正仿宋_GBK" w:eastAsia="方正仿宋_GBK" w:cs="方正仿宋_GBK"/>
          <w:b w:val="0"/>
          <w:bCs/>
          <w:color w:val="000000"/>
          <w:sz w:val="32"/>
          <w:szCs w:val="32"/>
          <w:lang w:eastAsia="zh-CN"/>
        </w:rPr>
        <w:t>林草、应急、公安和森林</w:t>
      </w:r>
      <w:r>
        <w:rPr>
          <w:rFonts w:hint="eastAsia" w:ascii="方正仿宋_GBK" w:hAnsi="方正仿宋_GBK" w:eastAsia="方正仿宋_GBK" w:cs="方正仿宋_GBK"/>
          <w:b w:val="0"/>
          <w:bCs/>
          <w:color w:val="000000"/>
          <w:sz w:val="32"/>
          <w:szCs w:val="32"/>
          <w:lang w:val="en-US" w:eastAsia="zh-CN"/>
        </w:rPr>
        <w:t>消防队伍</w:t>
      </w:r>
      <w:r>
        <w:rPr>
          <w:rFonts w:hint="eastAsia" w:ascii="方正仿宋_GBK" w:hAnsi="方正仿宋_GBK" w:eastAsia="方正仿宋_GBK" w:cs="方正仿宋_GBK"/>
          <w:b w:val="0"/>
          <w:bCs/>
          <w:color w:val="000000"/>
          <w:sz w:val="32"/>
          <w:szCs w:val="32"/>
          <w:lang w:eastAsia="zh-CN"/>
        </w:rPr>
        <w:t>对赛区</w:t>
      </w:r>
      <w:r>
        <w:rPr>
          <w:rFonts w:hint="eastAsia" w:ascii="方正仿宋_GBK" w:hAnsi="方正仿宋_GBK" w:eastAsia="方正仿宋_GBK" w:cs="方正仿宋_GBK"/>
          <w:b w:val="0"/>
          <w:bCs/>
          <w:color w:val="000000"/>
          <w:sz w:val="32"/>
          <w:szCs w:val="32"/>
        </w:rPr>
        <w:t>及周边城镇村屯、加油（气）站、输油管线、军事设施等重要目标</w:t>
      </w:r>
      <w:r>
        <w:rPr>
          <w:rFonts w:hint="eastAsia" w:ascii="方正仿宋_GBK" w:hAnsi="方正仿宋_GBK" w:eastAsia="方正仿宋_GBK" w:cs="方正仿宋_GBK"/>
          <w:b w:val="0"/>
          <w:bCs/>
          <w:color w:val="000000"/>
          <w:sz w:val="32"/>
          <w:szCs w:val="32"/>
          <w:lang w:eastAsia="zh-CN"/>
        </w:rPr>
        <w:t>再进行</w:t>
      </w:r>
      <w:r>
        <w:rPr>
          <w:rFonts w:hint="eastAsia" w:ascii="方正仿宋_GBK" w:hAnsi="方正仿宋_GBK" w:eastAsia="方正仿宋_GBK" w:cs="方正仿宋_GBK"/>
          <w:b w:val="0"/>
          <w:bCs/>
          <w:color w:val="000000"/>
          <w:sz w:val="32"/>
          <w:szCs w:val="32"/>
          <w:lang w:val="en-US" w:eastAsia="zh-CN"/>
        </w:rPr>
        <w:t>一次</w:t>
      </w:r>
      <w:r>
        <w:rPr>
          <w:rFonts w:hint="eastAsia" w:ascii="方正仿宋_GBK" w:hAnsi="方正仿宋_GBK" w:eastAsia="方正仿宋_GBK" w:cs="方正仿宋_GBK"/>
          <w:b w:val="0"/>
          <w:bCs/>
          <w:color w:val="000000"/>
          <w:sz w:val="32"/>
          <w:szCs w:val="32"/>
          <w:lang w:eastAsia="zh-CN"/>
        </w:rPr>
        <w:t>深入细致</w:t>
      </w:r>
      <w:r>
        <w:rPr>
          <w:rFonts w:hint="eastAsia" w:ascii="方正仿宋_GBK" w:hAnsi="方正仿宋_GBK" w:eastAsia="方正仿宋_GBK" w:cs="方正仿宋_GBK"/>
          <w:b w:val="0"/>
          <w:bCs/>
          <w:color w:val="000000"/>
          <w:sz w:val="32"/>
          <w:szCs w:val="32"/>
          <w:lang w:val="en-US" w:eastAsia="zh-CN"/>
        </w:rPr>
        <w:t>的隐患</w:t>
      </w:r>
      <w:r>
        <w:rPr>
          <w:rFonts w:hint="eastAsia" w:ascii="方正仿宋_GBK" w:hAnsi="方正仿宋_GBK" w:eastAsia="方正仿宋_GBK" w:cs="方正仿宋_GBK"/>
          <w:b w:val="0"/>
          <w:bCs/>
          <w:color w:val="000000"/>
          <w:sz w:val="32"/>
          <w:szCs w:val="32"/>
          <w:lang w:eastAsia="zh-CN"/>
        </w:rPr>
        <w:t>排查</w:t>
      </w:r>
      <w:r>
        <w:rPr>
          <w:rFonts w:hint="eastAsia" w:ascii="方正仿宋_GBK" w:hAnsi="方正仿宋_GBK" w:eastAsia="方正仿宋_GBK" w:cs="方正仿宋_GBK"/>
          <w:b w:val="0"/>
          <w:bCs/>
          <w:color w:val="000000"/>
          <w:sz w:val="32"/>
          <w:szCs w:val="32"/>
          <w:lang w:val="en-US" w:eastAsia="zh-CN"/>
        </w:rPr>
        <w:t>整治，</w:t>
      </w:r>
      <w:r>
        <w:rPr>
          <w:rFonts w:hint="eastAsia" w:ascii="方正仿宋_GBK" w:hAnsi="方正仿宋_GBK" w:eastAsia="方正仿宋_GBK" w:cs="方正仿宋_GBK"/>
          <w:color w:val="000000"/>
          <w:sz w:val="32"/>
          <w:szCs w:val="32"/>
          <w:lang w:eastAsia="zh-CN"/>
        </w:rPr>
        <w:t>并于</w:t>
      </w:r>
      <w:r>
        <w:rPr>
          <w:rFonts w:hint="eastAsia" w:ascii="宋体" w:hAnsi="宋体" w:eastAsia="宋体" w:cs="宋体"/>
          <w:b w:val="0"/>
          <w:bCs/>
          <w:color w:val="000000"/>
          <w:sz w:val="32"/>
          <w:szCs w:val="32"/>
          <w:lang w:val="en-US" w:eastAsia="zh-CN"/>
        </w:rPr>
        <w:t>2</w:t>
      </w:r>
      <w:r>
        <w:rPr>
          <w:rFonts w:hint="eastAsia" w:ascii="方正仿宋_GBK" w:hAnsi="方正仿宋_GBK" w:eastAsia="方正仿宋_GBK" w:cs="方正仿宋_GBK"/>
          <w:b w:val="0"/>
          <w:bCs/>
          <w:color w:val="000000"/>
          <w:sz w:val="32"/>
          <w:szCs w:val="32"/>
          <w:lang w:val="en-US" w:eastAsia="zh-CN"/>
        </w:rPr>
        <w:t>月</w:t>
      </w:r>
      <w:r>
        <w:rPr>
          <w:rFonts w:hint="eastAsia" w:ascii="宋体" w:hAnsi="宋体" w:eastAsia="宋体" w:cs="宋体"/>
          <w:b w:val="0"/>
          <w:bCs/>
          <w:color w:val="000000"/>
          <w:sz w:val="32"/>
          <w:szCs w:val="32"/>
          <w:lang w:val="en-US" w:eastAsia="zh-CN"/>
        </w:rPr>
        <w:t>10</w:t>
      </w:r>
      <w:r>
        <w:rPr>
          <w:rFonts w:hint="eastAsia" w:ascii="方正仿宋_GBK" w:hAnsi="方正仿宋_GBK" w:eastAsia="方正仿宋_GBK" w:cs="方正仿宋_GBK"/>
          <w:b w:val="0"/>
          <w:bCs/>
          <w:color w:val="000000"/>
          <w:sz w:val="32"/>
          <w:szCs w:val="32"/>
          <w:lang w:val="en-US" w:eastAsia="zh-CN"/>
        </w:rPr>
        <w:t>日前将有关情况报应急部冬奥森林草原灭火救援指挥部</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bCs/>
          <w:color w:val="000000"/>
          <w:sz w:val="32"/>
          <w:szCs w:val="32"/>
          <w:lang w:val="en-US" w:eastAsia="zh-CN"/>
        </w:rPr>
        <w:t>三是</w:t>
      </w:r>
      <w:r>
        <w:rPr>
          <w:rFonts w:hint="eastAsia" w:ascii="方正仿宋_GBK" w:hAnsi="方正仿宋_GBK" w:eastAsia="方正仿宋_GBK" w:cs="方正仿宋_GBK"/>
          <w:b/>
          <w:bCs/>
          <w:color w:val="auto"/>
          <w:sz w:val="32"/>
          <w:szCs w:val="32"/>
          <w:lang w:val="en-US" w:eastAsia="zh-CN"/>
        </w:rPr>
        <w:t>紧盯动态清零。</w:t>
      </w:r>
      <w:r>
        <w:rPr>
          <w:rFonts w:hint="eastAsia" w:ascii="方正仿宋_GBK" w:hAnsi="方正仿宋_GBK" w:eastAsia="方正仿宋_GBK" w:cs="方正仿宋_GBK"/>
          <w:color w:val="000000"/>
          <w:sz w:val="32"/>
          <w:szCs w:val="32"/>
          <w:lang w:val="en-US" w:eastAsia="zh-CN"/>
        </w:rPr>
        <w:t>各地</w:t>
      </w:r>
      <w:r>
        <w:rPr>
          <w:rFonts w:hint="eastAsia" w:ascii="方正仿宋_GBK" w:hAnsi="方正仿宋_GBK" w:eastAsia="方正仿宋_GBK" w:cs="方正仿宋_GBK"/>
          <w:color w:val="auto"/>
          <w:sz w:val="32"/>
          <w:szCs w:val="32"/>
        </w:rPr>
        <w:t>要</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深入贯彻落实国家森防指去年</w:t>
      </w:r>
      <w:r>
        <w:rPr>
          <w:rFonts w:hint="eastAsia" w:ascii="宋体" w:hAnsi="宋体" w:eastAsia="宋体" w:cs="宋体"/>
          <w:b w:val="0"/>
          <w:bCs w:val="0"/>
          <w:i w:val="0"/>
          <w:iCs w:val="0"/>
          <w:color w:val="auto"/>
          <w:kern w:val="2"/>
          <w:sz w:val="32"/>
          <w:szCs w:val="32"/>
          <w:highlight w:val="none"/>
          <w:vertAlign w:val="baseline"/>
          <w:lang w:val="en-US" w:eastAsia="zh-CN" w:bidi="ar-SA"/>
        </w:rPr>
        <w:t>6</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月</w:t>
      </w:r>
      <w:r>
        <w:rPr>
          <w:rFonts w:hint="eastAsia" w:ascii="宋体" w:hAnsi="宋体" w:eastAsia="宋体" w:cs="宋体"/>
          <w:b w:val="0"/>
          <w:bCs w:val="0"/>
          <w:i w:val="0"/>
          <w:iCs w:val="0"/>
          <w:color w:val="auto"/>
          <w:kern w:val="2"/>
          <w:sz w:val="32"/>
          <w:szCs w:val="32"/>
          <w:highlight w:val="none"/>
          <w:vertAlign w:val="baseline"/>
          <w:lang w:val="en-US" w:eastAsia="zh-CN" w:bidi="ar-SA"/>
        </w:rPr>
        <w:t>7</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日、</w:t>
      </w:r>
      <w:r>
        <w:rPr>
          <w:rFonts w:hint="eastAsia" w:ascii="宋体" w:hAnsi="宋体" w:eastAsia="宋体" w:cs="宋体"/>
          <w:b w:val="0"/>
          <w:bCs w:val="0"/>
          <w:i w:val="0"/>
          <w:iCs w:val="0"/>
          <w:color w:val="auto"/>
          <w:kern w:val="2"/>
          <w:sz w:val="32"/>
          <w:szCs w:val="32"/>
          <w:highlight w:val="none"/>
          <w:vertAlign w:val="baseline"/>
          <w:lang w:val="en-US" w:eastAsia="zh-CN" w:bidi="ar-SA"/>
        </w:rPr>
        <w:t>9</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月</w:t>
      </w:r>
      <w:r>
        <w:rPr>
          <w:rFonts w:hint="eastAsia" w:ascii="宋体" w:hAnsi="宋体" w:eastAsia="宋体" w:cs="宋体"/>
          <w:b w:val="0"/>
          <w:bCs w:val="0"/>
          <w:i w:val="0"/>
          <w:iCs w:val="0"/>
          <w:color w:val="auto"/>
          <w:kern w:val="2"/>
          <w:sz w:val="32"/>
          <w:szCs w:val="32"/>
          <w:highlight w:val="none"/>
          <w:vertAlign w:val="baseline"/>
          <w:lang w:val="en-US" w:eastAsia="zh-CN" w:bidi="ar-SA"/>
        </w:rPr>
        <w:t>13</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日关于认真做好极端情况下森林草原火灾防范应对工作的专项通知精神，</w:t>
      </w:r>
      <w:r>
        <w:rPr>
          <w:rFonts w:hint="eastAsia" w:ascii="方正仿宋_GBK" w:hAnsi="方正仿宋_GBK" w:eastAsia="方正仿宋_GBK" w:cs="方正仿宋_GBK"/>
          <w:b w:val="0"/>
          <w:bCs w:val="0"/>
          <w:color w:val="auto"/>
          <w:sz w:val="32"/>
          <w:szCs w:val="32"/>
          <w:lang w:val="en-US" w:eastAsia="zh-CN"/>
        </w:rPr>
        <w:t>统筹组织人力、物力，</w:t>
      </w:r>
      <w:r>
        <w:rPr>
          <w:rFonts w:hint="eastAsia" w:ascii="方正仿宋_GBK" w:hAnsi="方正仿宋_GBK" w:eastAsia="方正仿宋_GBK" w:cs="方正仿宋_GBK"/>
          <w:b w:val="0"/>
          <w:bCs w:val="0"/>
          <w:i w:val="0"/>
          <w:iCs w:val="0"/>
          <w:color w:val="auto"/>
          <w:kern w:val="2"/>
          <w:sz w:val="32"/>
          <w:szCs w:val="32"/>
          <w:highlight w:val="none"/>
          <w:vertAlign w:val="baseline"/>
          <w:lang w:val="en-US" w:eastAsia="zh-CN" w:bidi="ar-SA"/>
        </w:rPr>
        <w:t>立足极端情况</w:t>
      </w:r>
      <w:r>
        <w:rPr>
          <w:rFonts w:hint="eastAsia" w:ascii="方正仿宋_GBK" w:hAnsi="方正仿宋_GBK" w:eastAsia="方正仿宋_GBK" w:cs="方正仿宋_GBK"/>
          <w:b w:val="0"/>
          <w:bCs w:val="0"/>
          <w:color w:val="auto"/>
          <w:sz w:val="32"/>
          <w:szCs w:val="32"/>
          <w:lang w:val="en-US" w:eastAsia="zh-CN"/>
        </w:rPr>
        <w:t>持续开展火险隐患动态排查整治，对前期</w:t>
      </w:r>
      <w:r>
        <w:rPr>
          <w:rFonts w:hint="eastAsia" w:ascii="方正仿宋_GBK" w:hAnsi="方正仿宋_GBK" w:eastAsia="方正仿宋_GBK" w:cs="方正仿宋_GBK"/>
          <w:color w:val="000000"/>
          <w:sz w:val="32"/>
          <w:szCs w:val="32"/>
          <w:lang w:eastAsia="zh-CN"/>
        </w:rPr>
        <w:t>已经销号的隐患还要再查一遍、</w:t>
      </w:r>
      <w:r>
        <w:rPr>
          <w:rFonts w:hint="eastAsia" w:ascii="方正仿宋_GBK" w:hAnsi="方正仿宋_GBK" w:eastAsia="方正仿宋_GBK" w:cs="方正仿宋_GBK"/>
          <w:color w:val="000000"/>
          <w:sz w:val="32"/>
          <w:szCs w:val="32"/>
          <w:lang w:val="en-US" w:eastAsia="zh-CN"/>
        </w:rPr>
        <w:t>再</w:t>
      </w:r>
      <w:r>
        <w:rPr>
          <w:rFonts w:hint="eastAsia" w:ascii="方正仿宋_GBK" w:hAnsi="方正仿宋_GBK" w:eastAsia="方正仿宋_GBK" w:cs="方正仿宋_GBK"/>
          <w:color w:val="000000"/>
          <w:sz w:val="32"/>
          <w:szCs w:val="32"/>
          <w:lang w:eastAsia="zh-CN"/>
        </w:rPr>
        <w:t>清一</w:t>
      </w:r>
      <w:r>
        <w:rPr>
          <w:rFonts w:hint="eastAsia" w:ascii="方正仿宋_GBK" w:hAnsi="方正仿宋_GBK" w:eastAsia="方正仿宋_GBK" w:cs="方正仿宋_GBK"/>
          <w:color w:val="000000"/>
          <w:sz w:val="32"/>
          <w:szCs w:val="32"/>
          <w:lang w:val="en-US" w:eastAsia="zh-CN"/>
        </w:rPr>
        <w:t>次</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确保持续动态清零，</w:t>
      </w:r>
      <w:r>
        <w:rPr>
          <w:rFonts w:hint="eastAsia" w:ascii="方正仿宋_GBK" w:hAnsi="方正仿宋_GBK" w:eastAsia="方正仿宋_GBK" w:cs="方正仿宋_GBK"/>
          <w:color w:val="000000"/>
          <w:sz w:val="32"/>
          <w:szCs w:val="32"/>
        </w:rPr>
        <w:t>切实把安全风险隐患降至最低</w:t>
      </w:r>
      <w:r>
        <w:rPr>
          <w:rFonts w:hint="eastAsia" w:ascii="方正仿宋_GBK" w:hAnsi="方正仿宋_GBK" w:eastAsia="方正仿宋_GBK" w:cs="方正仿宋_GBK"/>
          <w:b w:val="0"/>
          <w:bCs/>
          <w:color w:val="00000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bCs/>
          <w:color w:val="000000"/>
          <w:sz w:val="32"/>
          <w:szCs w:val="32"/>
          <w:lang w:val="en-US" w:eastAsia="zh-CN"/>
        </w:rPr>
      </w:pPr>
      <w:r>
        <w:rPr>
          <w:rFonts w:hint="eastAsia" w:ascii="方正黑体_GBK" w:hAnsi="方正黑体_GBK" w:eastAsia="方正黑体_GBK" w:cs="方正黑体_GBK"/>
          <w:sz w:val="32"/>
          <w:szCs w:val="32"/>
          <w:lang w:val="en-US" w:eastAsia="zh-CN"/>
        </w:rPr>
        <w:t>三、坚决以精准研判强化预警预报。</w:t>
      </w:r>
      <w:r>
        <w:rPr>
          <w:rFonts w:hint="eastAsia" w:ascii="方正仿宋_GBK" w:hAnsi="方正仿宋_GBK" w:eastAsia="方正仿宋_GBK" w:cs="方正仿宋_GBK"/>
          <w:color w:val="000000"/>
          <w:sz w:val="32"/>
          <w:szCs w:val="32"/>
          <w:lang w:val="en-US" w:eastAsia="zh-CN"/>
        </w:rPr>
        <w:t>充分发挥监测预警先知先觉的优势作用，</w:t>
      </w:r>
      <w:r>
        <w:rPr>
          <w:rFonts w:hint="eastAsia" w:ascii="方正仿宋_GBK" w:hAnsi="方正仿宋_GBK" w:eastAsia="方正仿宋_GBK" w:cs="方正仿宋_GBK"/>
          <w:color w:val="000000"/>
          <w:sz w:val="32"/>
          <w:szCs w:val="32"/>
        </w:rPr>
        <w:t>把最容易出事的时段、方向、类型以及可能发生的情况锁定准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
          <w:bCs/>
          <w:color w:val="000000"/>
          <w:sz w:val="32"/>
          <w:szCs w:val="32"/>
          <w:lang w:val="en-US" w:eastAsia="zh-CN"/>
        </w:rPr>
        <w:t>一是</w:t>
      </w:r>
      <w:r>
        <w:rPr>
          <w:rFonts w:hint="eastAsia" w:ascii="方正仿宋_GBK" w:hAnsi="方正仿宋_GBK" w:eastAsia="方正仿宋_GBK" w:cs="方正仿宋_GBK"/>
          <w:b/>
          <w:bCs/>
          <w:color w:val="000000"/>
          <w:sz w:val="32"/>
          <w:szCs w:val="32"/>
          <w:lang w:eastAsia="zh-CN"/>
        </w:rPr>
        <w:t>强化会商研判</w:t>
      </w:r>
      <w:r>
        <w:rPr>
          <w:rFonts w:hint="eastAsia" w:ascii="方正仿宋_GBK" w:hAnsi="方正仿宋_GBK" w:eastAsia="方正仿宋_GBK" w:cs="方正仿宋_GBK"/>
          <w:b/>
          <w:bCs/>
          <w:color w:val="000000"/>
          <w:sz w:val="32"/>
          <w:szCs w:val="32"/>
          <w:lang w:val="en-US" w:eastAsia="zh-CN"/>
        </w:rPr>
        <w:t>。</w:t>
      </w:r>
      <w:r>
        <w:rPr>
          <w:rFonts w:hint="eastAsia" w:ascii="方正仿宋_GBK" w:hAnsi="方正仿宋_GBK" w:eastAsia="方正仿宋_GBK" w:cs="方正仿宋_GBK"/>
          <w:bCs/>
          <w:color w:val="000000"/>
          <w:sz w:val="32"/>
          <w:szCs w:val="32"/>
          <w:lang w:eastAsia="zh-CN"/>
        </w:rPr>
        <w:t>统筹组织</w:t>
      </w:r>
      <w:r>
        <w:rPr>
          <w:rFonts w:hint="eastAsia" w:ascii="方正仿宋_GBK" w:hAnsi="方正仿宋_GBK" w:eastAsia="方正仿宋_GBK" w:cs="方正仿宋_GBK"/>
          <w:bCs/>
          <w:color w:val="000000"/>
          <w:sz w:val="32"/>
          <w:szCs w:val="32"/>
        </w:rPr>
        <w:t>应急、林草、</w:t>
      </w:r>
      <w:r>
        <w:rPr>
          <w:rFonts w:hint="eastAsia" w:ascii="方正仿宋_GBK" w:hAnsi="方正仿宋_GBK" w:eastAsia="方正仿宋_GBK" w:cs="方正仿宋_GBK"/>
          <w:bCs/>
          <w:color w:val="000000"/>
          <w:sz w:val="32"/>
          <w:szCs w:val="32"/>
          <w:lang w:val="en-US"/>
        </w:rPr>
        <w:t>公</w:t>
      </w:r>
      <w:r>
        <w:rPr>
          <w:rFonts w:hint="eastAsia" w:ascii="方正仿宋_GBK" w:hAnsi="方正仿宋_GBK" w:eastAsia="方正仿宋_GBK" w:cs="方正仿宋_GBK"/>
          <w:bCs/>
          <w:color w:val="000000"/>
          <w:sz w:val="32"/>
          <w:szCs w:val="32"/>
          <w:lang w:val="en-US" w:eastAsia="zh-CN"/>
        </w:rPr>
        <w:t>安、</w:t>
      </w:r>
      <w:r>
        <w:rPr>
          <w:rFonts w:hint="eastAsia" w:ascii="方正仿宋_GBK" w:hAnsi="方正仿宋_GBK" w:eastAsia="方正仿宋_GBK" w:cs="方正仿宋_GBK"/>
          <w:bCs/>
          <w:color w:val="000000"/>
          <w:sz w:val="32"/>
          <w:szCs w:val="32"/>
        </w:rPr>
        <w:t>气象等部门</w:t>
      </w:r>
      <w:r>
        <w:rPr>
          <w:rFonts w:hint="eastAsia" w:ascii="方正仿宋_GBK" w:hAnsi="方正仿宋_GBK" w:eastAsia="方正仿宋_GBK" w:cs="方正仿宋_GBK"/>
          <w:bCs/>
          <w:color w:val="000000"/>
          <w:sz w:val="32"/>
          <w:szCs w:val="32"/>
          <w:lang w:eastAsia="zh-CN"/>
        </w:rPr>
        <w:t>加强</w:t>
      </w:r>
      <w:r>
        <w:rPr>
          <w:rFonts w:hint="eastAsia" w:ascii="方正仿宋_GBK" w:hAnsi="方正仿宋_GBK" w:eastAsia="方正仿宋_GBK" w:cs="方正仿宋_GBK"/>
          <w:bCs/>
          <w:color w:val="000000"/>
          <w:sz w:val="32"/>
          <w:szCs w:val="32"/>
        </w:rPr>
        <w:t>会商研判和联防联控机制，</w:t>
      </w:r>
      <w:r>
        <w:rPr>
          <w:rFonts w:hint="eastAsia" w:ascii="方正仿宋_GBK" w:hAnsi="方正仿宋_GBK" w:eastAsia="方正仿宋_GBK" w:cs="方正仿宋_GBK"/>
          <w:bCs/>
          <w:color w:val="000000"/>
          <w:sz w:val="32"/>
          <w:szCs w:val="32"/>
          <w:lang w:eastAsia="zh-CN"/>
        </w:rPr>
        <w:t>把极端情况防范应对作为会商研判</w:t>
      </w:r>
      <w:r>
        <w:rPr>
          <w:rFonts w:hint="eastAsia" w:ascii="方正仿宋_GBK" w:hAnsi="方正仿宋_GBK" w:eastAsia="方正仿宋_GBK" w:cs="方正仿宋_GBK"/>
          <w:bCs/>
          <w:color w:val="auto"/>
          <w:sz w:val="32"/>
          <w:szCs w:val="32"/>
          <w:lang w:eastAsia="zh-CN"/>
        </w:rPr>
        <w:t>内容的重中之重突出出来，并落实到各环节、</w:t>
      </w:r>
      <w:r>
        <w:rPr>
          <w:rFonts w:hint="eastAsia" w:ascii="方正仿宋_GBK" w:hAnsi="方正仿宋_GBK" w:eastAsia="方正仿宋_GBK" w:cs="方正仿宋_GBK"/>
          <w:bCs/>
          <w:color w:val="auto"/>
          <w:sz w:val="32"/>
          <w:szCs w:val="32"/>
          <w:lang w:val="en-US" w:eastAsia="zh-CN"/>
        </w:rPr>
        <w:t>各层级</w:t>
      </w:r>
      <w:r>
        <w:rPr>
          <w:rFonts w:hint="eastAsia" w:ascii="方正仿宋_GBK" w:hAnsi="方正仿宋_GBK" w:eastAsia="方正仿宋_GBK" w:cs="方正仿宋_GBK"/>
          <w:bCs/>
          <w:color w:val="auto"/>
          <w:sz w:val="32"/>
          <w:szCs w:val="32"/>
          <w:lang w:eastAsia="zh-CN"/>
        </w:rPr>
        <w:t>，特别要综合分析极端天气与</w:t>
      </w:r>
      <w:r>
        <w:rPr>
          <w:rFonts w:hint="eastAsia" w:ascii="方正仿宋_GBK" w:hAnsi="方正仿宋_GBK" w:eastAsia="方正仿宋_GBK" w:cs="方正仿宋_GBK"/>
          <w:color w:val="auto"/>
          <w:sz w:val="32"/>
          <w:szCs w:val="32"/>
        </w:rPr>
        <w:t>人为火</w:t>
      </w:r>
      <w:r>
        <w:rPr>
          <w:rFonts w:hint="eastAsia" w:ascii="方正仿宋_GBK" w:hAnsi="方正仿宋_GBK" w:eastAsia="方正仿宋_GBK" w:cs="方正仿宋_GBK"/>
          <w:color w:val="auto"/>
          <w:sz w:val="32"/>
          <w:szCs w:val="32"/>
          <w:lang w:val="en-US" w:eastAsia="zh-CN"/>
        </w:rPr>
        <w:t>源</w:t>
      </w:r>
      <w:r>
        <w:rPr>
          <w:rFonts w:hint="eastAsia" w:ascii="方正仿宋_GBK" w:hAnsi="方正仿宋_GBK" w:eastAsia="方正仿宋_GBK" w:cs="方正仿宋_GBK"/>
          <w:color w:val="auto"/>
          <w:sz w:val="32"/>
          <w:szCs w:val="32"/>
        </w:rPr>
        <w:t>、输配电线路</w:t>
      </w:r>
      <w:r>
        <w:rPr>
          <w:rFonts w:hint="eastAsia" w:ascii="方正仿宋_GBK" w:hAnsi="方正仿宋_GBK" w:eastAsia="方正仿宋_GBK" w:cs="方正仿宋_GBK"/>
          <w:color w:val="auto"/>
          <w:sz w:val="32"/>
          <w:szCs w:val="32"/>
          <w:lang w:val="en-US" w:eastAsia="zh-CN"/>
        </w:rPr>
        <w:t>故障等</w:t>
      </w:r>
      <w:r>
        <w:rPr>
          <w:rFonts w:hint="eastAsia" w:ascii="方正仿宋_GBK" w:hAnsi="方正仿宋_GBK" w:eastAsia="方正仿宋_GBK" w:cs="方正仿宋_GBK"/>
          <w:bCs/>
          <w:color w:val="auto"/>
          <w:sz w:val="32"/>
          <w:szCs w:val="32"/>
          <w:lang w:eastAsia="zh-CN"/>
        </w:rPr>
        <w:t>多种因素耦合</w:t>
      </w:r>
      <w:r>
        <w:rPr>
          <w:rFonts w:hint="eastAsia" w:ascii="方正仿宋_GBK" w:hAnsi="方正仿宋_GBK" w:eastAsia="方正仿宋_GBK" w:cs="方正仿宋_GBK"/>
          <w:color w:val="auto"/>
          <w:sz w:val="32"/>
          <w:szCs w:val="32"/>
        </w:rPr>
        <w:t>形成</w:t>
      </w:r>
      <w:r>
        <w:rPr>
          <w:rFonts w:hint="eastAsia" w:ascii="方正仿宋_GBK" w:hAnsi="方正仿宋_GBK" w:eastAsia="方正仿宋_GBK" w:cs="方正仿宋_GBK"/>
          <w:color w:val="auto"/>
          <w:sz w:val="32"/>
          <w:szCs w:val="32"/>
          <w:lang w:val="en-US" w:eastAsia="zh-CN"/>
        </w:rPr>
        <w:t>的森林草原火灾</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二是</w:t>
      </w:r>
      <w:r>
        <w:rPr>
          <w:rFonts w:hint="eastAsia" w:ascii="方正仿宋_GBK" w:hAnsi="方正仿宋_GBK" w:eastAsia="方正仿宋_GBK" w:cs="方正仿宋_GBK"/>
          <w:b/>
          <w:bCs/>
          <w:color w:val="auto"/>
          <w:sz w:val="32"/>
          <w:szCs w:val="32"/>
          <w:lang w:eastAsia="zh-CN"/>
        </w:rPr>
        <w:t>强化短临预报。</w:t>
      </w:r>
      <w:r>
        <w:rPr>
          <w:rFonts w:hint="eastAsia" w:ascii="方正仿宋_GBK" w:hAnsi="方正仿宋_GBK" w:eastAsia="方正仿宋_GBK" w:cs="方正仿宋_GBK"/>
          <w:b w:val="0"/>
          <w:bCs w:val="0"/>
          <w:color w:val="auto"/>
          <w:sz w:val="32"/>
          <w:szCs w:val="32"/>
          <w:lang w:eastAsia="zh-CN"/>
        </w:rPr>
        <w:t>充</w:t>
      </w:r>
      <w:r>
        <w:rPr>
          <w:rFonts w:hint="eastAsia" w:ascii="方正仿宋_GBK" w:hAnsi="方正仿宋_GBK" w:eastAsia="方正仿宋_GBK" w:cs="方正仿宋_GBK"/>
          <w:bCs/>
          <w:color w:val="auto"/>
          <w:sz w:val="32"/>
          <w:szCs w:val="32"/>
          <w:lang w:val="en-US" w:eastAsia="zh-CN"/>
        </w:rPr>
        <w:t>分发挥立体监测预警系统作用，</w:t>
      </w:r>
      <w:r>
        <w:rPr>
          <w:rFonts w:hint="eastAsia" w:ascii="方正仿宋_GBK" w:hAnsi="方正仿宋_GBK" w:eastAsia="方正仿宋_GBK" w:cs="方正仿宋_GBK"/>
          <w:color w:val="auto"/>
          <w:sz w:val="32"/>
          <w:szCs w:val="32"/>
          <w:lang w:val="en-US" w:eastAsia="zh-CN"/>
        </w:rPr>
        <w:t>坚持面上“扫瞄”与“靶向”聚焦相结合，</w:t>
      </w:r>
      <w:r>
        <w:rPr>
          <w:rFonts w:hint="eastAsia" w:ascii="方正仿宋_GBK" w:hAnsi="方正仿宋_GBK" w:eastAsia="方正仿宋_GBK" w:cs="方正仿宋_GBK"/>
          <w:bCs/>
          <w:color w:val="auto"/>
          <w:sz w:val="32"/>
          <w:szCs w:val="32"/>
        </w:rPr>
        <w:t>持续抓好监测预警和热点核查工作</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Cs/>
          <w:color w:val="auto"/>
          <w:sz w:val="32"/>
          <w:szCs w:val="32"/>
        </w:rPr>
        <w:t>特别要加强极端</w:t>
      </w:r>
      <w:r>
        <w:rPr>
          <w:rFonts w:hint="eastAsia" w:ascii="方正仿宋_GBK" w:hAnsi="方正仿宋_GBK" w:eastAsia="方正仿宋_GBK" w:cs="方正仿宋_GBK"/>
          <w:bCs/>
          <w:color w:val="auto"/>
          <w:sz w:val="32"/>
          <w:szCs w:val="32"/>
          <w:lang w:eastAsia="zh-CN"/>
        </w:rPr>
        <w:t>性、突发性气象活动</w:t>
      </w:r>
      <w:r>
        <w:rPr>
          <w:rFonts w:hint="eastAsia" w:ascii="方正仿宋_GBK" w:hAnsi="方正仿宋_GBK" w:eastAsia="方正仿宋_GBK" w:cs="方正仿宋_GBK"/>
          <w:bCs/>
          <w:color w:val="auto"/>
          <w:sz w:val="32"/>
          <w:szCs w:val="32"/>
        </w:rPr>
        <w:t>实况监测</w:t>
      </w:r>
      <w:r>
        <w:rPr>
          <w:rFonts w:hint="eastAsia" w:ascii="方正仿宋_GBK" w:hAnsi="方正仿宋_GBK" w:eastAsia="方正仿宋_GBK" w:cs="方正仿宋_GBK"/>
          <w:bCs/>
          <w:color w:val="auto"/>
          <w:sz w:val="32"/>
          <w:szCs w:val="32"/>
          <w:lang w:eastAsia="zh-CN"/>
        </w:rPr>
        <w:t>和</w:t>
      </w:r>
      <w:r>
        <w:rPr>
          <w:rFonts w:hint="eastAsia" w:ascii="方正仿宋_GBK" w:hAnsi="方正仿宋_GBK" w:eastAsia="方正仿宋_GBK" w:cs="方正仿宋_GBK"/>
          <w:bCs/>
          <w:color w:val="000000"/>
          <w:sz w:val="32"/>
          <w:szCs w:val="32"/>
          <w:lang w:eastAsia="zh-CN"/>
        </w:rPr>
        <w:t>预警预报工作</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
          <w:bCs/>
          <w:color w:val="000000"/>
          <w:sz w:val="32"/>
          <w:szCs w:val="32"/>
          <w:lang w:val="en-US" w:eastAsia="zh-CN"/>
        </w:rPr>
        <w:t>三是</w:t>
      </w:r>
      <w:r>
        <w:rPr>
          <w:rFonts w:hint="eastAsia" w:ascii="方正仿宋_GBK" w:hAnsi="方正仿宋_GBK" w:eastAsia="方正仿宋_GBK" w:cs="方正仿宋_GBK"/>
          <w:b/>
          <w:bCs/>
          <w:color w:val="000000"/>
          <w:sz w:val="32"/>
          <w:szCs w:val="32"/>
          <w:lang w:eastAsia="zh-CN"/>
        </w:rPr>
        <w:t>强化一体响应。</w:t>
      </w:r>
      <w:r>
        <w:rPr>
          <w:rFonts w:hint="eastAsia" w:ascii="方正仿宋_GBK" w:hAnsi="方正仿宋_GBK" w:eastAsia="方正仿宋_GBK" w:cs="方正仿宋_GBK"/>
          <w:b w:val="0"/>
          <w:bCs w:val="0"/>
          <w:color w:val="000000"/>
          <w:sz w:val="32"/>
          <w:szCs w:val="32"/>
          <w:lang w:eastAsia="zh-CN"/>
        </w:rPr>
        <w:t>各地森防指办公室要统一发布预警预报信息，应急、林草、公安、气象等成员单位要同步响应、协调联动，必要时</w:t>
      </w:r>
      <w:r>
        <w:rPr>
          <w:rFonts w:hint="eastAsia" w:ascii="方正仿宋_GBK" w:hAnsi="方正仿宋_GBK" w:eastAsia="方正仿宋_GBK" w:cs="方正仿宋_GBK"/>
          <w:bCs/>
          <w:color w:val="000000"/>
          <w:sz w:val="32"/>
          <w:szCs w:val="32"/>
        </w:rPr>
        <w:t>采取“直通式”“点对点”方式加强预警速报，</w:t>
      </w:r>
      <w:r>
        <w:rPr>
          <w:rFonts w:hint="eastAsia" w:ascii="方正仿宋_GBK" w:hAnsi="方正仿宋_GBK" w:eastAsia="方正仿宋_GBK" w:cs="方正仿宋_GBK"/>
          <w:color w:val="000000"/>
          <w:sz w:val="32"/>
          <w:szCs w:val="32"/>
          <w:lang w:val="en-US" w:eastAsia="zh-CN"/>
        </w:rPr>
        <w:t>实现</w:t>
      </w:r>
      <w:r>
        <w:rPr>
          <w:rFonts w:hint="eastAsia" w:ascii="方正仿宋_GBK" w:hAnsi="方正仿宋_GBK" w:eastAsia="方正仿宋_GBK" w:cs="方正仿宋_GBK"/>
          <w:color w:val="000000"/>
          <w:sz w:val="32"/>
          <w:szCs w:val="32"/>
          <w:lang w:eastAsia="zh-CN"/>
        </w:rPr>
        <w:t>秒级响应，</w:t>
      </w:r>
      <w:r>
        <w:rPr>
          <w:rFonts w:hint="eastAsia" w:ascii="方正仿宋_GBK" w:hAnsi="方正仿宋_GBK" w:eastAsia="方正仿宋_GBK" w:cs="方正仿宋_GBK"/>
          <w:bCs/>
          <w:color w:val="000000"/>
          <w:sz w:val="32"/>
          <w:szCs w:val="32"/>
          <w:lang w:val="en-US" w:eastAsia="zh-CN"/>
        </w:rPr>
        <w:t>并跟进指导督促各地各部门同步落实</w:t>
      </w:r>
      <w:r>
        <w:rPr>
          <w:rFonts w:hint="eastAsia" w:ascii="方正仿宋_GBK" w:hAnsi="方正仿宋_GBK" w:eastAsia="方正仿宋_GBK" w:cs="方正仿宋_GBK"/>
          <w:sz w:val="32"/>
          <w:szCs w:val="32"/>
          <w:lang w:val="en-US" w:eastAsia="zh-CN"/>
        </w:rPr>
        <w:t>响应措施</w:t>
      </w:r>
      <w:r>
        <w:rPr>
          <w:rFonts w:hint="eastAsia" w:ascii="方正仿宋_GBK" w:hAnsi="方正仿宋_GBK" w:eastAsia="方正仿宋_GBK" w:cs="方正仿宋_GBK"/>
          <w:bCs/>
          <w:color w:val="000000"/>
          <w:sz w:val="32"/>
          <w:szCs w:val="32"/>
          <w:lang w:val="en-US" w:eastAsia="zh-CN"/>
        </w:rPr>
        <w:t>，坚决杜绝因响应不及时、措施不得力贻误最佳处置时机，造成重大人员伤亡和财产损失。</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sz w:val="32"/>
          <w:szCs w:val="32"/>
          <w:lang w:val="en-US" w:eastAsia="zh-CN"/>
        </w:rPr>
      </w:pPr>
      <w:r>
        <w:rPr>
          <w:rFonts w:hint="eastAsia" w:ascii="方正黑体_GBK" w:hAnsi="宋体" w:eastAsia="方正黑体_GBK" w:cs="方正黑体"/>
          <w:b w:val="0"/>
          <w:bCs/>
          <w:sz w:val="32"/>
          <w:szCs w:val="32"/>
          <w:lang w:val="en-US" w:eastAsia="zh-CN"/>
        </w:rPr>
        <w:t>四、坚决</w:t>
      </w:r>
      <w:r>
        <w:rPr>
          <w:rFonts w:hint="eastAsia" w:ascii="方正黑体_GBK" w:hAnsi="宋体" w:eastAsia="方正黑体_GBK" w:cs="方正黑体"/>
          <w:b w:val="0"/>
          <w:bCs w:val="0"/>
          <w:sz w:val="32"/>
          <w:szCs w:val="32"/>
        </w:rPr>
        <w:t>以</w:t>
      </w:r>
      <w:r>
        <w:rPr>
          <w:rFonts w:hint="eastAsia" w:ascii="方正黑体_GBK" w:hAnsi="宋体" w:eastAsia="方正黑体_GBK" w:cs="方正黑体"/>
          <w:b w:val="0"/>
          <w:bCs w:val="0"/>
          <w:sz w:val="32"/>
          <w:szCs w:val="32"/>
          <w:lang w:eastAsia="zh-CN"/>
        </w:rPr>
        <w:t>超常</w:t>
      </w:r>
      <w:r>
        <w:rPr>
          <w:rFonts w:hint="eastAsia" w:ascii="方正黑体_GBK" w:hAnsi="宋体" w:eastAsia="方正黑体_GBK" w:cs="方正黑体"/>
          <w:b w:val="0"/>
          <w:bCs w:val="0"/>
          <w:sz w:val="32"/>
          <w:szCs w:val="32"/>
        </w:rPr>
        <w:t>举措强化源头管控</w:t>
      </w:r>
      <w:r>
        <w:rPr>
          <w:rFonts w:hint="eastAsia" w:ascii="方正黑体_GBK" w:hAnsi="宋体" w:eastAsia="方正黑体_GBK" w:cs="方正黑体"/>
          <w:b w:val="0"/>
          <w:bCs/>
          <w:sz w:val="32"/>
          <w:szCs w:val="32"/>
          <w:lang w:val="en-US" w:eastAsia="zh-CN"/>
        </w:rPr>
        <w:t>。</w:t>
      </w:r>
      <w:r>
        <w:rPr>
          <w:rFonts w:hint="eastAsia" w:ascii="方正仿宋_GBK" w:hAnsi="方正仿宋_GBK" w:eastAsia="方正仿宋_GBK" w:cs="方正仿宋_GBK"/>
          <w:sz w:val="32"/>
          <w:szCs w:val="32"/>
          <w:lang w:val="en-US" w:eastAsia="zh-CN"/>
        </w:rPr>
        <w:t>严格火源管控是第一道防线，也是</w:t>
      </w:r>
      <w:r>
        <w:rPr>
          <w:rFonts w:hint="eastAsia" w:ascii="方正仿宋_GBK" w:hAnsi="方正仿宋_GBK" w:eastAsia="方正仿宋_GBK" w:cs="方正仿宋_GBK"/>
          <w:sz w:val="32"/>
          <w:szCs w:val="32"/>
        </w:rPr>
        <w:t>规避重大风险</w:t>
      </w:r>
      <w:r>
        <w:rPr>
          <w:rFonts w:hint="eastAsia" w:ascii="方正仿宋_GBK" w:hAnsi="方正仿宋_GBK" w:eastAsia="方正仿宋_GBK" w:cs="方正仿宋_GBK"/>
          <w:sz w:val="32"/>
          <w:szCs w:val="32"/>
          <w:lang w:eastAsia="zh-CN"/>
        </w:rPr>
        <w:t>最直接、</w:t>
      </w:r>
      <w:r>
        <w:rPr>
          <w:rFonts w:hint="eastAsia" w:ascii="方正仿宋_GBK" w:hAnsi="方正仿宋_GBK" w:eastAsia="方正仿宋_GBK" w:cs="方正仿宋_GBK"/>
          <w:sz w:val="32"/>
          <w:szCs w:val="32"/>
        </w:rPr>
        <w:t>最有效、最保底的办法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color w:val="000000"/>
          <w:sz w:val="32"/>
          <w:szCs w:val="32"/>
          <w:lang w:val="en-US" w:eastAsia="zh-CN"/>
        </w:rPr>
        <w:t>一是</w:t>
      </w:r>
      <w:r>
        <w:rPr>
          <w:rFonts w:hint="eastAsia" w:ascii="方正仿宋_GBK" w:hAnsi="方正仿宋_GBK" w:eastAsia="方正仿宋_GBK" w:cs="方正仿宋_GBK"/>
          <w:b/>
          <w:sz w:val="32"/>
          <w:szCs w:val="32"/>
        </w:rPr>
        <w:t>强化更加</w:t>
      </w:r>
      <w:r>
        <w:rPr>
          <w:rFonts w:hint="eastAsia" w:ascii="方正仿宋_GBK" w:hAnsi="方正仿宋_GBK" w:eastAsia="方正仿宋_GBK" w:cs="方正仿宋_GBK"/>
          <w:b/>
          <w:sz w:val="32"/>
          <w:szCs w:val="32"/>
          <w:lang w:val="en-US" w:eastAsia="zh-CN"/>
        </w:rPr>
        <w:t>明确</w:t>
      </w:r>
      <w:r>
        <w:rPr>
          <w:rFonts w:hint="eastAsia" w:ascii="方正仿宋_GBK" w:hAnsi="方正仿宋_GBK" w:eastAsia="方正仿宋_GBK" w:cs="方正仿宋_GBK"/>
          <w:b/>
          <w:sz w:val="32"/>
          <w:szCs w:val="32"/>
        </w:rPr>
        <w:t>的防控责任</w:t>
      </w: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sz w:val="32"/>
          <w:szCs w:val="32"/>
        </w:rPr>
        <w:t>完善横向到边、纵向到底的“网格化”管理责任体系</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工作机制，</w:t>
      </w:r>
      <w:r>
        <w:rPr>
          <w:rFonts w:hint="eastAsia" w:ascii="方正仿宋_GBK" w:hAnsi="方正仿宋_GBK" w:eastAsia="方正仿宋_GBK" w:cs="方正仿宋_GBK"/>
          <w:sz w:val="32"/>
          <w:szCs w:val="32"/>
          <w:lang w:eastAsia="zh-CN"/>
        </w:rPr>
        <w:t>在</w:t>
      </w:r>
      <w:r>
        <w:rPr>
          <w:rFonts w:hint="eastAsia" w:ascii="方正仿宋_GBK" w:hAnsi="方正仿宋_GBK" w:eastAsia="方正仿宋_GBK" w:cs="方正仿宋_GBK"/>
          <w:sz w:val="32"/>
          <w:szCs w:val="32"/>
          <w:lang w:val="en-US" w:eastAsia="zh-CN"/>
        </w:rPr>
        <w:t>压紧</w:t>
      </w:r>
      <w:r>
        <w:rPr>
          <w:rFonts w:hint="eastAsia" w:ascii="方正仿宋_GBK" w:hAnsi="方正仿宋_GBK" w:eastAsia="方正仿宋_GBK" w:cs="方正仿宋_GBK"/>
          <w:sz w:val="32"/>
          <w:szCs w:val="32"/>
        </w:rPr>
        <w:t>压实属地、部门、单位</w:t>
      </w:r>
      <w:r>
        <w:rPr>
          <w:rFonts w:hint="eastAsia" w:ascii="方正仿宋_GBK" w:hAnsi="方正仿宋_GBK" w:eastAsia="方正仿宋_GBK" w:cs="方正仿宋_GBK"/>
          <w:sz w:val="32"/>
          <w:szCs w:val="32"/>
          <w:lang w:eastAsia="zh-CN"/>
        </w:rPr>
        <w:t>和个人</w:t>
      </w:r>
      <w:r>
        <w:rPr>
          <w:rFonts w:hint="eastAsia" w:ascii="方正仿宋_GBK" w:hAnsi="方正仿宋_GBK" w:eastAsia="方正仿宋_GBK" w:cs="方正仿宋_GBK"/>
          <w:sz w:val="32"/>
          <w:szCs w:val="32"/>
        </w:rPr>
        <w:t>责任</w:t>
      </w:r>
      <w:r>
        <w:rPr>
          <w:rFonts w:hint="eastAsia" w:ascii="方正仿宋_GBK" w:hAnsi="方正仿宋_GBK" w:eastAsia="方正仿宋_GBK" w:cs="方正仿宋_GBK"/>
          <w:sz w:val="32"/>
          <w:szCs w:val="32"/>
          <w:lang w:eastAsia="zh-CN"/>
        </w:rPr>
        <w:t>的同时</w:t>
      </w:r>
      <w:r>
        <w:rPr>
          <w:rFonts w:hint="eastAsia" w:ascii="方正仿宋_GBK" w:hAnsi="方正仿宋_GBK" w:eastAsia="方正仿宋_GBK" w:cs="方正仿宋_GBK"/>
          <w:sz w:val="32"/>
          <w:szCs w:val="32"/>
          <w:lang w:val="en-US" w:eastAsia="zh-CN"/>
        </w:rPr>
        <w:t>，还要把赛区及周边固定检查站、路口卡点、区域巡护等工作人员岗位责任落到底、压到位。</w:t>
      </w:r>
      <w:r>
        <w:rPr>
          <w:rFonts w:hint="eastAsia" w:ascii="方正仿宋_GBK" w:hAnsi="方正仿宋_GBK" w:eastAsia="方正仿宋_GBK" w:cs="方正仿宋_GBK"/>
          <w:b/>
          <w:bCs/>
          <w:color w:val="000000"/>
          <w:sz w:val="32"/>
          <w:szCs w:val="32"/>
          <w:lang w:val="en-US" w:eastAsia="zh-CN"/>
        </w:rPr>
        <w:t>二是</w:t>
      </w:r>
      <w:r>
        <w:rPr>
          <w:rFonts w:hint="eastAsia" w:ascii="方正仿宋_GBK" w:hAnsi="方正仿宋_GBK" w:eastAsia="方正仿宋_GBK" w:cs="方正仿宋_GBK"/>
          <w:b/>
          <w:sz w:val="32"/>
          <w:szCs w:val="32"/>
        </w:rPr>
        <w:t>强化</w:t>
      </w:r>
      <w:r>
        <w:rPr>
          <w:rFonts w:hint="eastAsia" w:ascii="方正仿宋_GBK" w:hAnsi="方正仿宋_GBK" w:eastAsia="方正仿宋_GBK" w:cs="方正仿宋_GBK"/>
          <w:b/>
          <w:sz w:val="32"/>
          <w:szCs w:val="32"/>
          <w:lang w:val="en-US" w:eastAsia="zh-CN"/>
        </w:rPr>
        <w:t>更加</w:t>
      </w:r>
      <w:r>
        <w:rPr>
          <w:rFonts w:hint="eastAsia" w:ascii="方正仿宋_GBK" w:hAnsi="方正仿宋_GBK" w:eastAsia="方正仿宋_GBK" w:cs="方正仿宋_GBK"/>
          <w:b/>
          <w:sz w:val="32"/>
          <w:szCs w:val="32"/>
        </w:rPr>
        <w:t>严格的火源管控</w:t>
      </w:r>
      <w:r>
        <w:rPr>
          <w:rFonts w:hint="eastAsia" w:ascii="方正仿宋_GBK" w:hAnsi="方正仿宋_GBK" w:eastAsia="方正仿宋_GBK" w:cs="方正仿宋_GBK"/>
          <w:sz w:val="32"/>
          <w:szCs w:val="32"/>
          <w:lang w:val="en-US" w:eastAsia="zh-CN"/>
        </w:rPr>
        <w:t>。高火险时段</w:t>
      </w:r>
      <w:r>
        <w:rPr>
          <w:rFonts w:hint="eastAsia" w:ascii="方正仿宋_GBK" w:hAnsi="方正仿宋_GBK" w:eastAsia="方正仿宋_GBK" w:cs="方正仿宋_GBK"/>
          <w:color w:val="auto"/>
          <w:sz w:val="32"/>
          <w:szCs w:val="32"/>
          <w:lang w:val="en-US" w:eastAsia="zh-CN"/>
        </w:rPr>
        <w:t>严格落实各项响应措施，迅速发布最严“禁火令”，</w:t>
      </w:r>
      <w:r>
        <w:rPr>
          <w:rFonts w:hint="eastAsia" w:ascii="方正仿宋_GBK" w:hAnsi="方正仿宋_GBK" w:eastAsia="方正仿宋_GBK" w:cs="方正仿宋_GBK"/>
          <w:sz w:val="32"/>
          <w:szCs w:val="32"/>
          <w:lang w:val="en-US" w:eastAsia="zh-CN"/>
        </w:rPr>
        <w:t>该封的山务必封住、该卡的口务必卡死、该盯的人务必盯紧，特别是祭祀、燃放烟花爆竹和农事用火要专人盯守，重点区域要实现</w:t>
      </w:r>
      <w:r>
        <w:rPr>
          <w:rFonts w:hint="eastAsia" w:ascii="宋体" w:hAnsi="宋体" w:eastAsia="宋体" w:cs="宋体"/>
          <w:sz w:val="32"/>
          <w:szCs w:val="32"/>
          <w:lang w:val="en-US" w:eastAsia="zh-CN"/>
        </w:rPr>
        <w:t>24</w:t>
      </w:r>
      <w:r>
        <w:rPr>
          <w:rFonts w:hint="eastAsia" w:ascii="方正仿宋_GBK" w:hAnsi="方正仿宋_GBK" w:eastAsia="方正仿宋_GBK" w:cs="方正仿宋_GBK"/>
          <w:sz w:val="32"/>
          <w:szCs w:val="32"/>
          <w:lang w:val="en-US" w:eastAsia="zh-CN"/>
        </w:rPr>
        <w:t>小时不间断巡护，</w:t>
      </w:r>
      <w:r>
        <w:rPr>
          <w:rFonts w:hint="eastAsia" w:ascii="方正仿宋_GBK" w:hAnsi="方正仿宋_GBK" w:eastAsia="方正仿宋_GBK" w:cs="方正仿宋_GBK"/>
          <w:sz w:val="32"/>
          <w:szCs w:val="32"/>
        </w:rPr>
        <w:t>全力阻</w:t>
      </w:r>
      <w:r>
        <w:rPr>
          <w:rFonts w:hint="eastAsia" w:ascii="方正仿宋_GBK" w:hAnsi="方正仿宋_GBK" w:eastAsia="方正仿宋_GBK" w:cs="方正仿宋_GBK"/>
          <w:sz w:val="32"/>
          <w:szCs w:val="32"/>
          <w:lang w:val="en-US" w:eastAsia="zh-CN"/>
        </w:rPr>
        <w:t>断</w:t>
      </w:r>
      <w:r>
        <w:rPr>
          <w:rFonts w:hint="eastAsia" w:ascii="方正仿宋_GBK" w:hAnsi="方正仿宋_GBK" w:eastAsia="方正仿宋_GBK" w:cs="方正仿宋_GBK"/>
          <w:sz w:val="32"/>
          <w:szCs w:val="32"/>
        </w:rPr>
        <w:t>耦合性风险</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auto"/>
          <w:sz w:val="32"/>
          <w:szCs w:val="32"/>
          <w:lang w:val="en-US" w:eastAsia="zh-CN"/>
        </w:rPr>
        <w:t>不懈</w:t>
      </w:r>
      <w:r>
        <w:rPr>
          <w:rFonts w:hint="eastAsia" w:ascii="方正仿宋_GBK" w:hAnsi="方正仿宋_GBK" w:eastAsia="方正仿宋_GBK" w:cs="方正仿宋_GBK"/>
          <w:color w:val="auto"/>
          <w:sz w:val="32"/>
          <w:szCs w:val="32"/>
        </w:rPr>
        <w:t>开展</w:t>
      </w:r>
      <w:r>
        <w:rPr>
          <w:rFonts w:hint="eastAsia" w:ascii="方正仿宋_GBK" w:hAnsi="方正仿宋_GBK" w:eastAsia="方正仿宋_GBK" w:cs="方正仿宋_GBK"/>
          <w:sz w:val="32"/>
          <w:szCs w:val="32"/>
          <w:lang w:val="en-US" w:eastAsia="zh-CN"/>
        </w:rPr>
        <w:t>防火宣传，提醒民众注意防火。</w:t>
      </w:r>
      <w:r>
        <w:rPr>
          <w:rFonts w:hint="eastAsia" w:ascii="方正仿宋_GBK" w:hAnsi="方正仿宋_GBK" w:eastAsia="方正仿宋_GBK" w:cs="方正仿宋_GBK"/>
          <w:b/>
          <w:bCs/>
          <w:color w:val="000000"/>
          <w:sz w:val="32"/>
          <w:szCs w:val="32"/>
          <w:lang w:val="en-US" w:eastAsia="zh-CN"/>
        </w:rPr>
        <w:t>三是</w:t>
      </w:r>
      <w:r>
        <w:rPr>
          <w:rFonts w:hint="eastAsia" w:ascii="方正仿宋_GBK" w:hAnsi="方正仿宋_GBK" w:eastAsia="方正仿宋_GBK" w:cs="方正仿宋_GBK"/>
          <w:b/>
          <w:sz w:val="32"/>
          <w:szCs w:val="32"/>
        </w:rPr>
        <w:t>强化更</w:t>
      </w:r>
      <w:r>
        <w:rPr>
          <w:rFonts w:hint="eastAsia" w:ascii="方正仿宋_GBK" w:hAnsi="方正仿宋_GBK" w:eastAsia="方正仿宋_GBK" w:cs="方正仿宋_GBK"/>
          <w:b/>
          <w:sz w:val="32"/>
          <w:szCs w:val="32"/>
          <w:lang w:val="en-US" w:eastAsia="zh-CN"/>
        </w:rPr>
        <w:t>加</w:t>
      </w:r>
      <w:r>
        <w:rPr>
          <w:rFonts w:hint="eastAsia" w:ascii="方正仿宋_GBK" w:hAnsi="方正仿宋_GBK" w:eastAsia="方正仿宋_GBK" w:cs="方正仿宋_GBK"/>
          <w:b/>
          <w:sz w:val="32"/>
          <w:szCs w:val="32"/>
        </w:rPr>
        <w:t>坚实的</w:t>
      </w:r>
      <w:r>
        <w:rPr>
          <w:rFonts w:hint="eastAsia" w:ascii="方正仿宋_GBK" w:hAnsi="方正仿宋_GBK" w:eastAsia="方正仿宋_GBK" w:cs="方正仿宋_GBK"/>
          <w:b/>
          <w:sz w:val="32"/>
          <w:szCs w:val="32"/>
          <w:lang w:eastAsia="zh-CN"/>
        </w:rPr>
        <w:t>防护圈。</w:t>
      </w:r>
      <w:r>
        <w:rPr>
          <w:rFonts w:hint="eastAsia" w:ascii="方正仿宋_GBK" w:hAnsi="方正仿宋_GBK" w:eastAsia="方正仿宋_GBK" w:cs="方正仿宋_GBK"/>
          <w:sz w:val="32"/>
          <w:szCs w:val="32"/>
          <w:lang w:val="en-US" w:eastAsia="zh-CN"/>
        </w:rPr>
        <w:t>加强</w:t>
      </w:r>
      <w:r>
        <w:rPr>
          <w:rFonts w:hint="eastAsia" w:ascii="方正仿宋_GBK" w:hAnsi="方正仿宋_GBK" w:eastAsia="方正仿宋_GBK" w:cs="方正仿宋_GBK"/>
          <w:sz w:val="32"/>
          <w:szCs w:val="32"/>
        </w:rPr>
        <w:t>防火道、隔离带、机降点、储水点</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lang w:val="en-US" w:eastAsia="zh-CN"/>
        </w:rPr>
        <w:t>基础设施</w:t>
      </w:r>
      <w:r>
        <w:rPr>
          <w:rFonts w:hint="eastAsia" w:ascii="方正仿宋_GBK" w:hAnsi="方正仿宋_GBK" w:eastAsia="方正仿宋_GBK" w:cs="方正仿宋_GBK"/>
          <w:sz w:val="32"/>
          <w:szCs w:val="32"/>
          <w:lang w:eastAsia="zh-CN"/>
        </w:rPr>
        <w:t>维护</w:t>
      </w:r>
      <w:r>
        <w:rPr>
          <w:rFonts w:hint="eastAsia" w:ascii="方正仿宋_GBK" w:hAnsi="方正仿宋_GBK" w:eastAsia="方正仿宋_GBK" w:cs="方正仿宋_GBK"/>
          <w:sz w:val="32"/>
          <w:szCs w:val="32"/>
          <w:lang w:val="en-US" w:eastAsia="zh-CN"/>
        </w:rPr>
        <w:t>巡</w:t>
      </w:r>
      <w:r>
        <w:rPr>
          <w:rFonts w:hint="eastAsia" w:ascii="方正仿宋_GBK" w:hAnsi="方正仿宋_GBK" w:eastAsia="方正仿宋_GBK" w:cs="方正仿宋_GBK"/>
          <w:sz w:val="32"/>
          <w:szCs w:val="32"/>
          <w:lang w:eastAsia="zh-CN"/>
        </w:rPr>
        <w:t>查，</w:t>
      </w:r>
      <w:r>
        <w:rPr>
          <w:rFonts w:hint="eastAsia" w:ascii="方正仿宋_GBK" w:hAnsi="方正仿宋_GBK" w:eastAsia="方正仿宋_GBK" w:cs="方正仿宋_GBK"/>
          <w:sz w:val="32"/>
          <w:szCs w:val="32"/>
          <w:lang w:val="en-US" w:eastAsia="zh-CN"/>
        </w:rPr>
        <w:t>做好低温下防滑、防冻、防损坏工作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充分依托</w:t>
      </w:r>
      <w:r>
        <w:rPr>
          <w:rFonts w:hint="eastAsia" w:ascii="方正仿宋_GBK" w:hAnsi="方正仿宋_GBK" w:eastAsia="方正仿宋_GBK" w:cs="方正仿宋_GBK"/>
          <w:sz w:val="32"/>
          <w:szCs w:val="32"/>
          <w:lang w:val="en-US" w:eastAsia="zh-CN"/>
        </w:rPr>
        <w:t>河流、公路</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val="en-US" w:eastAsia="zh-CN"/>
        </w:rPr>
        <w:t>有利</w:t>
      </w:r>
      <w:r>
        <w:rPr>
          <w:rFonts w:hint="eastAsia" w:ascii="方正仿宋_GBK" w:hAnsi="方正仿宋_GBK" w:eastAsia="方正仿宋_GBK" w:cs="方正仿宋_GBK"/>
          <w:sz w:val="32"/>
          <w:szCs w:val="32"/>
        </w:rPr>
        <w:t>地形条件</w:t>
      </w:r>
      <w:r>
        <w:rPr>
          <w:rFonts w:hint="eastAsia" w:ascii="方正仿宋_GBK" w:hAnsi="方正仿宋_GBK" w:eastAsia="方正仿宋_GBK" w:cs="方正仿宋_GBK"/>
          <w:sz w:val="32"/>
          <w:szCs w:val="32"/>
          <w:lang w:val="en-US" w:eastAsia="zh-CN"/>
        </w:rPr>
        <w:t>构建以赛区场馆为核心区、赛区周边为严控区、邻近区县为防范区的“三道封控圈”，严防火烧连营。环京地区、全国面要同步强化火源管控，决不能发生干扰全局、影响全局的问题。</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黑体_GBK" w:hAnsi="宋体" w:eastAsia="方正黑体_GBK" w:cs="方正黑体"/>
          <w:b w:val="0"/>
          <w:bCs/>
          <w:sz w:val="32"/>
          <w:szCs w:val="32"/>
          <w:lang w:val="en-US" w:eastAsia="zh-CN"/>
        </w:rPr>
        <w:t>五、坚决</w:t>
      </w:r>
      <w:r>
        <w:rPr>
          <w:rFonts w:hint="eastAsia" w:ascii="方正黑体_GBK" w:hAnsi="方正黑体_GBK" w:eastAsia="方正黑体_GBK" w:cs="方正黑体_GBK"/>
          <w:sz w:val="32"/>
          <w:szCs w:val="32"/>
        </w:rPr>
        <w:t>以</w:t>
      </w:r>
      <w:r>
        <w:rPr>
          <w:rFonts w:hint="default" w:ascii="方正黑体_GBK" w:hAnsi="方正黑体_GBK" w:eastAsia="方正黑体_GBK" w:cs="方正黑体_GBK"/>
          <w:sz w:val="32"/>
          <w:szCs w:val="32"/>
          <w:lang w:val="en-US"/>
        </w:rPr>
        <w:t>箭</w:t>
      </w:r>
      <w:r>
        <w:rPr>
          <w:rFonts w:hint="eastAsia" w:ascii="方正黑体_GBK" w:hAnsi="方正黑体_GBK" w:eastAsia="方正黑体_GBK" w:cs="方正黑体_GBK"/>
          <w:sz w:val="32"/>
          <w:szCs w:val="32"/>
          <w:lang w:val="en-US" w:eastAsia="zh-CN"/>
        </w:rPr>
        <w:t>在弦</w:t>
      </w:r>
      <w:r>
        <w:rPr>
          <w:rFonts w:hint="default" w:ascii="方正黑体_GBK" w:hAnsi="方正黑体_GBK" w:eastAsia="方正黑体_GBK" w:cs="方正黑体_GBK"/>
          <w:sz w:val="32"/>
          <w:szCs w:val="32"/>
          <w:lang w:val="en-US" w:eastAsia="zh-CN"/>
        </w:rPr>
        <w:t>上</w:t>
      </w:r>
      <w:r>
        <w:rPr>
          <w:rFonts w:hint="eastAsia" w:ascii="方正黑体_GBK" w:hAnsi="方正黑体_GBK" w:eastAsia="方正黑体_GBK" w:cs="方正黑体_GBK"/>
          <w:sz w:val="32"/>
          <w:szCs w:val="32"/>
          <w:lang w:val="en-US" w:eastAsia="zh-CN"/>
        </w:rPr>
        <w:t>的要求</w:t>
      </w:r>
      <w:r>
        <w:rPr>
          <w:rFonts w:hint="eastAsia" w:ascii="方正黑体_GBK" w:hAnsi="方正黑体_GBK" w:eastAsia="方正黑体_GBK" w:cs="方正黑体_GBK"/>
          <w:sz w:val="32"/>
          <w:szCs w:val="32"/>
        </w:rPr>
        <w:t>强化应急准备</w:t>
      </w:r>
      <w:r>
        <w:rPr>
          <w:rFonts w:hint="eastAsia" w:ascii="方正黑体_GBK" w:hAnsi="宋体" w:eastAsia="方正黑体_GBK" w:cs="方正黑体"/>
          <w:b w:val="0"/>
          <w:bCs/>
          <w:sz w:val="32"/>
          <w:szCs w:val="32"/>
          <w:lang w:val="en-US" w:eastAsia="zh-CN"/>
        </w:rPr>
        <w:t>。</w:t>
      </w:r>
      <w:r>
        <w:rPr>
          <w:rFonts w:hint="eastAsia" w:ascii="方正仿宋_GBK" w:hAnsi="方正仿宋_GBK" w:eastAsia="方正仿宋_GBK" w:cs="方正仿宋_GBK"/>
          <w:sz w:val="32"/>
          <w:szCs w:val="32"/>
          <w:lang w:val="en-US" w:eastAsia="zh-CN"/>
        </w:rPr>
        <w:t>各地区各部门要以昂扬的精神状态、严实的工作作风、决战的任务准备来防范应对重大风险。</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b/>
          <w:sz w:val="32"/>
          <w:szCs w:val="32"/>
          <w:lang w:eastAsia="zh-CN"/>
        </w:rPr>
        <w:t>突出重点险点</w:t>
      </w:r>
      <w:r>
        <w:rPr>
          <w:rFonts w:hint="eastAsia" w:ascii="方正仿宋_GBK" w:hAnsi="方正仿宋_GBK" w:eastAsia="方正仿宋_GBK" w:cs="方正仿宋_GBK"/>
          <w:b/>
          <w:sz w:val="32"/>
          <w:szCs w:val="32"/>
          <w:lang w:val="en-US" w:eastAsia="zh-CN"/>
        </w:rPr>
        <w:t>完善</w:t>
      </w:r>
      <w:r>
        <w:rPr>
          <w:rFonts w:hint="eastAsia" w:ascii="方正仿宋_GBK" w:hAnsi="方正仿宋_GBK" w:eastAsia="方正仿宋_GBK" w:cs="方正仿宋_GBK"/>
          <w:b/>
          <w:sz w:val="32"/>
          <w:szCs w:val="32"/>
          <w:lang w:eastAsia="zh-CN"/>
        </w:rPr>
        <w:t>预案。</w:t>
      </w:r>
      <w:r>
        <w:rPr>
          <w:rFonts w:hint="eastAsia" w:ascii="方正仿宋_GBK" w:hAnsi="方正仿宋_GBK" w:eastAsia="方正仿宋_GBK" w:cs="方正仿宋_GBK"/>
          <w:sz w:val="32"/>
          <w:szCs w:val="32"/>
          <w:lang w:val="en-US" w:eastAsia="zh-CN"/>
        </w:rPr>
        <w:t>聚焦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防、转、保、打”</w:t>
      </w:r>
      <w:r>
        <w:rPr>
          <w:rFonts w:hint="eastAsia" w:ascii="宋体" w:hAnsi="宋体" w:eastAsia="宋体" w:cs="宋体"/>
          <w:sz w:val="32"/>
          <w:szCs w:val="32"/>
          <w:lang w:val="en-US" w:eastAsia="zh-CN"/>
        </w:rPr>
        <w:t>4</w:t>
      </w:r>
      <w:r>
        <w:rPr>
          <w:rFonts w:hint="eastAsia" w:ascii="方正仿宋_GBK" w:hAnsi="方正仿宋_GBK" w:eastAsia="方正仿宋_GBK" w:cs="方正仿宋_GBK"/>
          <w:sz w:val="32"/>
          <w:szCs w:val="32"/>
          <w:lang w:val="en-US" w:eastAsia="zh-CN"/>
        </w:rPr>
        <w:t>个重点方面，进一步细化实化火灾防范、人员疏散转移安置、重要目标保护和安全扑救等专项预案，特别是赛区运动员、相关工作人员疏散转移安置、增援火灾扑救等要充分考虑防疫要求，切实把区域、路线、责任人明确清楚，把具体措施制定详实，并加强实战演练，提高预案的针对性、实战性。</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b/>
          <w:sz w:val="32"/>
          <w:szCs w:val="32"/>
          <w:lang w:eastAsia="zh-CN"/>
        </w:rPr>
        <w:t>突出专业处置</w:t>
      </w:r>
      <w:r>
        <w:rPr>
          <w:rFonts w:hint="eastAsia" w:ascii="方正仿宋_GBK" w:hAnsi="方正仿宋_GBK" w:eastAsia="方正仿宋_GBK" w:cs="方正仿宋_GBK"/>
          <w:b/>
          <w:sz w:val="32"/>
          <w:szCs w:val="32"/>
        </w:rPr>
        <w:t>力量准备</w:t>
      </w: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color w:val="000000"/>
          <w:sz w:val="32"/>
          <w:szCs w:val="32"/>
          <w:lang w:val="en-US" w:eastAsia="zh-CN"/>
        </w:rPr>
        <w:t>立足打大仗、打硬仗、打恶仗准备，</w:t>
      </w:r>
      <w:r>
        <w:rPr>
          <w:rFonts w:hint="eastAsia" w:ascii="方正仿宋_GBK" w:hAnsi="方正仿宋_GBK" w:eastAsia="方正仿宋_GBK" w:cs="方正仿宋_GBK"/>
          <w:b w:val="0"/>
          <w:bCs/>
          <w:sz w:val="32"/>
          <w:szCs w:val="32"/>
          <w:lang w:eastAsia="zh-CN"/>
        </w:rPr>
        <w:t>进一步</w:t>
      </w:r>
      <w:r>
        <w:rPr>
          <w:rFonts w:hint="eastAsia" w:ascii="方正仿宋_GBK" w:hAnsi="方正仿宋_GBK" w:eastAsia="方正仿宋_GBK" w:cs="方正仿宋_GBK"/>
          <w:b w:val="0"/>
          <w:bCs/>
          <w:color w:val="000000"/>
          <w:sz w:val="32"/>
          <w:szCs w:val="32"/>
          <w:lang w:eastAsia="zh-CN"/>
        </w:rPr>
        <w:t>明确</w:t>
      </w:r>
      <w:r>
        <w:rPr>
          <w:rFonts w:hint="eastAsia" w:ascii="方正仿宋_GBK" w:hAnsi="方正仿宋_GBK" w:eastAsia="方正仿宋_GBK" w:cs="方正仿宋_GBK"/>
          <w:b w:val="0"/>
          <w:bCs/>
          <w:color w:val="000000"/>
          <w:sz w:val="32"/>
          <w:szCs w:val="32"/>
        </w:rPr>
        <w:t>力量编成</w:t>
      </w:r>
      <w:r>
        <w:rPr>
          <w:rFonts w:hint="eastAsia" w:ascii="方正仿宋_GBK" w:hAnsi="方正仿宋_GBK" w:eastAsia="方正仿宋_GBK" w:cs="方正仿宋_GBK"/>
          <w:b w:val="0"/>
          <w:bCs/>
          <w:color w:val="000000"/>
          <w:sz w:val="32"/>
          <w:szCs w:val="32"/>
          <w:lang w:eastAsia="zh-CN"/>
        </w:rPr>
        <w:t>，</w:t>
      </w:r>
      <w:r>
        <w:rPr>
          <w:rFonts w:hint="eastAsia" w:ascii="方正仿宋_GBK" w:hAnsi="方正仿宋_GBK" w:eastAsia="方正仿宋_GBK" w:cs="方正仿宋_GBK"/>
          <w:b w:val="0"/>
          <w:bCs/>
          <w:color w:val="000000"/>
          <w:sz w:val="32"/>
          <w:szCs w:val="32"/>
          <w:lang w:val="en-US" w:eastAsia="zh-CN"/>
        </w:rPr>
        <w:t>前置力量要把最专业的指挥员、最有战斗力的队伍部署上去</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b w:val="0"/>
          <w:bCs w:val="0"/>
          <w:color w:val="000000"/>
          <w:sz w:val="32"/>
          <w:szCs w:val="32"/>
          <w:lang w:val="en-US" w:eastAsia="zh-CN"/>
        </w:rPr>
        <w:t>增援力量</w:t>
      </w:r>
      <w:r>
        <w:rPr>
          <w:rFonts w:hint="eastAsia" w:ascii="方正仿宋_GBK" w:hAnsi="方正仿宋_GBK" w:eastAsia="方正仿宋_GBK" w:cs="方正仿宋_GBK"/>
          <w:color w:val="000000"/>
          <w:sz w:val="32"/>
          <w:szCs w:val="32"/>
          <w:lang w:val="en-US" w:eastAsia="zh-CN"/>
        </w:rPr>
        <w:t>要</w:t>
      </w:r>
      <w:r>
        <w:rPr>
          <w:rFonts w:hint="eastAsia" w:ascii="方正仿宋_GBK" w:hAnsi="方正仿宋_GBK" w:eastAsia="方正仿宋_GBK" w:cs="方正仿宋_GBK"/>
          <w:color w:val="000000"/>
          <w:sz w:val="32"/>
          <w:szCs w:val="32"/>
        </w:rPr>
        <w:t>统筹国家综合性消防救援队伍</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航空消防</w:t>
      </w:r>
      <w:r>
        <w:rPr>
          <w:rFonts w:hint="eastAsia" w:ascii="方正仿宋_GBK" w:hAnsi="方正仿宋_GBK" w:eastAsia="方正仿宋_GBK" w:cs="方正仿宋_GBK"/>
          <w:color w:val="000000"/>
          <w:sz w:val="32"/>
          <w:szCs w:val="32"/>
          <w:lang w:eastAsia="zh-CN"/>
        </w:rPr>
        <w:t>力量和</w:t>
      </w:r>
      <w:r>
        <w:rPr>
          <w:rFonts w:hint="eastAsia" w:ascii="方正仿宋_GBK" w:hAnsi="方正仿宋_GBK" w:eastAsia="方正仿宋_GBK" w:cs="方正仿宋_GBK"/>
          <w:color w:val="000000"/>
          <w:sz w:val="32"/>
          <w:szCs w:val="32"/>
        </w:rPr>
        <w:t>地方专业扑火队，以及</w:t>
      </w:r>
      <w:r>
        <w:rPr>
          <w:rFonts w:hint="eastAsia" w:ascii="方正仿宋_GBK" w:hAnsi="方正仿宋_GBK" w:eastAsia="方正仿宋_GBK" w:cs="方正仿宋_GBK"/>
          <w:color w:val="000000"/>
          <w:sz w:val="32"/>
          <w:szCs w:val="32"/>
          <w:lang w:eastAsia="zh-CN"/>
        </w:rPr>
        <w:t>军队</w:t>
      </w:r>
      <w:r>
        <w:rPr>
          <w:rFonts w:hint="eastAsia" w:ascii="方正仿宋_GBK" w:hAnsi="方正仿宋_GBK" w:eastAsia="方正仿宋_GBK" w:cs="方正仿宋_GBK"/>
          <w:color w:val="000000"/>
          <w:sz w:val="32"/>
          <w:szCs w:val="32"/>
        </w:rPr>
        <w:t>等多方力量</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全盘考虑增援力量</w:t>
      </w:r>
      <w:r>
        <w:rPr>
          <w:rFonts w:hint="eastAsia" w:ascii="方正仿宋_GBK" w:hAnsi="方正仿宋_GBK" w:eastAsia="方正仿宋_GBK" w:cs="方正仿宋_GBK"/>
          <w:color w:val="000000"/>
          <w:sz w:val="32"/>
          <w:szCs w:val="32"/>
          <w:lang w:val="en-US" w:eastAsia="zh-CN"/>
        </w:rPr>
        <w:t>投入梯队</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确保发生火灾后能</w:t>
      </w:r>
      <w:r>
        <w:rPr>
          <w:rFonts w:hint="eastAsia" w:ascii="方正仿宋_GBK" w:hAnsi="方正仿宋_GBK" w:eastAsia="方正仿宋_GBK" w:cs="方正仿宋_GBK"/>
          <w:color w:val="000000"/>
          <w:sz w:val="32"/>
          <w:szCs w:val="32"/>
          <w:lang w:val="en-US" w:eastAsia="zh-CN"/>
        </w:rPr>
        <w:t>以最快速度</w:t>
      </w:r>
      <w:r>
        <w:rPr>
          <w:rFonts w:hint="eastAsia" w:ascii="方正仿宋_GBK" w:hAnsi="方正仿宋_GBK" w:eastAsia="方正仿宋_GBK" w:cs="方正仿宋_GBK"/>
          <w:color w:val="000000"/>
          <w:sz w:val="32"/>
          <w:szCs w:val="32"/>
        </w:rPr>
        <w:t>调集最近、最强、最足的力量参与扑救。</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b/>
          <w:sz w:val="32"/>
          <w:szCs w:val="32"/>
          <w:lang w:eastAsia="zh-CN"/>
        </w:rPr>
        <w:t>突出</w:t>
      </w:r>
      <w:r>
        <w:rPr>
          <w:rFonts w:hint="eastAsia" w:ascii="方正仿宋_GBK" w:hAnsi="方正仿宋_GBK" w:eastAsia="方正仿宋_GBK" w:cs="方正仿宋_GBK"/>
          <w:b/>
          <w:sz w:val="32"/>
          <w:szCs w:val="32"/>
        </w:rPr>
        <w:t>装备物资</w:t>
      </w:r>
      <w:r>
        <w:rPr>
          <w:rFonts w:hint="eastAsia" w:ascii="方正仿宋_GBK" w:hAnsi="方正仿宋_GBK" w:eastAsia="方正仿宋_GBK" w:cs="方正仿宋_GBK"/>
          <w:b/>
          <w:sz w:val="32"/>
          <w:szCs w:val="32"/>
          <w:lang w:eastAsia="zh-CN"/>
        </w:rPr>
        <w:t>准</w:t>
      </w:r>
      <w:r>
        <w:rPr>
          <w:rFonts w:hint="eastAsia" w:ascii="方正仿宋_GBK" w:hAnsi="方正仿宋_GBK" w:eastAsia="方正仿宋_GBK" w:cs="方正仿宋_GBK"/>
          <w:b/>
          <w:sz w:val="32"/>
          <w:szCs w:val="32"/>
        </w:rPr>
        <w:t>备</w:t>
      </w: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color w:val="000000"/>
          <w:sz w:val="32"/>
          <w:szCs w:val="32"/>
        </w:rPr>
        <w:t>加强装备物资</w:t>
      </w:r>
      <w:r>
        <w:rPr>
          <w:rFonts w:hint="eastAsia" w:ascii="方正仿宋_GBK" w:hAnsi="方正仿宋_GBK" w:eastAsia="方正仿宋_GBK" w:cs="方正仿宋_GBK"/>
          <w:color w:val="000000"/>
          <w:sz w:val="32"/>
          <w:szCs w:val="32"/>
          <w:lang w:eastAsia="zh-CN"/>
        </w:rPr>
        <w:t>准</w:t>
      </w:r>
      <w:r>
        <w:rPr>
          <w:rFonts w:hint="eastAsia" w:ascii="方正仿宋_GBK" w:hAnsi="方正仿宋_GBK" w:eastAsia="方正仿宋_GBK" w:cs="方正仿宋_GBK"/>
          <w:color w:val="000000"/>
          <w:sz w:val="32"/>
          <w:szCs w:val="32"/>
        </w:rPr>
        <w:t>备和动态管理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将大型灭火装备、</w:t>
      </w:r>
      <w:r>
        <w:rPr>
          <w:rFonts w:hint="eastAsia" w:ascii="方正仿宋_GBK" w:hAnsi="方正仿宋_GBK" w:eastAsia="方正仿宋_GBK" w:cs="方正仿宋_GBK"/>
          <w:color w:val="000000"/>
          <w:sz w:val="32"/>
          <w:szCs w:val="32"/>
          <w:lang w:eastAsia="zh-CN"/>
        </w:rPr>
        <w:t>保障物资靠前</w:t>
      </w:r>
      <w:r>
        <w:rPr>
          <w:rFonts w:hint="eastAsia" w:ascii="方正仿宋_GBK" w:hAnsi="方正仿宋_GBK" w:eastAsia="方正仿宋_GBK" w:cs="方正仿宋_GBK"/>
          <w:color w:val="000000"/>
          <w:sz w:val="32"/>
          <w:szCs w:val="32"/>
          <w:lang w:val="en-US" w:eastAsia="zh-CN"/>
        </w:rPr>
        <w:t>充足</w:t>
      </w:r>
      <w:r>
        <w:rPr>
          <w:rFonts w:hint="eastAsia" w:ascii="方正仿宋_GBK" w:hAnsi="方正仿宋_GBK" w:eastAsia="方正仿宋_GBK" w:cs="方正仿宋_GBK"/>
          <w:color w:val="000000"/>
          <w:sz w:val="32"/>
          <w:szCs w:val="32"/>
          <w:lang w:eastAsia="zh-CN"/>
        </w:rPr>
        <w:t>部署，</w:t>
      </w:r>
      <w:r>
        <w:rPr>
          <w:rFonts w:hint="eastAsia" w:ascii="方正仿宋_GBK" w:hAnsi="方正仿宋_GBK" w:eastAsia="方正仿宋_GBK" w:cs="方正仿宋_GBK"/>
          <w:color w:val="000000"/>
          <w:sz w:val="32"/>
          <w:szCs w:val="32"/>
          <w:lang w:val="en-US" w:eastAsia="zh-CN"/>
        </w:rPr>
        <w:t>保证关键之时发挥有效作用。要</w:t>
      </w:r>
      <w:r>
        <w:rPr>
          <w:rFonts w:hint="eastAsia" w:ascii="方正仿宋_GBK" w:hAnsi="方正仿宋_GBK" w:eastAsia="方正仿宋_GBK" w:cs="方正仿宋_GBK"/>
          <w:color w:val="000000"/>
          <w:sz w:val="32"/>
          <w:szCs w:val="32"/>
          <w:lang w:eastAsia="zh-CN"/>
        </w:rPr>
        <w:t>畅通</w:t>
      </w:r>
      <w:r>
        <w:rPr>
          <w:rFonts w:hint="eastAsia" w:ascii="方正仿宋_GBK" w:hAnsi="方正仿宋_GBK" w:eastAsia="方正仿宋_GBK" w:cs="方正仿宋_GBK"/>
          <w:color w:val="000000"/>
          <w:sz w:val="32"/>
          <w:szCs w:val="32"/>
          <w:lang w:val="en-US" w:eastAsia="zh-CN"/>
        </w:rPr>
        <w:t>各类</w:t>
      </w:r>
      <w:r>
        <w:rPr>
          <w:rFonts w:hint="eastAsia" w:ascii="方正仿宋_GBK" w:hAnsi="方正仿宋_GBK" w:eastAsia="方正仿宋_GBK" w:cs="方正仿宋_GBK"/>
          <w:color w:val="000000"/>
          <w:sz w:val="32"/>
          <w:szCs w:val="32"/>
        </w:rPr>
        <w:t>保障渠道，</w:t>
      </w:r>
      <w:r>
        <w:rPr>
          <w:rFonts w:hint="eastAsia" w:ascii="方正仿宋_GBK" w:hAnsi="方正仿宋_GBK" w:eastAsia="方正仿宋_GBK" w:cs="方正仿宋_GBK"/>
          <w:color w:val="000000"/>
          <w:sz w:val="32"/>
          <w:szCs w:val="32"/>
          <w:lang w:eastAsia="zh-CN"/>
        </w:rPr>
        <w:t>强化细化各项准备。</w:t>
      </w:r>
      <w:r>
        <w:rPr>
          <w:rFonts w:hint="eastAsia" w:ascii="方正仿宋_GBK" w:hAnsi="方正仿宋_GBK" w:eastAsia="方正仿宋_GBK" w:cs="方正仿宋_GBK"/>
          <w:b/>
          <w:bCs/>
          <w:color w:val="000000"/>
          <w:sz w:val="32"/>
          <w:szCs w:val="32"/>
          <w:lang w:val="en-US" w:eastAsia="zh-CN"/>
        </w:rPr>
        <w:t>四</w:t>
      </w:r>
      <w:r>
        <w:rPr>
          <w:rFonts w:hint="eastAsia" w:ascii="方正仿宋_GBK" w:hAnsi="方正仿宋_GBK" w:eastAsia="方正仿宋_GBK" w:cs="方正仿宋_GBK"/>
          <w:b/>
          <w:bCs/>
          <w:sz w:val="32"/>
          <w:szCs w:val="32"/>
          <w:lang w:val="en-US" w:eastAsia="zh-CN"/>
        </w:rPr>
        <w:t>是</w:t>
      </w:r>
      <w:r>
        <w:rPr>
          <w:rFonts w:hint="eastAsia" w:ascii="方正仿宋_GBK" w:hAnsi="方正仿宋_GBK" w:eastAsia="方正仿宋_GBK" w:cs="方正仿宋_GBK"/>
          <w:b/>
          <w:sz w:val="32"/>
          <w:szCs w:val="32"/>
          <w:lang w:eastAsia="zh-CN"/>
        </w:rPr>
        <w:t>突出</w:t>
      </w:r>
      <w:r>
        <w:rPr>
          <w:rFonts w:hint="eastAsia" w:ascii="方正仿宋_GBK" w:hAnsi="方正仿宋_GBK" w:eastAsia="方正仿宋_GBK" w:cs="方正仿宋_GBK"/>
          <w:b/>
          <w:sz w:val="32"/>
          <w:szCs w:val="32"/>
        </w:rPr>
        <w:t>应急值班</w:t>
      </w:r>
      <w:r>
        <w:rPr>
          <w:rFonts w:hint="eastAsia" w:ascii="方正仿宋_GBK" w:hAnsi="方正仿宋_GBK" w:eastAsia="方正仿宋_GBK" w:cs="方正仿宋_GBK"/>
          <w:b/>
          <w:sz w:val="32"/>
          <w:szCs w:val="32"/>
          <w:lang w:eastAsia="zh-CN"/>
        </w:rPr>
        <w:t>备勤。</w:t>
      </w:r>
      <w:r>
        <w:rPr>
          <w:rFonts w:hint="eastAsia" w:ascii="方正仿宋_GBK" w:hAnsi="方正仿宋_GBK" w:eastAsia="方正仿宋_GBK" w:cs="方正仿宋_GBK"/>
          <w:color w:val="000000"/>
          <w:sz w:val="32"/>
          <w:szCs w:val="32"/>
        </w:rPr>
        <w:t>严格落实</w:t>
      </w:r>
      <w:r>
        <w:rPr>
          <w:rFonts w:hint="eastAsia" w:ascii="宋体" w:hAnsi="宋体" w:eastAsia="宋体" w:cs="宋体"/>
          <w:color w:val="000000"/>
          <w:sz w:val="32"/>
          <w:szCs w:val="32"/>
          <w:lang w:val="en-US" w:eastAsia="zh-CN"/>
        </w:rPr>
        <w:t>24</w:t>
      </w:r>
      <w:r>
        <w:rPr>
          <w:rFonts w:hint="eastAsia" w:ascii="方正仿宋_GBK" w:hAnsi="方正仿宋_GBK" w:eastAsia="方正仿宋_GBK" w:cs="方正仿宋_GBK"/>
          <w:color w:val="000000"/>
          <w:sz w:val="32"/>
          <w:szCs w:val="32"/>
          <w:lang w:val="en-US" w:eastAsia="zh-CN"/>
        </w:rPr>
        <w:t>小时</w:t>
      </w:r>
      <w:r>
        <w:rPr>
          <w:rFonts w:hint="eastAsia" w:ascii="方正仿宋_GBK" w:hAnsi="方正仿宋_GBK" w:eastAsia="方正仿宋_GBK" w:cs="方正仿宋_GBK"/>
          <w:color w:val="000000"/>
          <w:sz w:val="32"/>
          <w:szCs w:val="32"/>
        </w:rPr>
        <w:t>值班值守制度</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实行专班运行、专人值守、专项报告，严防值班人员业务不精、掌握底数不清和信息报送不及时、不准确等问题发生。当预判有</w:t>
      </w:r>
      <w:r>
        <w:rPr>
          <w:rFonts w:hint="eastAsia" w:ascii="方正仿宋_GBK" w:hAnsi="方正仿宋_GBK" w:eastAsia="方正仿宋_GBK" w:cs="方正仿宋_GBK"/>
          <w:color w:val="000000"/>
          <w:sz w:val="32"/>
          <w:szCs w:val="32"/>
        </w:rPr>
        <w:t>极端</w:t>
      </w:r>
      <w:r>
        <w:rPr>
          <w:rFonts w:hint="eastAsia" w:ascii="方正仿宋_GBK" w:hAnsi="方正仿宋_GBK" w:eastAsia="方正仿宋_GBK" w:cs="方正仿宋_GBK"/>
          <w:color w:val="000000"/>
          <w:sz w:val="32"/>
          <w:szCs w:val="32"/>
          <w:lang w:val="en-US" w:eastAsia="zh-CN"/>
        </w:rPr>
        <w:t>情况发生时，</w:t>
      </w:r>
      <w:r>
        <w:rPr>
          <w:rFonts w:hint="eastAsia" w:ascii="方正仿宋_GBK" w:hAnsi="方正仿宋_GBK" w:eastAsia="方正仿宋_GBK" w:cs="方正仿宋_GBK"/>
          <w:color w:val="000000"/>
          <w:sz w:val="32"/>
          <w:szCs w:val="32"/>
        </w:rPr>
        <w:t>要及时提高响应等级</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提级指挥，</w:t>
      </w:r>
      <w:r>
        <w:rPr>
          <w:rFonts w:hint="eastAsia" w:ascii="方正仿宋_GBK" w:hAnsi="方正仿宋_GBK" w:eastAsia="方正仿宋_GBK" w:cs="方正仿宋_GBK"/>
          <w:color w:val="000000"/>
          <w:sz w:val="32"/>
          <w:szCs w:val="32"/>
        </w:rPr>
        <w:t>做到领导不缺位、岗位不缺人、责任不脱节，确保指挥调度及时、信息上报迅速、情况处置高效。</w:t>
      </w:r>
      <w:r>
        <w:rPr>
          <w:rFonts w:hint="eastAsia" w:ascii="方正仿宋_GBK" w:hAnsi="方正仿宋_GBK" w:eastAsia="方正仿宋_GBK" w:cs="方正仿宋_GBK"/>
          <w:color w:val="000000"/>
          <w:sz w:val="32"/>
          <w:szCs w:val="32"/>
          <w:lang w:eastAsia="zh-CN"/>
        </w:rPr>
        <w:t>同时，要紧盯</w:t>
      </w:r>
      <w:r>
        <w:rPr>
          <w:rFonts w:hint="eastAsia" w:ascii="方正仿宋_GBK" w:hAnsi="方正仿宋_GBK" w:eastAsia="方正仿宋_GBK" w:cs="方正仿宋_GBK"/>
          <w:color w:val="000000"/>
          <w:sz w:val="32"/>
          <w:szCs w:val="32"/>
          <w:lang w:val="en-US" w:eastAsia="zh-CN"/>
        </w:rPr>
        <w:t>扑火</w:t>
      </w:r>
      <w:r>
        <w:rPr>
          <w:rFonts w:hint="eastAsia" w:ascii="方正仿宋_GBK" w:hAnsi="方正仿宋_GBK" w:eastAsia="方正仿宋_GBK" w:cs="方正仿宋_GBK"/>
          <w:color w:val="000000"/>
          <w:sz w:val="32"/>
          <w:szCs w:val="32"/>
          <w:lang w:eastAsia="zh-CN"/>
        </w:rPr>
        <w:t>安全、飞行安全和防疫安全，落实专业指挥，严守操作规程和疫情防控要求，</w:t>
      </w:r>
      <w:r>
        <w:rPr>
          <w:rFonts w:hint="eastAsia" w:ascii="方正仿宋_GBK" w:hAnsi="方正仿宋_GBK" w:eastAsia="方正仿宋_GBK" w:cs="方正仿宋_GBK"/>
          <w:color w:val="000000"/>
          <w:sz w:val="32"/>
          <w:szCs w:val="32"/>
          <w:lang w:val="en-US" w:eastAsia="zh-CN"/>
        </w:rPr>
        <w:t>严防伤人亡人事故，</w:t>
      </w:r>
      <w:r>
        <w:rPr>
          <w:rFonts w:hint="eastAsia" w:ascii="方正仿宋_GBK" w:hAnsi="方正仿宋_GBK" w:eastAsia="方正仿宋_GBK" w:cs="方正仿宋_GBK"/>
          <w:color w:val="auto"/>
          <w:sz w:val="32"/>
          <w:szCs w:val="32"/>
          <w:lang w:eastAsia="zh-CN"/>
        </w:rPr>
        <w:t>确保“零感染”。</w:t>
      </w:r>
    </w:p>
    <w:p>
      <w:pPr>
        <w:pStyle w:val="3"/>
        <w:keepNext w:val="0"/>
        <w:keepLines w:val="0"/>
        <w:pageBreakBefore w:val="0"/>
        <w:widowControl w:val="0"/>
        <w:kinsoku/>
        <w:wordWrap/>
        <w:overflowPunct w:val="0"/>
        <w:topLinePunct w:val="0"/>
        <w:autoSpaceDE w:val="0"/>
        <w:autoSpaceDN w:val="0"/>
        <w:bidi w:val="0"/>
        <w:adjustRightInd/>
        <w:snapToGrid/>
        <w:spacing w:after="0" w:afterLines="0" w:line="560" w:lineRule="exact"/>
        <w:ind w:left="0" w:leftChars="0" w:right="0" w:rightChars="0" w:firstLine="632" w:firstLineChars="200"/>
        <w:jc w:val="both"/>
        <w:textAlignment w:val="auto"/>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b w:val="0"/>
          <w:bCs w:val="0"/>
          <w:color w:val="auto"/>
          <w:sz w:val="32"/>
          <w:szCs w:val="32"/>
          <w:lang w:val="en-US" w:eastAsia="zh-CN"/>
        </w:rPr>
        <w:t>冬奥会已正式开赛，各级要深刻认识极端情况防范应对工作的极端重要性，不断增强高标准抓好冬奥会和冬残奥会期间森林草原火灾防控工作的政治自觉、思想自觉、行动自觉，聚焦未雨绸缪打好有准备之战</w:t>
      </w:r>
      <w:r>
        <w:rPr>
          <w:rFonts w:hint="eastAsia" w:ascii="方正仿宋_GBK" w:hAnsi="方正仿宋_GBK" w:eastAsia="方正仿宋_GBK" w:cs="方正仿宋_GBK"/>
          <w:color w:val="000000"/>
          <w:sz w:val="32"/>
          <w:szCs w:val="32"/>
          <w:lang w:eastAsia="zh-CN"/>
        </w:rPr>
        <w:t>，立</w:t>
      </w:r>
      <w:r>
        <w:rPr>
          <w:rFonts w:hint="eastAsia" w:ascii="方正仿宋_GBK" w:hAnsi="方正仿宋_GBK" w:eastAsia="方正仿宋_GBK" w:cs="方正仿宋_GBK"/>
          <w:color w:val="000000"/>
          <w:sz w:val="32"/>
          <w:szCs w:val="32"/>
          <w:lang w:val="en-US" w:eastAsia="zh-CN"/>
        </w:rPr>
        <w:t>足当前、着眼长远，上下合力、左右联动，综合施策</w:t>
      </w:r>
      <w:r>
        <w:rPr>
          <w:rFonts w:hint="eastAsia" w:ascii="方正仿宋_GBK" w:hAnsi="方正仿宋_GBK" w:eastAsia="方正仿宋_GBK" w:cs="方正仿宋_GBK"/>
          <w:color w:val="000000"/>
          <w:sz w:val="32"/>
          <w:szCs w:val="32"/>
        </w:rPr>
        <w:t>、标本兼治，</w:t>
      </w:r>
      <w:r>
        <w:rPr>
          <w:rFonts w:hint="eastAsia" w:ascii="方正仿宋_GBK" w:hAnsi="方正仿宋_GBK" w:eastAsia="方正仿宋_GBK" w:cs="方正仿宋_GBK"/>
          <w:color w:val="000000"/>
          <w:sz w:val="32"/>
          <w:szCs w:val="32"/>
          <w:lang w:eastAsia="zh-CN"/>
        </w:rPr>
        <w:t>以责任</w:t>
      </w:r>
      <w:r>
        <w:rPr>
          <w:rFonts w:hint="eastAsia" w:ascii="方正仿宋_GBK" w:hAnsi="方正仿宋_GBK" w:eastAsia="方正仿宋_GBK" w:cs="方正仿宋_GBK"/>
          <w:color w:val="000000"/>
          <w:sz w:val="32"/>
          <w:szCs w:val="32"/>
          <w:lang w:val="en-US" w:eastAsia="zh-CN"/>
        </w:rPr>
        <w:t>上肩推动工作落地，抓紧抓实各项准备</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以万全之策保万无一失，</w:t>
      </w:r>
      <w:r>
        <w:rPr>
          <w:rFonts w:hint="eastAsia" w:ascii="方正仿宋_GBK" w:hAnsi="方正仿宋_GBK" w:eastAsia="方正仿宋_GBK" w:cs="方正仿宋_GBK"/>
          <w:color w:val="auto"/>
          <w:sz w:val="32"/>
          <w:szCs w:val="32"/>
          <w:lang w:val="en-US" w:eastAsia="zh-CN"/>
        </w:rPr>
        <w:t>为北京冬奥会和冬残奥会圆满成功营造安全稳定环境。</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0" w:firstLineChars="0"/>
        <w:contextualSpacing/>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0" w:firstLineChars="0"/>
        <w:contextualSpacing/>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632" w:leftChars="0" w:right="0" w:rightChars="0" w:hanging="632" w:hangingChars="200"/>
        <w:contextualSpacing/>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国家森林草原防灭火指挥部</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lang w:val="en-US" w:eastAsia="zh-CN"/>
        </w:rPr>
        <w:t>公室</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4405" w:firstLineChars="1394"/>
        <w:contextualSpacing/>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w:t>
      </w:r>
    </w:p>
    <w:p>
      <w:pPr>
        <w:pStyle w:val="3"/>
        <w:rPr>
          <w:rFonts w:hint="eastAsia"/>
          <w:lang w:val="en-US" w:eastAsia="zh-CN"/>
        </w:rPr>
      </w:pPr>
    </w:p>
    <w:p>
      <w:pPr>
        <w:pStyle w:val="18"/>
        <w:rPr>
          <w:szCs w:val="32"/>
        </w:rPr>
      </w:pPr>
    </w:p>
    <w:p>
      <w:pPr>
        <w:pStyle w:val="18"/>
        <w:rPr>
          <w:szCs w:val="32"/>
        </w:rPr>
      </w:pPr>
    </w:p>
    <w:p>
      <w:pPr>
        <w:pStyle w:val="18"/>
        <w:rPr>
          <w:rFonts w:hint="eastAsia" w:ascii="方正仿宋_GBK" w:hAnsi="方正仿宋_GBK" w:eastAsia="方正仿宋_GBK" w:cs="方正仿宋_GBK"/>
          <w:sz w:val="32"/>
          <w:szCs w:val="32"/>
        </w:rPr>
      </w:pPr>
    </w:p>
    <w:p>
      <w:pPr>
        <w:pStyle w:val="18"/>
        <w:rPr>
          <w:rFonts w:hint="eastAsia" w:ascii="方正仿宋_GBK" w:hAnsi="方正仿宋_GBK" w:eastAsia="方正仿宋_GBK" w:cs="方正仿宋_GBK"/>
          <w:sz w:val="32"/>
          <w:szCs w:val="32"/>
        </w:rPr>
      </w:pPr>
    </w:p>
    <w:p>
      <w:pPr>
        <w:pStyle w:val="18"/>
        <w:rPr>
          <w:rFonts w:hint="eastAsia" w:ascii="方正仿宋_GBK" w:hAnsi="方正仿宋_GBK" w:eastAsia="方正仿宋_GBK" w:cs="方正仿宋_GBK"/>
          <w:sz w:val="32"/>
          <w:szCs w:val="32"/>
        </w:rPr>
      </w:pPr>
    </w:p>
    <w:p>
      <w:pPr>
        <w:pStyle w:val="18"/>
        <w:rPr>
          <w:rFonts w:hint="eastAsia" w:ascii="方正仿宋_GBK" w:hAnsi="方正仿宋_GBK" w:eastAsia="方正仿宋_GBK" w:cs="方正仿宋_GBK"/>
          <w:sz w:val="32"/>
          <w:szCs w:val="32"/>
        </w:rPr>
      </w:pPr>
    </w:p>
    <w:p>
      <w:pPr>
        <w:pStyle w:val="18"/>
        <w:rPr>
          <w:rFonts w:hint="eastAsia" w:ascii="方正仿宋_GBK" w:hAnsi="方正仿宋_GBK" w:eastAsia="方正仿宋_GBK" w:cs="方正仿宋_GBK"/>
          <w:sz w:val="32"/>
          <w:szCs w:val="32"/>
        </w:rPr>
      </w:pPr>
    </w:p>
    <w:p>
      <w:pPr>
        <w:pStyle w:val="18"/>
        <w:rPr>
          <w:rFonts w:hint="eastAsia" w:ascii="方正仿宋_GBK" w:hAnsi="方正仿宋_GBK" w:eastAsia="方正仿宋_GBK" w:cs="方正仿宋_GBK"/>
          <w:sz w:val="32"/>
          <w:szCs w:val="32"/>
        </w:rPr>
      </w:pPr>
    </w:p>
    <w:p>
      <w:pPr>
        <w:pStyle w:val="18"/>
        <w:rPr>
          <w:rFonts w:hint="eastAsia" w:ascii="方正仿宋_GBK" w:hAnsi="方正仿宋_GBK" w:eastAsia="方正仿宋_GBK" w:cs="方正仿宋_GBK"/>
          <w:sz w:val="32"/>
          <w:szCs w:val="32"/>
        </w:rPr>
      </w:pPr>
    </w:p>
    <w:p>
      <w:pPr>
        <w:pStyle w:val="18"/>
        <w:rPr>
          <w:rFonts w:hint="eastAsia" w:ascii="方正仿宋_GBK" w:hAnsi="方正仿宋_GBK" w:eastAsia="方正仿宋_GBK" w:cs="方正仿宋_GBK"/>
          <w:sz w:val="32"/>
          <w:szCs w:val="32"/>
        </w:rPr>
      </w:pPr>
    </w:p>
    <w:p>
      <w:pPr>
        <w:pStyle w:val="18"/>
        <w:rPr>
          <w:rFonts w:hint="eastAsia" w:ascii="方正仿宋_GBK" w:hAnsi="方正仿宋_GBK" w:eastAsia="方正仿宋_GBK" w:cs="方正仿宋_GBK"/>
          <w:sz w:val="32"/>
          <w:szCs w:val="32"/>
        </w:rPr>
      </w:pPr>
    </w:p>
    <w:p>
      <w:pPr>
        <w:pStyle w:val="18"/>
        <w:rPr>
          <w:rFonts w:hint="eastAsia" w:ascii="方正仿宋_GBK" w:hAnsi="方正仿宋_GBK" w:eastAsia="方正仿宋_GBK" w:cs="方正仿宋_GBK"/>
          <w:sz w:val="32"/>
          <w:szCs w:val="32"/>
        </w:rPr>
      </w:pPr>
    </w:p>
    <w:p>
      <w:pPr>
        <w:pStyle w:val="18"/>
        <w:rPr>
          <w:rFonts w:hint="eastAsia" w:ascii="方正仿宋_GBK" w:hAnsi="方正仿宋_GBK" w:eastAsia="方正仿宋_GBK" w:cs="方正仿宋_GBK"/>
          <w:sz w:val="32"/>
          <w:szCs w:val="32"/>
        </w:rPr>
      </w:pPr>
    </w:p>
    <w:p>
      <w:pPr>
        <w:pStyle w:val="18"/>
        <w:pBdr>
          <w:top w:val="single" w:color="auto" w:sz="4" w:space="0"/>
          <w:bottom w:val="single" w:color="auto" w:sz="4" w:space="0"/>
        </w:pBdr>
        <w:ind w:firstLine="496" w:firstLineChars="200"/>
        <w:rPr>
          <w:rFonts w:hint="eastAsia" w:ascii="方正仿宋_GBK" w:hAnsi="方正仿宋_GBK" w:eastAsia="方正仿宋_GBK" w:cs="方正仿宋_GBK"/>
          <w:spacing w:val="-34"/>
          <w:sz w:val="32"/>
          <w:szCs w:val="32"/>
          <w:lang w:val="en-US" w:eastAsia="zh-CN"/>
        </w:rPr>
      </w:pPr>
      <w:r>
        <w:rPr>
          <w:rFonts w:hint="eastAsia" w:ascii="方正仿宋_GBK" w:hAnsi="方正仿宋_GBK" w:eastAsia="方正仿宋_GBK" w:cs="方正仿宋_GBK"/>
          <w:spacing w:val="-34"/>
          <w:sz w:val="32"/>
          <w:szCs w:val="32"/>
        </w:rPr>
        <w:t>重庆市</w:t>
      </w:r>
      <w:r>
        <w:rPr>
          <w:rFonts w:hint="eastAsia" w:ascii="方正仿宋_GBK" w:hAnsi="方正仿宋_GBK" w:eastAsia="方正仿宋_GBK" w:cs="方正仿宋_GBK"/>
          <w:spacing w:val="-34"/>
          <w:sz w:val="32"/>
          <w:szCs w:val="32"/>
          <w:lang w:eastAsia="zh-CN"/>
        </w:rPr>
        <w:t>巴南区</w:t>
      </w:r>
      <w:r>
        <w:rPr>
          <w:rFonts w:hint="eastAsia" w:ascii="方正仿宋_GBK" w:hAnsi="方正仿宋_GBK" w:eastAsia="方正仿宋_GBK" w:cs="方正仿宋_GBK"/>
          <w:spacing w:val="-34"/>
          <w:sz w:val="32"/>
          <w:szCs w:val="32"/>
        </w:rPr>
        <w:t>森林草原防灭火指挥部办公室</w:t>
      </w:r>
      <w:r>
        <w:rPr>
          <w:rFonts w:hint="eastAsia" w:ascii="方正仿宋_GBK" w:hAnsi="方正仿宋_GBK" w:eastAsia="方正仿宋_GBK" w:cs="方正仿宋_GBK"/>
          <w:spacing w:val="-34"/>
          <w:sz w:val="32"/>
          <w:szCs w:val="32"/>
          <w:lang w:val="en-US" w:eastAsia="zh-CN"/>
        </w:rPr>
        <w:t xml:space="preserve">         2022年3月1日印发</w:t>
      </w:r>
    </w:p>
    <w:sectPr>
      <w:headerReference r:id="rId3" w:type="default"/>
      <w:footerReference r:id="rId4" w:type="default"/>
      <w:pgSz w:w="11906" w:h="16838"/>
      <w:pgMar w:top="1440" w:right="1800" w:bottom="1440" w:left="1800" w:header="851" w:footer="147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Calibri Light">
    <w:altName w:val="NumberOnly"/>
    <w:panose1 w:val="020F0302020204030204"/>
    <w:charset w:val="00"/>
    <w:family w:val="auto"/>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NumberOnly">
    <w:panose1 w:val="020B0500000000000000"/>
    <w:charset w:val="00"/>
    <w:family w:val="auto"/>
    <w:pitch w:val="default"/>
    <w:sig w:usb0="8000002F" w:usb1="10000048" w:usb2="00000000" w:usb3="00000000" w:csb0="00000111" w:csb1="4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方正仿宋_GBK">
    <w:panose1 w:val="03000509000000000000"/>
    <w:charset w:val="7A"/>
    <w:family w:val="script"/>
    <w:pitch w:val="default"/>
    <w:sig w:usb0="00000001" w:usb1="080E0000" w:usb2="00000000" w:usb3="00000000" w:csb0="00040000" w:csb1="00000000"/>
  </w:font>
  <w:font w:name="方正小标宋简体">
    <w:altName w:val="黑体"/>
    <w:panose1 w:val="03000509000000000000"/>
    <w:charset w:val="7A"/>
    <w:family w:val="script"/>
    <w:pitch w:val="default"/>
    <w:sig w:usb0="00000000" w:usb1="00000000" w:usb2="00000000" w:usb3="00000000" w:csb0="00040000" w:csb1="00000000"/>
  </w:font>
  <w:font w:name="仿宋">
    <w:altName w:val="宋体"/>
    <w:panose1 w:val="02010609060101010101"/>
    <w:charset w:val="7A"/>
    <w:family w:val="auto"/>
    <w:pitch w:val="default"/>
    <w:sig w:usb0="00000000" w:usb1="00000000" w:usb2="00000016" w:usb3="00000000" w:csb0="00040001" w:csb1="00000000"/>
  </w:font>
  <w:font w:name="仿宋_GB2312">
    <w:panose1 w:val="02010609030101010101"/>
    <w:charset w:val="7A"/>
    <w:family w:val="modern"/>
    <w:pitch w:val="default"/>
    <w:sig w:usb0="00000001" w:usb1="080E0000" w:usb2="00000000" w:usb3="00000000" w:csb0="00040000" w:csb1="00000000"/>
  </w:font>
  <w:font w:name="方正小标宋_GBK">
    <w:panose1 w:val="03000509000000000000"/>
    <w:charset w:val="7A"/>
    <w:family w:val="auto"/>
    <w:pitch w:val="default"/>
    <w:sig w:usb0="00000001" w:usb1="080E0000" w:usb2="00000000" w:usb3="00000000" w:csb0="00040000" w:csb1="00000000"/>
  </w:font>
  <w:font w:name="方正黑体_GBK">
    <w:panose1 w:val="03000509000000000000"/>
    <w:charset w:val="7A"/>
    <w:family w:val="auto"/>
    <w:pitch w:val="default"/>
    <w:sig w:usb0="00000001" w:usb1="080E0000" w:usb2="00000000" w:usb3="00000000" w:csb0="00040000" w:csb1="00000000"/>
  </w:font>
  <w:font w:name="方正楷体_GBK">
    <w:panose1 w:val="03000509000000000000"/>
    <w:charset w:val="7A"/>
    <w:family w:val="auto"/>
    <w:pitch w:val="default"/>
    <w:sig w:usb0="00000001" w:usb1="080E0000" w:usb2="00000000" w:usb3="00000000" w:csb0="00040000" w:csb1="00000000"/>
  </w:font>
  <w:font w:name="Cambria Math">
    <w:altName w:val="Palatino Linotype"/>
    <w:panose1 w:val="02040503050406030204"/>
    <w:charset w:val="01"/>
    <w:family w:val="auto"/>
    <w:pitch w:val="default"/>
    <w:sig w:usb0="00000000" w:usb1="00000000"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w:altName w:val="Lucida Sans"/>
    <w:panose1 w:val="020F0502020204030204"/>
    <w:charset w:val="86"/>
    <w:family w:val="swiss"/>
    <w:pitch w:val="default"/>
    <w:sig w:usb0="00000000" w:usb1="00000000" w:usb2="00000009" w:usb3="00000000" w:csb0="200001FF" w:csb1="00000000"/>
  </w:font>
  <w:font w:name="宋体 ! important">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Sitka Text">
    <w:altName w:val="NumberOnly"/>
    <w:panose1 w:val="02000505000000020004"/>
    <w:charset w:val="00"/>
    <w:family w:val="auto"/>
    <w:pitch w:val="default"/>
    <w:sig w:usb0="00000000" w:usb1="00000000" w:usb2="00000000" w:usb3="00000000" w:csb0="2000019F" w:csb1="00000000"/>
  </w:font>
  <w:font w:name="方正仿宋简体">
    <w:altName w:val="宋体"/>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00000287" w:usb1="00000000" w:usb2="00000000" w:usb3="00000000" w:csb0="2000019F" w:csb1="00000000"/>
  </w:font>
  <w:font w:name="华文仿宋">
    <w:altName w:val="仿宋_GB2312"/>
    <w:panose1 w:val="02010600040101010101"/>
    <w:charset w:val="86"/>
    <w:family w:val="auto"/>
    <w:pitch w:val="default"/>
    <w:sig w:usb0="00000000" w:usb1="00000000" w:usb2="00000000" w:usb3="00000000" w:csb0="0004009F" w:csb1="DFD70000"/>
  </w:font>
  <w:font w:name="方正楷体简体">
    <w:altName w:val="宋体"/>
    <w:panose1 w:val="03000509000000000000"/>
    <w:charset w:val="86"/>
    <w:family w:val="script"/>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Wingdings 3">
    <w:altName w:val="Symbol"/>
    <w:panose1 w:val="05040102010807070707"/>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Arial Rounded MT Bold">
    <w:altName w:val="Arial"/>
    <w:panose1 w:val="020F0704030504030204"/>
    <w:charset w:val="00"/>
    <w:family w:val="auto"/>
    <w:pitch w:val="default"/>
    <w:sig w:usb0="00000000" w:usb1="00000000" w:usb2="00000000" w:usb3="00000000" w:csb0="20000001" w:csb1="00000000"/>
  </w:font>
  <w:font w:name="方正书宋简体">
    <w:altName w:val="宋体"/>
    <w:panose1 w:val="03000509000000000000"/>
    <w:charset w:val="86"/>
    <w:family w:val="script"/>
    <w:pitch w:val="default"/>
    <w:sig w:usb0="00000000" w:usb1="00000000" w:usb2="00000000" w:usb3="00000000" w:csb0="00040000" w:csb1="00000000"/>
  </w:font>
  <w:font w:name="方正大标宋简体">
    <w:altName w:val="宋体"/>
    <w:panose1 w:val="03000509000000000000"/>
    <w:charset w:val="86"/>
    <w:family w:val="auto"/>
    <w:pitch w:val="default"/>
    <w:sig w:usb0="00000000" w:usb1="00000000" w:usb2="0000000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altName w:val="Verdana"/>
    <w:panose1 w:val="02000600000000000000"/>
    <w:charset w:val="00"/>
    <w:family w:val="auto"/>
    <w:pitch w:val="default"/>
    <w:sig w:usb0="00000000"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Dotum">
    <w:panose1 w:val="020B0600000101010101"/>
    <w:charset w:val="81"/>
    <w:family w:val="swiss"/>
    <w:pitch w:val="default"/>
    <w:sig w:usb0="B00002AF" w:usb1="69D77CFB" w:usb2="00000030" w:usb3="00000000" w:csb0="4008009F" w:csb1="DFD70000"/>
  </w:font>
  <w:font w:name="monospace">
    <w:altName w:val="仿宋_GB2312"/>
    <w:panose1 w:val="00000000000000000000"/>
    <w:charset w:val="00"/>
    <w:family w:val="auto"/>
    <w:pitch w:val="default"/>
    <w:sig w:usb0="00000000" w:usb1="00000000" w:usb2="00000000" w:usb3="00000000" w:csb0="00040001" w:csb1="00000000"/>
  </w:font>
  <w:font w:name="Latha">
    <w:altName w:val="Microsoft Sans Serif"/>
    <w:panose1 w:val="020B0604020202020204"/>
    <w:charset w:val="00"/>
    <w:family w:val="auto"/>
    <w:pitch w:val="default"/>
    <w:sig w:usb0="00000000" w:usb1="00000000" w:usb2="00000000" w:usb3="00000000" w:csb0="00000001" w:csb1="00000000"/>
  </w:font>
  <w:font w:name="Microsoft Sans Serif">
    <w:panose1 w:val="020B0604020202020204"/>
    <w:charset w:val="00"/>
    <w:family w:val="auto"/>
    <w:pitch w:val="default"/>
    <w:sig w:usb0="61007BDF" w:usb1="80000000" w:usb2="00000008" w:usb3="00000000" w:csb0="200101FF" w:csb1="20280000"/>
  </w:font>
  <w:font w:name="Malgun Gothic">
    <w:altName w:val="Gulim"/>
    <w:panose1 w:val="020B0503020000020004"/>
    <w:charset w:val="81"/>
    <w:family w:val="auto"/>
    <w:pitch w:val="default"/>
    <w:sig w:usb0="00000000" w:usb1="00000000" w:usb2="00000012" w:usb3="00000000" w:csb0="00080001" w:csb1="00000000"/>
  </w:font>
  <w:font w:name="PMingLiU">
    <w:panose1 w:val="02020300000000000000"/>
    <w:charset w:val="88"/>
    <w:family w:val="auto"/>
    <w:pitch w:val="default"/>
    <w:sig w:usb0="00000003" w:usb1="082E0000" w:usb2="00000016" w:usb3="00000000" w:csb0="00100001" w:csb1="00000000"/>
  </w:font>
  <w:font w:name="PMingLiU-ExtB">
    <w:altName w:val="PMingLiU"/>
    <w:panose1 w:val="02020500000000000000"/>
    <w:charset w:val="88"/>
    <w:family w:val="auto"/>
    <w:pitch w:val="default"/>
    <w:sig w:usb0="00000000" w:usb1="00000000" w:usb2="00000000" w:usb3="00000000" w:csb0="00100001" w:csb1="00000000"/>
  </w:font>
  <w:font w:name="方正大黑简体">
    <w:altName w:val="黑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Vrinda">
    <w:altName w:val="NumberOnly"/>
    <w:panose1 w:val="020B0502040204020203"/>
    <w:charset w:val="00"/>
    <w:family w:val="auto"/>
    <w:pitch w:val="default"/>
    <w:sig w:usb0="00000000" w:usb1="00000000" w:usb2="00000000" w:usb3="00000000" w:csb0="00000001" w:csb1="00000000"/>
  </w:font>
  <w:font w:name="Segoe UI Symbol">
    <w:altName w:val="Symbol"/>
    <w:panose1 w:val="020B0502040204020203"/>
    <w:charset w:val="00"/>
    <w:family w:val="auto"/>
    <w:pitch w:val="default"/>
    <w:sig w:usb0="00000000" w:usb1="00000000" w:usb2="00040000" w:usb3="04000000" w:csb0="00000001" w:csb1="40000000"/>
  </w:font>
  <w:font w:name="Gulim">
    <w:panose1 w:val="020B0600000101010101"/>
    <w:charset w:val="81"/>
    <w:family w:val="auto"/>
    <w:pitch w:val="default"/>
    <w:sig w:usb0="B00002AF" w:usb1="69D77CFB" w:usb2="00000030" w:usb3="00000000" w:csb0="4008009F" w:csb1="DFD70000"/>
  </w:font>
  <w:font w:name="华文宋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方正黑体">
    <w:altName w:val="方正黑体_GBK"/>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between w:val="none" w:color="auto" w:sz="0" w:space="0"/>
      </w:pBdr>
      <w:wordWrap w:val="0"/>
      <w:ind w:firstLine="180" w:firstLineChars="100"/>
      <w:jc w:val="right"/>
      <w:rPr>
        <w:rFonts w:hint="eastAsia" w:eastAsia="方正仿宋_GBK"/>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-28575</wp:posOffset>
              </wp:positionH>
              <wp:positionV relativeFrom="paragraph">
                <wp:posOffset>398780</wp:posOffset>
              </wp:positionV>
              <wp:extent cx="1828800" cy="276860"/>
              <wp:effectExtent l="0" t="0" r="0" b="0"/>
              <wp:wrapNone/>
              <wp:docPr id="3" name="文本框 3"/>
              <wp:cNvGraphicFramePr/>
              <a:graphic xmlns:a="http://schemas.openxmlformats.org/drawingml/2006/main">
                <a:graphicData uri="http://schemas.microsoft.com/office/word/2010/wordprocessingShape">
                  <wps:wsp>
                    <wps:cNvSpPr txBox="1"/>
                    <wps:spPr>
                      <a:xfrm flipV="1">
                        <a:off x="0" y="0"/>
                        <a:ext cx="1828800" cy="276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2.25pt;margin-top:31.4pt;height:21.8pt;width:144pt;mso-position-horizontal-relative:margin;mso-wrap-style:none;z-index:251660288;mso-width-relative:page;mso-height-relative:page;" filled="f" stroked="f" coordsize="21600,21600" o:gfxdata="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ekXW9kA&#10;AAAJAQAADwAAAAAAAAABACAAAAAiAAAAZHJzL2Rvd25yZXYueG1sUEsBAhQAFAAAAAgAh07iQPTW&#10;lDMeAgAAHAQAAA4AAAAAAAAAAQAgAAAAKAEAAGRycy9lMm9Eb2MueG1sUEsFBgAAAAAGAAYAWQEA&#10;ALgFAAAAAA==&#10;">
              <v:fill on="f" focussize="0,0"/>
              <v:stroke on="f" weight="0.5pt"/>
              <v:imagedata o:title=""/>
              <o:lock v:ext="edit" aspectratio="f"/>
              <v:textbox inset="0mm,0mm,0mm,0mm">
                <w:txbxContent>
                  <w:p>
                    <w:pPr>
                      <w:snapToGrid w:val="0"/>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B1B"/>
    <w:rsid w:val="0001089A"/>
    <w:rsid w:val="000135EB"/>
    <w:rsid w:val="0001412B"/>
    <w:rsid w:val="00032104"/>
    <w:rsid w:val="0004042D"/>
    <w:rsid w:val="00041FB1"/>
    <w:rsid w:val="00041FE3"/>
    <w:rsid w:val="0007151B"/>
    <w:rsid w:val="000770CA"/>
    <w:rsid w:val="00097A9F"/>
    <w:rsid w:val="000A0093"/>
    <w:rsid w:val="000B14A3"/>
    <w:rsid w:val="000B72FC"/>
    <w:rsid w:val="000E1793"/>
    <w:rsid w:val="000E6E8B"/>
    <w:rsid w:val="000F63A6"/>
    <w:rsid w:val="000F749E"/>
    <w:rsid w:val="001126F0"/>
    <w:rsid w:val="0014735A"/>
    <w:rsid w:val="001511BC"/>
    <w:rsid w:val="00152D3F"/>
    <w:rsid w:val="00155498"/>
    <w:rsid w:val="00155F80"/>
    <w:rsid w:val="00171DD0"/>
    <w:rsid w:val="00172A27"/>
    <w:rsid w:val="00177224"/>
    <w:rsid w:val="00194BB9"/>
    <w:rsid w:val="001A1F52"/>
    <w:rsid w:val="001C204A"/>
    <w:rsid w:val="001C3716"/>
    <w:rsid w:val="001D6541"/>
    <w:rsid w:val="001D7FE1"/>
    <w:rsid w:val="001E1200"/>
    <w:rsid w:val="001E248E"/>
    <w:rsid w:val="001F37C0"/>
    <w:rsid w:val="002114BA"/>
    <w:rsid w:val="00214794"/>
    <w:rsid w:val="002169C7"/>
    <w:rsid w:val="002270B1"/>
    <w:rsid w:val="00231C8C"/>
    <w:rsid w:val="00233D4B"/>
    <w:rsid w:val="00252923"/>
    <w:rsid w:val="00255722"/>
    <w:rsid w:val="00274847"/>
    <w:rsid w:val="00280ED4"/>
    <w:rsid w:val="00292E15"/>
    <w:rsid w:val="00301D7C"/>
    <w:rsid w:val="003026EF"/>
    <w:rsid w:val="00304A47"/>
    <w:rsid w:val="003100B1"/>
    <w:rsid w:val="003113BE"/>
    <w:rsid w:val="0033020D"/>
    <w:rsid w:val="0034215D"/>
    <w:rsid w:val="00363938"/>
    <w:rsid w:val="00363C9D"/>
    <w:rsid w:val="00365A32"/>
    <w:rsid w:val="00380512"/>
    <w:rsid w:val="0039360B"/>
    <w:rsid w:val="003C5412"/>
    <w:rsid w:val="003E46FD"/>
    <w:rsid w:val="003E7922"/>
    <w:rsid w:val="003F1D78"/>
    <w:rsid w:val="004239DC"/>
    <w:rsid w:val="00443B8A"/>
    <w:rsid w:val="004466FB"/>
    <w:rsid w:val="00446C01"/>
    <w:rsid w:val="00450861"/>
    <w:rsid w:val="00456CC7"/>
    <w:rsid w:val="00465FBD"/>
    <w:rsid w:val="0047089B"/>
    <w:rsid w:val="00490487"/>
    <w:rsid w:val="00497169"/>
    <w:rsid w:val="004A37E1"/>
    <w:rsid w:val="004C0364"/>
    <w:rsid w:val="004F26A8"/>
    <w:rsid w:val="004F46BC"/>
    <w:rsid w:val="004F5910"/>
    <w:rsid w:val="00510B30"/>
    <w:rsid w:val="00521BE8"/>
    <w:rsid w:val="00546A32"/>
    <w:rsid w:val="0056071E"/>
    <w:rsid w:val="005674DE"/>
    <w:rsid w:val="00576332"/>
    <w:rsid w:val="00576C95"/>
    <w:rsid w:val="005819EE"/>
    <w:rsid w:val="005B5C66"/>
    <w:rsid w:val="005D6305"/>
    <w:rsid w:val="005E720E"/>
    <w:rsid w:val="00631767"/>
    <w:rsid w:val="00633B64"/>
    <w:rsid w:val="006405D2"/>
    <w:rsid w:val="00640E1C"/>
    <w:rsid w:val="0066491E"/>
    <w:rsid w:val="00682800"/>
    <w:rsid w:val="00690F72"/>
    <w:rsid w:val="006944F8"/>
    <w:rsid w:val="0069670D"/>
    <w:rsid w:val="006A0A03"/>
    <w:rsid w:val="006A5F3E"/>
    <w:rsid w:val="006B385E"/>
    <w:rsid w:val="006B42F1"/>
    <w:rsid w:val="006B65CE"/>
    <w:rsid w:val="006F3A5D"/>
    <w:rsid w:val="006F4D83"/>
    <w:rsid w:val="00704E48"/>
    <w:rsid w:val="00706E26"/>
    <w:rsid w:val="00722289"/>
    <w:rsid w:val="00754FA7"/>
    <w:rsid w:val="00766B0D"/>
    <w:rsid w:val="00770AA7"/>
    <w:rsid w:val="0077305F"/>
    <w:rsid w:val="00773322"/>
    <w:rsid w:val="007925EF"/>
    <w:rsid w:val="007B522B"/>
    <w:rsid w:val="007E0BF8"/>
    <w:rsid w:val="007F3C95"/>
    <w:rsid w:val="007F6133"/>
    <w:rsid w:val="008164C6"/>
    <w:rsid w:val="00840FB4"/>
    <w:rsid w:val="00844499"/>
    <w:rsid w:val="00852890"/>
    <w:rsid w:val="008542F4"/>
    <w:rsid w:val="00863CA2"/>
    <w:rsid w:val="0088770D"/>
    <w:rsid w:val="00897185"/>
    <w:rsid w:val="008A015B"/>
    <w:rsid w:val="008A70BB"/>
    <w:rsid w:val="008B0F81"/>
    <w:rsid w:val="008B7C49"/>
    <w:rsid w:val="008C1023"/>
    <w:rsid w:val="008C5FE1"/>
    <w:rsid w:val="008D7DD4"/>
    <w:rsid w:val="008E665F"/>
    <w:rsid w:val="009023F1"/>
    <w:rsid w:val="00922CB6"/>
    <w:rsid w:val="00931650"/>
    <w:rsid w:val="00932F08"/>
    <w:rsid w:val="00951D76"/>
    <w:rsid w:val="0095368C"/>
    <w:rsid w:val="0096128E"/>
    <w:rsid w:val="00984ECF"/>
    <w:rsid w:val="009B2CFE"/>
    <w:rsid w:val="009D366E"/>
    <w:rsid w:val="009D45FC"/>
    <w:rsid w:val="009D6A58"/>
    <w:rsid w:val="00A21380"/>
    <w:rsid w:val="00A354F8"/>
    <w:rsid w:val="00A438F0"/>
    <w:rsid w:val="00A60785"/>
    <w:rsid w:val="00A72DAD"/>
    <w:rsid w:val="00A839EE"/>
    <w:rsid w:val="00A907F1"/>
    <w:rsid w:val="00A97096"/>
    <w:rsid w:val="00AA21DB"/>
    <w:rsid w:val="00AA6004"/>
    <w:rsid w:val="00AC0821"/>
    <w:rsid w:val="00AD1637"/>
    <w:rsid w:val="00AE2C95"/>
    <w:rsid w:val="00AE41CB"/>
    <w:rsid w:val="00AE7992"/>
    <w:rsid w:val="00B1022F"/>
    <w:rsid w:val="00B1171C"/>
    <w:rsid w:val="00B203A3"/>
    <w:rsid w:val="00B25EF8"/>
    <w:rsid w:val="00B268F0"/>
    <w:rsid w:val="00B46F63"/>
    <w:rsid w:val="00B5251A"/>
    <w:rsid w:val="00B6158A"/>
    <w:rsid w:val="00B61D38"/>
    <w:rsid w:val="00B63593"/>
    <w:rsid w:val="00B641F5"/>
    <w:rsid w:val="00B8788E"/>
    <w:rsid w:val="00BC355B"/>
    <w:rsid w:val="00BC5E2B"/>
    <w:rsid w:val="00BD30A9"/>
    <w:rsid w:val="00BD55F8"/>
    <w:rsid w:val="00BE5893"/>
    <w:rsid w:val="00BF17C5"/>
    <w:rsid w:val="00C06779"/>
    <w:rsid w:val="00C079E5"/>
    <w:rsid w:val="00C07CE7"/>
    <w:rsid w:val="00C46FD6"/>
    <w:rsid w:val="00C73658"/>
    <w:rsid w:val="00C7630B"/>
    <w:rsid w:val="00C831C1"/>
    <w:rsid w:val="00CC0C11"/>
    <w:rsid w:val="00CC7A88"/>
    <w:rsid w:val="00CD7143"/>
    <w:rsid w:val="00CF6A4F"/>
    <w:rsid w:val="00D0100E"/>
    <w:rsid w:val="00D049CD"/>
    <w:rsid w:val="00D07926"/>
    <w:rsid w:val="00D33D07"/>
    <w:rsid w:val="00D44CE1"/>
    <w:rsid w:val="00D46EA8"/>
    <w:rsid w:val="00D477C9"/>
    <w:rsid w:val="00D72FBE"/>
    <w:rsid w:val="00D807C3"/>
    <w:rsid w:val="00D8197C"/>
    <w:rsid w:val="00D94CB1"/>
    <w:rsid w:val="00DC020A"/>
    <w:rsid w:val="00DE5187"/>
    <w:rsid w:val="00DF14A9"/>
    <w:rsid w:val="00DF1C6D"/>
    <w:rsid w:val="00E04CC5"/>
    <w:rsid w:val="00E057DA"/>
    <w:rsid w:val="00E159EF"/>
    <w:rsid w:val="00E21C81"/>
    <w:rsid w:val="00E2413A"/>
    <w:rsid w:val="00E2440D"/>
    <w:rsid w:val="00E2490B"/>
    <w:rsid w:val="00E25124"/>
    <w:rsid w:val="00E33C12"/>
    <w:rsid w:val="00E41E41"/>
    <w:rsid w:val="00E52F2C"/>
    <w:rsid w:val="00E84965"/>
    <w:rsid w:val="00E900A8"/>
    <w:rsid w:val="00E9279B"/>
    <w:rsid w:val="00E97AB2"/>
    <w:rsid w:val="00EA1B7A"/>
    <w:rsid w:val="00EA1BD6"/>
    <w:rsid w:val="00EA5492"/>
    <w:rsid w:val="00EA7E1B"/>
    <w:rsid w:val="00EC0321"/>
    <w:rsid w:val="00EC3AC9"/>
    <w:rsid w:val="00EC4B0A"/>
    <w:rsid w:val="00EE3496"/>
    <w:rsid w:val="00F135FC"/>
    <w:rsid w:val="00F372B8"/>
    <w:rsid w:val="00F610C8"/>
    <w:rsid w:val="00F6578A"/>
    <w:rsid w:val="00F72600"/>
    <w:rsid w:val="00F85E1F"/>
    <w:rsid w:val="00FA7F4F"/>
    <w:rsid w:val="00FC294A"/>
    <w:rsid w:val="00FC5703"/>
    <w:rsid w:val="00FD24E1"/>
    <w:rsid w:val="01717BA1"/>
    <w:rsid w:val="01E23713"/>
    <w:rsid w:val="01FB0A55"/>
    <w:rsid w:val="041E6A7A"/>
    <w:rsid w:val="042379AD"/>
    <w:rsid w:val="04615850"/>
    <w:rsid w:val="04AA1841"/>
    <w:rsid w:val="050B6108"/>
    <w:rsid w:val="097369D3"/>
    <w:rsid w:val="0A1C2EBF"/>
    <w:rsid w:val="0C8F3661"/>
    <w:rsid w:val="0C9C322F"/>
    <w:rsid w:val="0E0101B3"/>
    <w:rsid w:val="0F4B6FB7"/>
    <w:rsid w:val="104C7756"/>
    <w:rsid w:val="111E1B0A"/>
    <w:rsid w:val="11BC69EC"/>
    <w:rsid w:val="127F1918"/>
    <w:rsid w:val="164E74FC"/>
    <w:rsid w:val="17BE1C3B"/>
    <w:rsid w:val="18E1618B"/>
    <w:rsid w:val="19AB39BF"/>
    <w:rsid w:val="1BB70EE1"/>
    <w:rsid w:val="1D5C6739"/>
    <w:rsid w:val="1DB2700C"/>
    <w:rsid w:val="1ECF33AE"/>
    <w:rsid w:val="1FB73E9C"/>
    <w:rsid w:val="1FE0307C"/>
    <w:rsid w:val="24651BAF"/>
    <w:rsid w:val="275F7E40"/>
    <w:rsid w:val="27DC50E0"/>
    <w:rsid w:val="2966311B"/>
    <w:rsid w:val="29A27397"/>
    <w:rsid w:val="2BC65DCC"/>
    <w:rsid w:val="2D500416"/>
    <w:rsid w:val="2D736638"/>
    <w:rsid w:val="2EC95381"/>
    <w:rsid w:val="2FDD2F82"/>
    <w:rsid w:val="32C35D28"/>
    <w:rsid w:val="384D094D"/>
    <w:rsid w:val="39471638"/>
    <w:rsid w:val="39993167"/>
    <w:rsid w:val="3AAE1B37"/>
    <w:rsid w:val="3C3E287D"/>
    <w:rsid w:val="3D802F2E"/>
    <w:rsid w:val="3D870859"/>
    <w:rsid w:val="40457123"/>
    <w:rsid w:val="408F131E"/>
    <w:rsid w:val="420A25A4"/>
    <w:rsid w:val="437C0A16"/>
    <w:rsid w:val="454E716C"/>
    <w:rsid w:val="45531B94"/>
    <w:rsid w:val="47691D9D"/>
    <w:rsid w:val="4AD12290"/>
    <w:rsid w:val="4AFB07D3"/>
    <w:rsid w:val="4B5545B5"/>
    <w:rsid w:val="4BCF6E68"/>
    <w:rsid w:val="4C9B44F4"/>
    <w:rsid w:val="4D332EF6"/>
    <w:rsid w:val="52B315BA"/>
    <w:rsid w:val="53C01D2D"/>
    <w:rsid w:val="54FD2BB6"/>
    <w:rsid w:val="56012296"/>
    <w:rsid w:val="560766E2"/>
    <w:rsid w:val="56A55E4F"/>
    <w:rsid w:val="595A23E9"/>
    <w:rsid w:val="5D831AEE"/>
    <w:rsid w:val="5E982558"/>
    <w:rsid w:val="60D958BD"/>
    <w:rsid w:val="612428F5"/>
    <w:rsid w:val="61793B31"/>
    <w:rsid w:val="61AC1573"/>
    <w:rsid w:val="65490AF0"/>
    <w:rsid w:val="659F247A"/>
    <w:rsid w:val="65D52BD8"/>
    <w:rsid w:val="66341C48"/>
    <w:rsid w:val="66A42F14"/>
    <w:rsid w:val="6A5B6DC2"/>
    <w:rsid w:val="6B7C461C"/>
    <w:rsid w:val="6D8B320C"/>
    <w:rsid w:val="6E813F3E"/>
    <w:rsid w:val="6F7F0409"/>
    <w:rsid w:val="6F9B0445"/>
    <w:rsid w:val="707E1786"/>
    <w:rsid w:val="71BC73FC"/>
    <w:rsid w:val="721D21DA"/>
    <w:rsid w:val="722C10B0"/>
    <w:rsid w:val="726D2121"/>
    <w:rsid w:val="729D7A80"/>
    <w:rsid w:val="742E5EE4"/>
    <w:rsid w:val="76C06514"/>
    <w:rsid w:val="776C524A"/>
    <w:rsid w:val="797E1F50"/>
    <w:rsid w:val="79A61BC8"/>
    <w:rsid w:val="7A4B2A05"/>
    <w:rsid w:val="7A620E82"/>
    <w:rsid w:val="7A6B4119"/>
    <w:rsid w:val="7BF659C4"/>
    <w:rsid w:val="7D1120B2"/>
    <w:rsid w:val="7E8825FC"/>
    <w:rsid w:val="7EBE3CB0"/>
    <w:rsid w:val="7F5D5B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b/>
      <w:kern w:val="44"/>
      <w:sz w:val="48"/>
      <w:szCs w:val="48"/>
    </w:rPr>
  </w:style>
  <w:style w:type="paragraph" w:styleId="5">
    <w:name w:val="heading 2"/>
    <w:basedOn w:val="1"/>
    <w:next w:val="1"/>
    <w:link w:val="24"/>
    <w:unhideWhenUsed/>
    <w:qFormat/>
    <w:uiPriority w:val="0"/>
    <w:pPr>
      <w:keepNext/>
      <w:keepLines/>
      <w:spacing w:before="260" w:after="260" w:line="416" w:lineRule="auto"/>
      <w:outlineLvl w:val="1"/>
    </w:pPr>
    <w:rPr>
      <w:rFonts w:ascii="Calibri Light" w:hAnsi="Calibri Light" w:eastAsia="宋体" w:cs="黑体"/>
      <w:b/>
      <w:bCs/>
      <w:szCs w:val="32"/>
    </w:rPr>
  </w:style>
  <w:style w:type="character" w:default="1" w:styleId="11">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1"/>
    <w:qFormat/>
    <w:uiPriority w:val="0"/>
    <w:pPr>
      <w:adjustRightInd/>
      <w:spacing w:after="120" w:afterLines="0" w:afterAutospacing="0"/>
      <w:ind w:firstLine="0" w:firstLineChars="0"/>
    </w:pPr>
    <w:rPr>
      <w:rFonts w:ascii="Calibri" w:hAnsi="Calibri" w:cs="Times New Roman"/>
      <w:kern w:val="0"/>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2"/>
    <w:qFormat/>
    <w:uiPriority w:val="0"/>
    <w:pPr>
      <w:spacing w:before="240" w:after="60"/>
      <w:jc w:val="center"/>
      <w:outlineLvl w:val="0"/>
    </w:pPr>
    <w:rPr>
      <w:rFonts w:ascii="Calibri Light" w:hAnsi="Calibri Light" w:eastAsia="宋体" w:cs="黑体"/>
      <w:b/>
      <w:bCs/>
      <w:szCs w:val="32"/>
    </w:rPr>
  </w:style>
  <w:style w:type="character" w:styleId="12">
    <w:name w:val="Strong"/>
    <w:qFormat/>
    <w:uiPriority w:val="0"/>
    <w:rPr>
      <w:b/>
    </w:rPr>
  </w:style>
  <w:style w:type="character" w:styleId="13">
    <w:name w:val="page number"/>
    <w:basedOn w:val="11"/>
    <w:qFormat/>
    <w:uiPriority w:val="0"/>
  </w:style>
  <w:style w:type="character" w:styleId="14">
    <w:name w:val="Emphasis"/>
    <w:basedOn w:val="11"/>
    <w:qFormat/>
    <w:uiPriority w:val="20"/>
    <w:rPr>
      <w:i/>
      <w:iCs/>
    </w:rPr>
  </w:style>
  <w:style w:type="character" w:styleId="15">
    <w:name w:val="Hyperlink"/>
    <w:basedOn w:val="11"/>
    <w:qFormat/>
    <w:uiPriority w:val="0"/>
    <w:rPr>
      <w:color w:val="0563C1"/>
      <w:u w:val="single"/>
    </w:rPr>
  </w:style>
  <w:style w:type="table" w:styleId="17">
    <w:name w:val="Table Grid"/>
    <w:basedOn w:val="16"/>
    <w:qFormat/>
    <w:uiPriority w:val="0"/>
    <w:pPr>
      <w:widowControl w:val="0"/>
      <w:jc w:val="both"/>
    </w:pPr>
    <w:rPr>
      <w:rFonts w:ascii="Calibri" w:hAnsi="Calibri" w:eastAsia="宋体"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9">
    <w:name w:val="批注框文本 Char"/>
    <w:basedOn w:val="11"/>
    <w:link w:val="6"/>
    <w:qFormat/>
    <w:uiPriority w:val="0"/>
    <w:rPr>
      <w:rFonts w:ascii="Times New Roman" w:hAnsi="Times New Roman" w:eastAsia="方正仿宋_GBK" w:cs="Times New Roman"/>
      <w:kern w:val="2"/>
      <w:sz w:val="18"/>
      <w:szCs w:val="18"/>
    </w:rPr>
  </w:style>
  <w:style w:type="character" w:customStyle="1" w:styleId="20">
    <w:name w:val="未处理的提及1"/>
    <w:basedOn w:val="11"/>
    <w:unhideWhenUsed/>
    <w:qFormat/>
    <w:uiPriority w:val="99"/>
    <w:rPr>
      <w:color w:val="605E5C"/>
      <w:shd w:val="clear" w:color="auto" w:fill="E1DFDD"/>
    </w:rPr>
  </w:style>
  <w:style w:type="character" w:customStyle="1" w:styleId="21">
    <w:name w:val="信息标题 Char"/>
    <w:basedOn w:val="11"/>
    <w:link w:val="2"/>
    <w:qFormat/>
    <w:uiPriority w:val="0"/>
    <w:rPr>
      <w:rFonts w:ascii="Calibri Light" w:hAnsi="Calibri Light" w:eastAsia="宋体" w:cs="Times New Roman"/>
      <w:kern w:val="2"/>
      <w:sz w:val="24"/>
      <w:szCs w:val="24"/>
      <w:shd w:val="pct20" w:color="auto" w:fill="auto"/>
    </w:rPr>
  </w:style>
  <w:style w:type="character" w:customStyle="1" w:styleId="22">
    <w:name w:val="标题 Char"/>
    <w:basedOn w:val="11"/>
    <w:link w:val="10"/>
    <w:qFormat/>
    <w:uiPriority w:val="0"/>
    <w:rPr>
      <w:rFonts w:ascii="Calibri Light" w:hAnsi="Calibri Light" w:eastAsia="宋体" w:cs="黑体"/>
      <w:b/>
      <w:bCs/>
      <w:kern w:val="2"/>
      <w:sz w:val="32"/>
      <w:szCs w:val="32"/>
    </w:rPr>
  </w:style>
  <w:style w:type="character" w:customStyle="1" w:styleId="23">
    <w:name w:val="未处理的提及2"/>
    <w:basedOn w:val="11"/>
    <w:unhideWhenUsed/>
    <w:qFormat/>
    <w:uiPriority w:val="99"/>
    <w:rPr>
      <w:color w:val="605E5C"/>
      <w:shd w:val="clear" w:color="auto" w:fill="E1DFDD"/>
    </w:rPr>
  </w:style>
  <w:style w:type="character" w:customStyle="1" w:styleId="24">
    <w:name w:val="标题 2 Char"/>
    <w:basedOn w:val="11"/>
    <w:link w:val="5"/>
    <w:semiHidden/>
    <w:qFormat/>
    <w:uiPriority w:val="0"/>
    <w:rPr>
      <w:rFonts w:ascii="Calibri Light" w:hAnsi="Calibri Light" w:eastAsia="宋体" w:cs="黑体"/>
      <w:b/>
      <w:bCs/>
      <w:kern w:val="2"/>
      <w:sz w:val="32"/>
      <w:szCs w:val="32"/>
    </w:rPr>
  </w:style>
  <w:style w:type="paragraph" w:customStyle="1" w:styleId="25">
    <w:name w:val="UserStyle_0"/>
    <w:qFormat/>
    <w:uiPriority w:val="0"/>
    <w:pPr>
      <w:textAlignment w:val="baseline"/>
    </w:pPr>
    <w:rPr>
      <w:rFonts w:ascii="仿宋_GB2312" w:hAnsi="Calibri" w:eastAsia="仿宋_GB2312" w:cs="Times New Roman"/>
      <w:color w:val="000000"/>
      <w:sz w:val="24"/>
      <w:szCs w:val="24"/>
      <w:lang w:val="en-US" w:eastAsia="zh-CN" w:bidi="ar-SA"/>
    </w:rPr>
  </w:style>
  <w:style w:type="character" w:customStyle="1" w:styleId="26">
    <w:name w:val="NormalCharacter"/>
    <w:qFormat/>
    <w:uiPriority w:val="0"/>
  </w:style>
  <w:style w:type="paragraph" w:customStyle="1" w:styleId="27">
    <w:name w:val="默认"/>
    <w:qFormat/>
    <w:uiPriority w:val="0"/>
    <w:rPr>
      <w:rFonts w:ascii="Helvetica" w:hAnsi="Helvetica" w:eastAsia="Helvetica" w:cs="Helvetica"/>
      <w:color w:val="000000"/>
      <w:sz w:val="22"/>
      <w:szCs w:val="22"/>
      <w:lang w:val="en-US" w:eastAsia="zh-CN" w:bidi="ar-SA"/>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CQAJJ</Company>
  <Pages>11</Pages>
  <Words>584</Words>
  <Characters>3331</Characters>
  <Lines>27</Lines>
  <Paragraphs>7</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2020-01-17T02:55:00Z</dcterms:created>
  <dc:creator>CQAJ</dc:creator>
  <cp:lastModifiedBy>Administrator</cp:lastModifiedBy>
  <cp:lastPrinted>2022-01-10T06:11:00Z</cp:lastPrinted>
  <dcterms:modified xsi:type="dcterms:W3CDTF">2022-03-02T01:38:43Z</dcterms:modified>
  <dc:title>巴南安办〔2020〕号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