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eastAsia="方正仿宋_GBK"/>
          <w:snapToGrid w:val="0"/>
          <w:kern w:val="0"/>
          <w:sz w:val="32"/>
          <w:szCs w:val="32"/>
        </w:rPr>
      </w:pPr>
      <w:r>
        <w:rPr>
          <w:rFonts w:hint="eastAsia" w:ascii="方正仿宋_GBK" w:eastAsia="方正仿宋_GBK"/>
          <w:snapToGrid w:val="0"/>
          <w:kern w:val="0"/>
          <w:sz w:val="32"/>
          <w:szCs w:val="32"/>
          <w:lang w:val="en-US" w:eastAsia="zh-CN"/>
        </w:rPr>
        <w:t xml:space="preserve"> </w:t>
      </w:r>
    </w:p>
    <w:p>
      <w:pPr>
        <w:jc w:val="center"/>
        <w:rPr>
          <w:rFonts w:hint="eastAsia" w:ascii="方正仿宋_GBK" w:eastAsia="方正仿宋_GBK"/>
          <w:snapToGrid w:val="0"/>
          <w:kern w:val="0"/>
          <w:sz w:val="32"/>
          <w:szCs w:val="32"/>
        </w:rPr>
      </w:pPr>
    </w:p>
    <w:p>
      <w:pPr>
        <w:jc w:val="center"/>
        <w:rPr>
          <w:rFonts w:hint="eastAsia" w:ascii="方正仿宋_GBK" w:eastAsia="方正仿宋_GBK"/>
          <w:snapToGrid w:val="0"/>
          <w:kern w:val="0"/>
          <w:sz w:val="32"/>
          <w:szCs w:val="32"/>
        </w:rPr>
      </w:pPr>
    </w:p>
    <w:p>
      <w:pPr>
        <w:spacing w:line="460" w:lineRule="exact"/>
        <w:jc w:val="center"/>
        <w:rPr>
          <w:rFonts w:hint="eastAsia" w:ascii="方正仿宋_GBK"/>
          <w:snapToGrid w:val="0"/>
          <w:kern w:val="0"/>
        </w:rPr>
      </w:pPr>
      <w:r>
        <w:rPr>
          <w:rFonts w:hint="eastAsia" w:ascii="方正仿宋_GBK" w:eastAsia="方正仿宋_GBK"/>
          <w:snapToGrid w:val="0"/>
          <w:kern w:val="0"/>
          <w:sz w:val="32"/>
          <w:szCs w:val="32"/>
        </w:rPr>
        <w:t xml:space="preserve"> </w:t>
      </w:r>
      <w:r>
        <w:rPr>
          <w:rFonts w:hint="eastAsia" w:ascii="方正仿宋_GBK" w:eastAsia="方正仿宋_GBK"/>
          <w:snapToGrid w:val="0"/>
          <w:kern w:val="0"/>
          <w:sz w:val="32"/>
          <w:szCs w:val="32"/>
        </w:rPr>
        <w:tab/>
      </w:r>
    </w:p>
    <w:p>
      <w:pPr>
        <w:spacing w:line="460" w:lineRule="exact"/>
        <w:jc w:val="center"/>
        <w:rPr>
          <w:rFonts w:hint="eastAsia" w:ascii="方正仿宋_GBK"/>
          <w:snapToGrid w:val="0"/>
          <w:kern w:val="0"/>
        </w:rPr>
      </w:pPr>
    </w:p>
    <w:p>
      <w:pPr>
        <w:spacing w:line="460" w:lineRule="exact"/>
        <w:jc w:val="center"/>
        <w:rPr>
          <w:rFonts w:hint="eastAsia" w:ascii="方正仿宋_GBK"/>
          <w:snapToGrid w:val="0"/>
          <w:kern w:val="0"/>
        </w:rPr>
      </w:pPr>
    </w:p>
    <w:p>
      <w:pPr>
        <w:pStyle w:val="3"/>
        <w:rPr>
          <w:rFonts w:hint="eastAsia"/>
        </w:rPr>
      </w:pPr>
    </w:p>
    <w:p>
      <w:pPr>
        <w:pStyle w:val="8"/>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巴南安办</w:t>
      </w:r>
      <w:r>
        <w:rPr>
          <w:rFonts w:hint="eastAsia" w:ascii="方正仿宋_GBK" w:eastAsia="方正仿宋_GBK"/>
          <w:sz w:val="32"/>
          <w:szCs w:val="32"/>
        </w:rPr>
        <w:t>〔20</w:t>
      </w:r>
      <w:r>
        <w:rPr>
          <w:rFonts w:hint="eastAsia" w:ascii="方正仿宋_GBK" w:eastAsia="方正仿宋_GBK"/>
          <w:sz w:val="32"/>
          <w:szCs w:val="32"/>
          <w:lang w:val="en-US" w:eastAsia="zh-CN"/>
        </w:rPr>
        <w:t>22</w:t>
      </w:r>
      <w:r>
        <w:rPr>
          <w:rFonts w:hint="eastAsia" w:ascii="方正仿宋_GBK" w:eastAsia="方正仿宋_GBK"/>
          <w:sz w:val="32"/>
          <w:szCs w:val="32"/>
        </w:rPr>
        <w:t>〕</w:t>
      </w:r>
      <w:r>
        <w:rPr>
          <w:rFonts w:hint="eastAsia" w:ascii="方正仿宋_GBK"/>
          <w:sz w:val="32"/>
          <w:szCs w:val="32"/>
          <w:lang w:val="en-US" w:eastAsia="zh-CN"/>
        </w:rPr>
        <w:t>80</w:t>
      </w:r>
      <w:r>
        <w:rPr>
          <w:rFonts w:hint="eastAsia" w:ascii="方正仿宋_GBK" w:eastAsia="方正仿宋_GBK"/>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default" w:ascii="Times New Roman" w:hAnsi="Times New Roman" w:eastAsia="方正小标宋_GBK" w:cs="Times New Roman"/>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bookmarkStart w:id="0" w:name="_Hlk37239649"/>
      <w:bookmarkEnd w:id="0"/>
      <w:r>
        <w:rPr>
          <w:rFonts w:hint="eastAsia" w:ascii="方正小标宋_GBK" w:hAnsi="方正小标宋_GBK" w:eastAsia="方正小标宋_GBK" w:cs="方正小标宋_GBK"/>
          <w:sz w:val="44"/>
          <w:szCs w:val="44"/>
          <w:lang w:eastAsia="zh-CN"/>
        </w:rPr>
        <w:t>重庆市巴南区安全生产委员会办公室</w:t>
      </w:r>
    </w:p>
    <w:p>
      <w:pPr>
        <w:tabs>
          <w:tab w:val="left" w:pos="4800"/>
        </w:tabs>
        <w:snapToGrid w:val="0"/>
        <w:jc w:val="center"/>
        <w:rPr>
          <w:rFonts w:ascii="方正小标宋_GBK" w:eastAsia="方正小标宋_GBK"/>
          <w:spacing w:val="40"/>
          <w:sz w:val="44"/>
          <w:szCs w:val="44"/>
        </w:rPr>
      </w:pPr>
      <w:r>
        <w:rPr>
          <w:rFonts w:hint="eastAsia" w:ascii="方正小标宋_GBK" w:eastAsia="方正小标宋_GBK"/>
          <w:spacing w:val="40"/>
          <w:sz w:val="44"/>
          <w:szCs w:val="44"/>
        </w:rPr>
        <w:t>重庆市巴南区减灾委员会办公室</w:t>
      </w:r>
    </w:p>
    <w:p>
      <w:pPr>
        <w:snapToGrid w:val="0"/>
        <w:jc w:val="center"/>
        <w:rPr>
          <w:rFonts w:ascii="Times New Roman" w:hAnsi="Times New Roman" w:eastAsia="方正小标宋_GBK"/>
          <w:sz w:val="44"/>
          <w:szCs w:val="44"/>
        </w:rPr>
      </w:pPr>
      <w:r>
        <w:rPr>
          <w:rFonts w:ascii="Times New Roman" w:hAnsi="Times New Roman" w:eastAsia="方正小标宋_GBK"/>
          <w:sz w:val="44"/>
          <w:szCs w:val="44"/>
        </w:rPr>
        <w:t>关于成立全</w:t>
      </w:r>
      <w:r>
        <w:rPr>
          <w:rFonts w:hint="eastAsia" w:ascii="Times New Roman" w:hAnsi="Times New Roman" w:eastAsia="方正小标宋_GBK"/>
          <w:sz w:val="44"/>
          <w:szCs w:val="44"/>
        </w:rPr>
        <w:t>区</w:t>
      </w:r>
      <w:r>
        <w:rPr>
          <w:rFonts w:ascii="Times New Roman" w:hAnsi="Times New Roman" w:eastAsia="方正小标宋_GBK"/>
          <w:sz w:val="44"/>
          <w:szCs w:val="44"/>
        </w:rPr>
        <w:t>安全大检查百日大整治工作专班</w:t>
      </w:r>
    </w:p>
    <w:p>
      <w:pPr>
        <w:snapToGrid w:val="0"/>
        <w:jc w:val="center"/>
        <w:rPr>
          <w:rFonts w:ascii="Times New Roman" w:hAnsi="Times New Roman" w:eastAsia="方正小标宋_GBK"/>
          <w:sz w:val="44"/>
          <w:szCs w:val="44"/>
        </w:rPr>
      </w:pPr>
      <w:r>
        <w:rPr>
          <w:rFonts w:ascii="Times New Roman" w:hAnsi="Times New Roman" w:eastAsia="方正小标宋_GBK"/>
          <w:sz w:val="44"/>
          <w:szCs w:val="44"/>
        </w:rPr>
        <w:t>的通知</w:t>
      </w:r>
    </w:p>
    <w:p>
      <w:pPr>
        <w:ind w:firstLine="632" w:firstLineChars="200"/>
        <w:rPr>
          <w:rFonts w:ascii="Times New Roman" w:hAnsi="Times New Roman"/>
          <w:szCs w:val="32"/>
        </w:rPr>
      </w:pPr>
    </w:p>
    <w:p>
      <w:pPr>
        <w:rPr>
          <w:rFonts w:ascii="Times New Roman" w:hAnsi="Times New Roman"/>
          <w:szCs w:val="32"/>
        </w:rPr>
      </w:pPr>
      <w:r>
        <w:rPr>
          <w:rFonts w:hint="eastAsia" w:ascii="Times New Roman" w:hAnsi="Times New Roman"/>
          <w:szCs w:val="32"/>
        </w:rPr>
        <w:t>各镇人民政府、街道办事处，</w:t>
      </w:r>
      <w:r>
        <w:rPr>
          <w:rFonts w:ascii="Times New Roman" w:hAnsi="Times New Roman"/>
          <w:szCs w:val="32"/>
        </w:rPr>
        <w:t>区安委会、减灾委</w:t>
      </w:r>
      <w:r>
        <w:rPr>
          <w:rFonts w:hint="eastAsia" w:ascii="Times New Roman" w:hAnsi="Times New Roman"/>
          <w:szCs w:val="32"/>
        </w:rPr>
        <w:t>成员单位</w:t>
      </w:r>
      <w:r>
        <w:rPr>
          <w:rFonts w:ascii="Times New Roman" w:hAnsi="Times New Roman"/>
          <w:szCs w:val="32"/>
        </w:rPr>
        <w:t>，各有关单位：</w:t>
      </w:r>
    </w:p>
    <w:p>
      <w:pPr>
        <w:wordWrap w:val="0"/>
        <w:ind w:firstLine="632" w:firstLineChars="200"/>
        <w:rPr>
          <w:rFonts w:ascii="Times New Roman" w:hAnsi="Times New Roman"/>
          <w:szCs w:val="32"/>
        </w:rPr>
      </w:pPr>
      <w:r>
        <w:rPr>
          <w:rFonts w:ascii="Times New Roman" w:hAnsi="Times New Roman"/>
          <w:szCs w:val="32"/>
        </w:rPr>
        <w:t>为深入贯彻落实全</w:t>
      </w:r>
      <w:r>
        <w:rPr>
          <w:rFonts w:hint="eastAsia" w:ascii="Times New Roman" w:hAnsi="Times New Roman"/>
          <w:szCs w:val="32"/>
        </w:rPr>
        <w:t>区</w:t>
      </w:r>
      <w:r>
        <w:rPr>
          <w:rFonts w:ascii="Times New Roman" w:hAnsi="Times New Roman"/>
          <w:szCs w:val="32"/>
        </w:rPr>
        <w:t>党的二十大维稳安保专项行动部署</w:t>
      </w:r>
      <w:r>
        <w:rPr>
          <w:rFonts w:ascii="Times New Roman" w:hAnsi="Times New Roman"/>
        </w:rPr>
        <w:t>，集中力量推动安全大检查走深走实、百日大整治真查真治，</w:t>
      </w:r>
      <w:r>
        <w:rPr>
          <w:rFonts w:ascii="Times New Roman" w:hAnsi="Times New Roman"/>
          <w:szCs w:val="32"/>
        </w:rPr>
        <w:t>为党的二十大胜利召开奠定坚实的安全生产与自然灾害防治工作基础，按照7月20日全市安全稳定大会部署和市委九大专项行动工作安排，以及《全</w:t>
      </w:r>
      <w:r>
        <w:rPr>
          <w:rFonts w:hint="eastAsia" w:ascii="Times New Roman" w:hAnsi="Times New Roman"/>
          <w:szCs w:val="32"/>
        </w:rPr>
        <w:t>区</w:t>
      </w:r>
      <w:r>
        <w:rPr>
          <w:rFonts w:ascii="Times New Roman" w:hAnsi="Times New Roman"/>
          <w:szCs w:val="32"/>
        </w:rPr>
        <w:t>党的二十大维稳安保工作实施方案》（</w:t>
      </w:r>
      <w:r>
        <w:rPr>
          <w:rFonts w:hint="eastAsia" w:ascii="Times New Roman" w:hAnsi="Times New Roman"/>
          <w:szCs w:val="32"/>
        </w:rPr>
        <w:t>巴南</w:t>
      </w:r>
      <w:r>
        <w:rPr>
          <w:rFonts w:ascii="Times New Roman" w:hAnsi="Times New Roman"/>
          <w:szCs w:val="32"/>
        </w:rPr>
        <w:t>平安组发</w:t>
      </w:r>
      <w:r>
        <w:rPr>
          <w:rFonts w:ascii="Times New Roman" w:hAnsi="Times New Roman"/>
        </w:rPr>
        <w:t>〔2022〕</w:t>
      </w:r>
      <w:r>
        <w:rPr>
          <w:rFonts w:hint="eastAsia" w:ascii="Times New Roman" w:hAnsi="Times New Roman"/>
        </w:rPr>
        <w:t>2</w:t>
      </w:r>
      <w:r>
        <w:rPr>
          <w:rFonts w:ascii="Times New Roman" w:hAnsi="Times New Roman"/>
        </w:rPr>
        <w:t>号</w:t>
      </w:r>
      <w:r>
        <w:rPr>
          <w:rFonts w:ascii="Times New Roman" w:hAnsi="Times New Roman"/>
          <w:szCs w:val="32"/>
        </w:rPr>
        <w:t>）要求，决定成立全</w:t>
      </w:r>
      <w:r>
        <w:rPr>
          <w:rFonts w:hint="eastAsia" w:ascii="Times New Roman" w:hAnsi="Times New Roman"/>
          <w:szCs w:val="32"/>
        </w:rPr>
        <w:t>区</w:t>
      </w:r>
      <w:r>
        <w:rPr>
          <w:rFonts w:ascii="Times New Roman" w:hAnsi="Times New Roman"/>
          <w:szCs w:val="32"/>
        </w:rPr>
        <w:t>安全大检查百日大整治工作专班，统筹推动安全大检查、百日大整治干起来、落下去、见实效</w:t>
      </w:r>
      <w:r>
        <w:rPr>
          <w:rFonts w:hint="eastAsia" w:ascii="Times New Roman" w:hAnsi="Times New Roman"/>
          <w:szCs w:val="32"/>
        </w:rPr>
        <w:t>，为党的二十大胜利召开营造良好的安全环境。</w:t>
      </w:r>
      <w:r>
        <w:rPr>
          <w:rFonts w:ascii="Times New Roman" w:hAnsi="Times New Roman"/>
          <w:szCs w:val="32"/>
        </w:rPr>
        <w:t>现将有关事项通知如下：</w:t>
      </w:r>
    </w:p>
    <w:p>
      <w:pPr>
        <w:ind w:firstLine="632" w:firstLineChars="200"/>
        <w:rPr>
          <w:rFonts w:ascii="Times New Roman" w:hAnsi="Times New Roman" w:eastAsia="方正黑体_GBK"/>
          <w:szCs w:val="32"/>
        </w:rPr>
      </w:pPr>
      <w:r>
        <w:rPr>
          <w:rFonts w:ascii="Times New Roman" w:hAnsi="Times New Roman" w:eastAsia="方正黑体_GBK"/>
          <w:szCs w:val="32"/>
        </w:rPr>
        <w:t>一、组成人员</w:t>
      </w:r>
    </w:p>
    <w:p>
      <w:pPr>
        <w:ind w:firstLine="632" w:firstLineChars="200"/>
        <w:rPr>
          <w:rFonts w:ascii="Times New Roman" w:hAnsi="Times New Roman"/>
          <w:szCs w:val="32"/>
        </w:rPr>
      </w:pPr>
      <w:r>
        <w:rPr>
          <w:rFonts w:ascii="Times New Roman" w:hAnsi="Times New Roman"/>
          <w:szCs w:val="32"/>
        </w:rPr>
        <w:t>组</w:t>
      </w:r>
      <w:r>
        <w:rPr>
          <w:rFonts w:hint="eastAsia" w:ascii="Times New Roman" w:hAnsi="Times New Roman"/>
          <w:szCs w:val="32"/>
        </w:rPr>
        <w:t xml:space="preserve">  </w:t>
      </w:r>
      <w:r>
        <w:rPr>
          <w:rFonts w:ascii="Times New Roman" w:hAnsi="Times New Roman"/>
          <w:szCs w:val="32"/>
        </w:rPr>
        <w:t>长：</w:t>
      </w:r>
      <w:r>
        <w:rPr>
          <w:rFonts w:hint="eastAsia" w:ascii="Times New Roman" w:hAnsi="Times New Roman"/>
          <w:szCs w:val="32"/>
        </w:rPr>
        <w:t>周  密 区</w:t>
      </w:r>
      <w:r>
        <w:rPr>
          <w:rFonts w:ascii="Times New Roman" w:hAnsi="Times New Roman"/>
          <w:szCs w:val="32"/>
        </w:rPr>
        <w:t>委常委、</w:t>
      </w:r>
      <w:r>
        <w:rPr>
          <w:rFonts w:hint="eastAsia" w:ascii="Times New Roman" w:hAnsi="Times New Roman"/>
          <w:szCs w:val="32"/>
        </w:rPr>
        <w:t>区</w:t>
      </w:r>
      <w:r>
        <w:rPr>
          <w:rFonts w:ascii="Times New Roman" w:hAnsi="Times New Roman"/>
          <w:szCs w:val="32"/>
        </w:rPr>
        <w:t>政府常务副</w:t>
      </w:r>
      <w:r>
        <w:rPr>
          <w:rFonts w:hint="eastAsia" w:ascii="Times New Roman" w:hAnsi="Times New Roman"/>
          <w:szCs w:val="32"/>
        </w:rPr>
        <w:t>区</w:t>
      </w:r>
      <w:r>
        <w:rPr>
          <w:rFonts w:ascii="Times New Roman" w:hAnsi="Times New Roman"/>
          <w:szCs w:val="32"/>
        </w:rPr>
        <w:t>长</w:t>
      </w:r>
    </w:p>
    <w:p>
      <w:pPr>
        <w:ind w:firstLine="632" w:firstLineChars="200"/>
        <w:rPr>
          <w:rFonts w:ascii="Times New Roman" w:hAnsi="Times New Roman"/>
          <w:szCs w:val="32"/>
        </w:rPr>
      </w:pPr>
      <w:r>
        <w:rPr>
          <w:rFonts w:ascii="Times New Roman" w:hAnsi="Times New Roman"/>
        </w:rPr>
        <w:t>副组长：</w:t>
      </w:r>
      <w:r>
        <w:rPr>
          <w:rFonts w:hint="eastAsia" w:ascii="Times New Roman" w:hAnsi="Times New Roman"/>
          <w:szCs w:val="32"/>
        </w:rPr>
        <w:t>王  力 区</w:t>
      </w:r>
      <w:r>
        <w:rPr>
          <w:rFonts w:ascii="Times New Roman" w:hAnsi="Times New Roman"/>
          <w:szCs w:val="32"/>
        </w:rPr>
        <w:t>政府</w:t>
      </w:r>
      <w:r>
        <w:rPr>
          <w:rFonts w:hint="eastAsia" w:ascii="Times New Roman" w:hAnsi="Times New Roman"/>
          <w:szCs w:val="32"/>
        </w:rPr>
        <w:t>办公室副主任</w:t>
      </w:r>
    </w:p>
    <w:p>
      <w:pPr>
        <w:ind w:firstLine="1871" w:firstLineChars="592"/>
        <w:rPr>
          <w:rFonts w:ascii="Times New Roman" w:hAnsi="Times New Roman"/>
        </w:rPr>
      </w:pPr>
      <w:r>
        <w:rPr>
          <w:rFonts w:hint="eastAsia" w:ascii="Times New Roman" w:hAnsi="Times New Roman"/>
          <w:szCs w:val="32"/>
        </w:rPr>
        <w:t>张  盛 区</w:t>
      </w:r>
      <w:r>
        <w:rPr>
          <w:rFonts w:ascii="Times New Roman" w:hAnsi="Times New Roman"/>
          <w:szCs w:val="32"/>
        </w:rPr>
        <w:t>应急局局长</w:t>
      </w:r>
    </w:p>
    <w:p>
      <w:pPr>
        <w:ind w:firstLine="632" w:firstLineChars="200"/>
        <w:jc w:val="left"/>
        <w:rPr>
          <w:rFonts w:ascii="Times New Roman" w:hAnsi="Times New Roman"/>
          <w:szCs w:val="32"/>
        </w:rPr>
      </w:pPr>
      <w:r>
        <w:rPr>
          <w:rFonts w:ascii="Times New Roman" w:hAnsi="Times New Roman"/>
          <w:szCs w:val="32"/>
        </w:rPr>
        <w:t>成</w:t>
      </w:r>
      <w:r>
        <w:rPr>
          <w:rFonts w:hint="eastAsia" w:ascii="Times New Roman" w:hAnsi="Times New Roman"/>
          <w:szCs w:val="32"/>
        </w:rPr>
        <w:t xml:space="preserve">  </w:t>
      </w:r>
      <w:r>
        <w:rPr>
          <w:rFonts w:ascii="Times New Roman" w:hAnsi="Times New Roman"/>
          <w:szCs w:val="32"/>
        </w:rPr>
        <w:t>员：</w:t>
      </w:r>
      <w:r>
        <w:rPr>
          <w:rFonts w:hint="eastAsia" w:ascii="Times New Roman" w:hAnsi="Times New Roman"/>
          <w:szCs w:val="32"/>
        </w:rPr>
        <w:t>区</w:t>
      </w:r>
      <w:r>
        <w:rPr>
          <w:rFonts w:ascii="Times New Roman" w:hAnsi="Times New Roman"/>
          <w:szCs w:val="32"/>
        </w:rPr>
        <w:t>委组织部、</w:t>
      </w:r>
      <w:r>
        <w:rPr>
          <w:rFonts w:hint="eastAsia" w:ascii="Times New Roman" w:hAnsi="Times New Roman"/>
          <w:szCs w:val="32"/>
        </w:rPr>
        <w:t>区</w:t>
      </w:r>
      <w:r>
        <w:rPr>
          <w:rFonts w:ascii="Times New Roman" w:hAnsi="Times New Roman"/>
          <w:szCs w:val="32"/>
        </w:rPr>
        <w:t>委宣传部、</w:t>
      </w:r>
      <w:r>
        <w:rPr>
          <w:rFonts w:hint="eastAsia" w:ascii="Times New Roman" w:hAnsi="Times New Roman"/>
          <w:szCs w:val="32"/>
        </w:rPr>
        <w:t>区</w:t>
      </w:r>
      <w:r>
        <w:rPr>
          <w:rFonts w:ascii="Times New Roman" w:hAnsi="Times New Roman"/>
          <w:szCs w:val="32"/>
        </w:rPr>
        <w:t>委网信办、</w:t>
      </w:r>
      <w:r>
        <w:rPr>
          <w:rFonts w:hint="eastAsia" w:ascii="Times New Roman" w:hAnsi="Times New Roman"/>
          <w:szCs w:val="32"/>
        </w:rPr>
        <w:t>区</w:t>
      </w:r>
      <w:r>
        <w:rPr>
          <w:rFonts w:ascii="Times New Roman" w:hAnsi="Times New Roman"/>
          <w:szCs w:val="32"/>
        </w:rPr>
        <w:t>委政法委、</w:t>
      </w:r>
      <w:r>
        <w:rPr>
          <w:rFonts w:hint="eastAsia" w:ascii="Times New Roman" w:hAnsi="Times New Roman"/>
          <w:szCs w:val="32"/>
        </w:rPr>
        <w:t>区</w:t>
      </w:r>
      <w:r>
        <w:rPr>
          <w:rFonts w:ascii="Times New Roman" w:hAnsi="Times New Roman"/>
          <w:szCs w:val="32"/>
        </w:rPr>
        <w:t>发展改革委、</w:t>
      </w:r>
      <w:r>
        <w:rPr>
          <w:rFonts w:hint="eastAsia" w:ascii="Times New Roman" w:hAnsi="Times New Roman"/>
          <w:szCs w:val="32"/>
        </w:rPr>
        <w:t>区</w:t>
      </w:r>
      <w:r>
        <w:rPr>
          <w:rFonts w:ascii="Times New Roman" w:hAnsi="Times New Roman"/>
          <w:szCs w:val="32"/>
        </w:rPr>
        <w:t>教委、</w:t>
      </w:r>
      <w:r>
        <w:rPr>
          <w:rFonts w:hint="eastAsia" w:ascii="Times New Roman" w:hAnsi="Times New Roman"/>
          <w:szCs w:val="32"/>
        </w:rPr>
        <w:t>区</w:t>
      </w:r>
      <w:r>
        <w:rPr>
          <w:rFonts w:ascii="Times New Roman" w:hAnsi="Times New Roman"/>
          <w:szCs w:val="32"/>
        </w:rPr>
        <w:t>科技局、</w:t>
      </w:r>
      <w:r>
        <w:rPr>
          <w:rFonts w:hint="eastAsia" w:ascii="Times New Roman" w:hAnsi="Times New Roman"/>
          <w:szCs w:val="32"/>
        </w:rPr>
        <w:t>区</w:t>
      </w:r>
      <w:r>
        <w:rPr>
          <w:rFonts w:ascii="Times New Roman" w:hAnsi="Times New Roman"/>
          <w:szCs w:val="32"/>
        </w:rPr>
        <w:t>经济信息委</w:t>
      </w:r>
      <w:r>
        <w:rPr>
          <w:rFonts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区</w:t>
      </w:r>
      <w:r>
        <w:rPr>
          <w:rFonts w:ascii="Times New Roman" w:hAnsi="Times New Roman"/>
          <w:color w:val="000000" w:themeColor="text1"/>
          <w:szCs w:val="32"/>
          <w14:textFill>
            <w14:solidFill>
              <w14:schemeClr w14:val="tx1"/>
            </w14:solidFill>
          </w14:textFill>
        </w:rPr>
        <w:t>民族宗教委、</w:t>
      </w:r>
      <w:r>
        <w:rPr>
          <w:rFonts w:hint="eastAsia" w:ascii="Times New Roman" w:hAnsi="Times New Roman"/>
          <w:color w:val="000000" w:themeColor="text1"/>
          <w:szCs w:val="32"/>
          <w14:textFill>
            <w14:solidFill>
              <w14:schemeClr w14:val="tx1"/>
            </w14:solidFill>
          </w14:textFill>
        </w:rPr>
        <w:t>区</w:t>
      </w:r>
      <w:r>
        <w:rPr>
          <w:rFonts w:ascii="Times New Roman" w:hAnsi="Times New Roman"/>
          <w:szCs w:val="32"/>
        </w:rPr>
        <w:t>民政局、</w:t>
      </w:r>
      <w:r>
        <w:rPr>
          <w:rFonts w:hint="eastAsia" w:ascii="Times New Roman" w:hAnsi="Times New Roman"/>
          <w:szCs w:val="32"/>
        </w:rPr>
        <w:t>区</w:t>
      </w:r>
      <w:r>
        <w:rPr>
          <w:rFonts w:ascii="Times New Roman" w:hAnsi="Times New Roman"/>
          <w:szCs w:val="32"/>
        </w:rPr>
        <w:t>司法局、</w:t>
      </w:r>
      <w:r>
        <w:rPr>
          <w:rFonts w:hint="eastAsia" w:ascii="Times New Roman" w:hAnsi="Times New Roman"/>
          <w:szCs w:val="32"/>
        </w:rPr>
        <w:t>区</w:t>
      </w:r>
      <w:r>
        <w:rPr>
          <w:rFonts w:ascii="Times New Roman" w:hAnsi="Times New Roman"/>
          <w:szCs w:val="32"/>
        </w:rPr>
        <w:t>财政局、</w:t>
      </w:r>
      <w:r>
        <w:rPr>
          <w:rFonts w:hint="eastAsia" w:ascii="Times New Roman" w:hAnsi="Times New Roman"/>
          <w:szCs w:val="32"/>
        </w:rPr>
        <w:t>区</w:t>
      </w:r>
      <w:r>
        <w:rPr>
          <w:rFonts w:ascii="Times New Roman" w:hAnsi="Times New Roman"/>
          <w:szCs w:val="32"/>
        </w:rPr>
        <w:t>人力社保局、</w:t>
      </w:r>
      <w:r>
        <w:rPr>
          <w:rFonts w:hint="eastAsia" w:ascii="Times New Roman" w:hAnsi="Times New Roman"/>
          <w:szCs w:val="32"/>
        </w:rPr>
        <w:t>区</w:t>
      </w:r>
      <w:r>
        <w:rPr>
          <w:rFonts w:ascii="Times New Roman" w:hAnsi="Times New Roman"/>
          <w:szCs w:val="32"/>
        </w:rPr>
        <w:t>生态环境局、</w:t>
      </w:r>
      <w:r>
        <w:rPr>
          <w:rFonts w:hint="eastAsia" w:ascii="Times New Roman" w:hAnsi="Times New Roman"/>
          <w:szCs w:val="32"/>
        </w:rPr>
        <w:t>区</w:t>
      </w:r>
      <w:r>
        <w:rPr>
          <w:rFonts w:ascii="Times New Roman" w:hAnsi="Times New Roman"/>
          <w:szCs w:val="32"/>
        </w:rPr>
        <w:t>住房城乡建委</w:t>
      </w:r>
      <w:r>
        <w:rPr>
          <w:rFonts w:hint="eastAsia" w:ascii="Times New Roman" w:hAnsi="Times New Roman"/>
          <w:szCs w:val="32"/>
        </w:rPr>
        <w:t>（区</w:t>
      </w:r>
      <w:r>
        <w:rPr>
          <w:rFonts w:ascii="Times New Roman" w:hAnsi="Times New Roman"/>
          <w:szCs w:val="32"/>
        </w:rPr>
        <w:t>人民防空办</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区</w:t>
      </w:r>
      <w:r>
        <w:rPr>
          <w:rFonts w:ascii="Times New Roman" w:hAnsi="Times New Roman"/>
          <w:szCs w:val="32"/>
        </w:rPr>
        <w:t>城</w:t>
      </w:r>
      <w:r>
        <w:rPr>
          <w:rFonts w:hint="eastAsia" w:ascii="Times New Roman" w:hAnsi="Times New Roman"/>
          <w:szCs w:val="32"/>
        </w:rPr>
        <w:t>市</w:t>
      </w:r>
      <w:r>
        <w:rPr>
          <w:rFonts w:ascii="Times New Roman" w:hAnsi="Times New Roman"/>
          <w:szCs w:val="32"/>
        </w:rPr>
        <w:t>管理局、</w:t>
      </w:r>
      <w:r>
        <w:rPr>
          <w:rFonts w:hint="eastAsia" w:ascii="Times New Roman" w:hAnsi="Times New Roman"/>
          <w:szCs w:val="32"/>
        </w:rPr>
        <w:t>区</w:t>
      </w:r>
      <w:r>
        <w:rPr>
          <w:rFonts w:ascii="Times New Roman" w:hAnsi="Times New Roman"/>
          <w:szCs w:val="32"/>
        </w:rPr>
        <w:t>交通局、</w:t>
      </w:r>
      <w:r>
        <w:rPr>
          <w:rFonts w:hint="eastAsia" w:ascii="Times New Roman" w:hAnsi="Times New Roman"/>
          <w:szCs w:val="32"/>
        </w:rPr>
        <w:t>区</w:t>
      </w:r>
      <w:r>
        <w:rPr>
          <w:rFonts w:ascii="Times New Roman" w:hAnsi="Times New Roman"/>
          <w:szCs w:val="32"/>
        </w:rPr>
        <w:t>水利局、</w:t>
      </w:r>
      <w:r>
        <w:rPr>
          <w:rFonts w:hint="eastAsia" w:ascii="Times New Roman" w:hAnsi="Times New Roman"/>
          <w:szCs w:val="32"/>
        </w:rPr>
        <w:t>区</w:t>
      </w:r>
      <w:r>
        <w:rPr>
          <w:rFonts w:ascii="Times New Roman" w:hAnsi="Times New Roman"/>
          <w:szCs w:val="32"/>
        </w:rPr>
        <w:t>农业农村委、</w:t>
      </w:r>
      <w:r>
        <w:rPr>
          <w:rFonts w:hint="eastAsia" w:ascii="Times New Roman" w:hAnsi="Times New Roman"/>
          <w:szCs w:val="32"/>
        </w:rPr>
        <w:t>区</w:t>
      </w:r>
      <w:r>
        <w:rPr>
          <w:rFonts w:ascii="Times New Roman" w:hAnsi="Times New Roman"/>
          <w:szCs w:val="32"/>
        </w:rPr>
        <w:t>商务委、</w:t>
      </w:r>
      <w:r>
        <w:rPr>
          <w:rFonts w:hint="eastAsia" w:ascii="Times New Roman" w:hAnsi="Times New Roman"/>
          <w:szCs w:val="32"/>
        </w:rPr>
        <w:t>区</w:t>
      </w:r>
      <w:r>
        <w:rPr>
          <w:rFonts w:ascii="Times New Roman" w:hAnsi="Times New Roman"/>
          <w:szCs w:val="32"/>
        </w:rPr>
        <w:t>文化旅游委、</w:t>
      </w:r>
      <w:r>
        <w:rPr>
          <w:rFonts w:hint="eastAsia" w:ascii="Times New Roman" w:hAnsi="Times New Roman"/>
          <w:szCs w:val="32"/>
        </w:rPr>
        <w:t>区</w:t>
      </w:r>
      <w:r>
        <w:rPr>
          <w:rFonts w:ascii="Times New Roman" w:hAnsi="Times New Roman"/>
          <w:szCs w:val="32"/>
        </w:rPr>
        <w:t>卫生健康委、</w:t>
      </w:r>
      <w:r>
        <w:rPr>
          <w:rFonts w:hint="eastAsia" w:ascii="Times New Roman" w:hAnsi="Times New Roman"/>
          <w:szCs w:val="32"/>
        </w:rPr>
        <w:t>区</w:t>
      </w:r>
      <w:r>
        <w:rPr>
          <w:rFonts w:ascii="Times New Roman" w:hAnsi="Times New Roman"/>
          <w:szCs w:val="32"/>
        </w:rPr>
        <w:t>应急局、</w:t>
      </w:r>
      <w:r>
        <w:rPr>
          <w:rFonts w:hint="eastAsia" w:ascii="Times New Roman" w:hAnsi="Times New Roman"/>
          <w:szCs w:val="32"/>
        </w:rPr>
        <w:t>区</w:t>
      </w:r>
      <w:r>
        <w:rPr>
          <w:rFonts w:ascii="Times New Roman" w:hAnsi="Times New Roman"/>
          <w:szCs w:val="32"/>
        </w:rPr>
        <w:t>国资</w:t>
      </w:r>
      <w:r>
        <w:rPr>
          <w:rFonts w:hint="eastAsia" w:ascii="Times New Roman" w:hAnsi="Times New Roman"/>
          <w:szCs w:val="32"/>
        </w:rPr>
        <w:t>中心</w:t>
      </w:r>
      <w:r>
        <w:rPr>
          <w:rFonts w:ascii="Times New Roman" w:hAnsi="Times New Roman"/>
          <w:szCs w:val="32"/>
        </w:rPr>
        <w:t>、</w:t>
      </w:r>
      <w:r>
        <w:rPr>
          <w:rFonts w:hint="eastAsia" w:ascii="Times New Roman" w:hAnsi="Times New Roman"/>
          <w:szCs w:val="32"/>
        </w:rPr>
        <w:t>区</w:t>
      </w:r>
      <w:r>
        <w:rPr>
          <w:rFonts w:ascii="Times New Roman" w:hAnsi="Times New Roman"/>
          <w:szCs w:val="32"/>
        </w:rPr>
        <w:t>体育局、</w:t>
      </w:r>
      <w:r>
        <w:rPr>
          <w:rFonts w:hint="eastAsia" w:ascii="Times New Roman" w:hAnsi="Times New Roman"/>
          <w:szCs w:val="32"/>
        </w:rPr>
        <w:t>区</w:t>
      </w:r>
      <w:r>
        <w:rPr>
          <w:rFonts w:ascii="Times New Roman" w:hAnsi="Times New Roman"/>
          <w:szCs w:val="32"/>
        </w:rPr>
        <w:t>统计局、</w:t>
      </w:r>
      <w:r>
        <w:rPr>
          <w:rFonts w:hint="eastAsia" w:ascii="Times New Roman" w:hAnsi="Times New Roman"/>
          <w:szCs w:val="32"/>
        </w:rPr>
        <w:t>区</w:t>
      </w:r>
      <w:r>
        <w:rPr>
          <w:rFonts w:ascii="Times New Roman" w:hAnsi="Times New Roman"/>
          <w:szCs w:val="32"/>
        </w:rPr>
        <w:t>林业局、</w:t>
      </w:r>
      <w:r>
        <w:rPr>
          <w:rFonts w:hint="eastAsia" w:ascii="Times New Roman" w:hAnsi="Times New Roman"/>
          <w:szCs w:val="32"/>
        </w:rPr>
        <w:t>区</w:t>
      </w:r>
      <w:r>
        <w:rPr>
          <w:rFonts w:ascii="Times New Roman" w:hAnsi="Times New Roman"/>
          <w:szCs w:val="32"/>
        </w:rPr>
        <w:t>公安</w:t>
      </w:r>
      <w:r>
        <w:rPr>
          <w:rFonts w:hint="eastAsia" w:ascii="Times New Roman" w:hAnsi="Times New Roman"/>
          <w:szCs w:val="32"/>
        </w:rPr>
        <w:t>分</w:t>
      </w:r>
      <w:r>
        <w:rPr>
          <w:rFonts w:ascii="Times New Roman" w:hAnsi="Times New Roman"/>
          <w:szCs w:val="32"/>
        </w:rPr>
        <w:t>局、</w:t>
      </w:r>
      <w:r>
        <w:rPr>
          <w:rFonts w:hint="eastAsia" w:ascii="Times New Roman" w:hAnsi="Times New Roman"/>
          <w:szCs w:val="32"/>
        </w:rPr>
        <w:t>区</w:t>
      </w:r>
      <w:r>
        <w:rPr>
          <w:rFonts w:ascii="Times New Roman" w:hAnsi="Times New Roman"/>
          <w:szCs w:val="32"/>
        </w:rPr>
        <w:t>规划自然资源局、</w:t>
      </w:r>
      <w:r>
        <w:rPr>
          <w:rFonts w:hint="eastAsia" w:ascii="Times New Roman" w:hAnsi="Times New Roman"/>
          <w:szCs w:val="32"/>
        </w:rPr>
        <w:t>区市</w:t>
      </w:r>
      <w:r>
        <w:rPr>
          <w:rFonts w:ascii="Times New Roman" w:hAnsi="Times New Roman"/>
          <w:szCs w:val="32"/>
        </w:rPr>
        <w:t>场监管局、</w:t>
      </w:r>
      <w:r>
        <w:rPr>
          <w:rFonts w:hint="eastAsia" w:ascii="Times New Roman" w:hAnsi="Times New Roman"/>
          <w:szCs w:val="32"/>
        </w:rPr>
        <w:t>区</w:t>
      </w:r>
      <w:r>
        <w:rPr>
          <w:rFonts w:ascii="Times New Roman" w:hAnsi="Times New Roman"/>
          <w:szCs w:val="32"/>
        </w:rPr>
        <w:t>供销合作社、</w:t>
      </w:r>
      <w:r>
        <w:rPr>
          <w:rFonts w:hint="eastAsia" w:ascii="Times New Roman" w:hAnsi="Times New Roman"/>
          <w:szCs w:val="32"/>
        </w:rPr>
        <w:t>区</w:t>
      </w:r>
      <w:r>
        <w:rPr>
          <w:rFonts w:ascii="Times New Roman" w:hAnsi="Times New Roman"/>
          <w:szCs w:val="32"/>
        </w:rPr>
        <w:t>税务局、</w:t>
      </w:r>
      <w:r>
        <w:rPr>
          <w:rFonts w:hint="eastAsia" w:ascii="Times New Roman" w:hAnsi="Times New Roman"/>
          <w:szCs w:val="32"/>
        </w:rPr>
        <w:t>区</w:t>
      </w:r>
      <w:r>
        <w:rPr>
          <w:rFonts w:ascii="Times New Roman" w:hAnsi="Times New Roman"/>
          <w:szCs w:val="32"/>
        </w:rPr>
        <w:t>气象局、</w:t>
      </w:r>
      <w:r>
        <w:rPr>
          <w:rFonts w:hint="eastAsia" w:ascii="Times New Roman" w:hAnsi="Times New Roman"/>
          <w:szCs w:val="32"/>
        </w:rPr>
        <w:t>区</w:t>
      </w:r>
      <w:r>
        <w:rPr>
          <w:rFonts w:ascii="Times New Roman" w:hAnsi="Times New Roman"/>
          <w:szCs w:val="32"/>
        </w:rPr>
        <w:t>消防救援</w:t>
      </w:r>
      <w:r>
        <w:rPr>
          <w:rFonts w:hint="eastAsia" w:ascii="Times New Roman" w:hAnsi="Times New Roman"/>
          <w:szCs w:val="32"/>
        </w:rPr>
        <w:t>支</w:t>
      </w:r>
      <w:r>
        <w:rPr>
          <w:rFonts w:ascii="Times New Roman" w:hAnsi="Times New Roman"/>
          <w:szCs w:val="32"/>
        </w:rPr>
        <w:t>队、</w:t>
      </w:r>
      <w:r>
        <w:rPr>
          <w:rFonts w:hint="eastAsia" w:ascii="Times New Roman" w:hAnsi="Times New Roman"/>
          <w:szCs w:val="32"/>
        </w:rPr>
        <w:t>区</w:t>
      </w:r>
      <w:r>
        <w:rPr>
          <w:rFonts w:ascii="Times New Roman" w:hAnsi="Times New Roman"/>
          <w:szCs w:val="32"/>
        </w:rPr>
        <w:t>工商联、</w:t>
      </w:r>
      <w:r>
        <w:rPr>
          <w:rFonts w:hint="eastAsia" w:ascii="Times New Roman" w:hAnsi="Times New Roman"/>
          <w:szCs w:val="32"/>
        </w:rPr>
        <w:t>区</w:t>
      </w:r>
      <w:r>
        <w:rPr>
          <w:rFonts w:ascii="Times New Roman" w:hAnsi="Times New Roman"/>
          <w:szCs w:val="32"/>
        </w:rPr>
        <w:t>总工会、团</w:t>
      </w:r>
      <w:r>
        <w:rPr>
          <w:rFonts w:hint="eastAsia" w:ascii="Times New Roman" w:hAnsi="Times New Roman"/>
          <w:szCs w:val="32"/>
        </w:rPr>
        <w:t>区</w:t>
      </w:r>
      <w:r>
        <w:rPr>
          <w:rFonts w:ascii="Times New Roman" w:hAnsi="Times New Roman"/>
          <w:szCs w:val="32"/>
        </w:rPr>
        <w:t>委、</w:t>
      </w:r>
      <w:r>
        <w:rPr>
          <w:rFonts w:hint="eastAsia" w:ascii="Times New Roman" w:hAnsi="Times New Roman"/>
          <w:szCs w:val="32"/>
        </w:rPr>
        <w:t>区</w:t>
      </w:r>
      <w:r>
        <w:rPr>
          <w:rFonts w:ascii="Times New Roman" w:hAnsi="Times New Roman"/>
          <w:szCs w:val="32"/>
        </w:rPr>
        <w:t>妇联、</w:t>
      </w:r>
      <w:r>
        <w:rPr>
          <w:rFonts w:hint="eastAsia" w:ascii="Times New Roman" w:hAnsi="Times New Roman"/>
          <w:szCs w:val="32"/>
        </w:rPr>
        <w:t>区</w:t>
      </w:r>
      <w:r>
        <w:rPr>
          <w:rFonts w:ascii="Times New Roman" w:hAnsi="Times New Roman"/>
          <w:szCs w:val="32"/>
        </w:rPr>
        <w:t>科协、</w:t>
      </w:r>
      <w:r>
        <w:rPr>
          <w:rFonts w:hint="eastAsia" w:ascii="Times New Roman" w:hAnsi="Times New Roman"/>
          <w:szCs w:val="32"/>
        </w:rPr>
        <w:t>区</w:t>
      </w:r>
      <w:r>
        <w:rPr>
          <w:rFonts w:ascii="Times New Roman" w:hAnsi="Times New Roman"/>
          <w:szCs w:val="32"/>
        </w:rPr>
        <w:t>残联、</w:t>
      </w:r>
      <w:r>
        <w:rPr>
          <w:rFonts w:hint="eastAsia" w:ascii="Times New Roman" w:hAnsi="Times New Roman"/>
          <w:szCs w:val="32"/>
        </w:rPr>
        <w:t>区</w:t>
      </w:r>
      <w:r>
        <w:rPr>
          <w:rFonts w:ascii="Times New Roman" w:hAnsi="Times New Roman"/>
          <w:szCs w:val="32"/>
        </w:rPr>
        <w:t>红十字会、</w:t>
      </w:r>
      <w:r>
        <w:rPr>
          <w:rFonts w:hint="eastAsia" w:ascii="Times New Roman" w:hAnsi="Times New Roman"/>
          <w:szCs w:val="32"/>
        </w:rPr>
        <w:t>区</w:t>
      </w:r>
      <w:r>
        <w:rPr>
          <w:rFonts w:ascii="Times New Roman" w:hAnsi="Times New Roman"/>
          <w:szCs w:val="32"/>
        </w:rPr>
        <w:t>行政学</w:t>
      </w:r>
      <w:r>
        <w:rPr>
          <w:rFonts w:hint="eastAsia" w:ascii="Times New Roman" w:hAnsi="Times New Roman"/>
          <w:szCs w:val="32"/>
        </w:rPr>
        <w:t>校</w:t>
      </w:r>
      <w:r>
        <w:rPr>
          <w:rFonts w:ascii="Times New Roman" w:hAnsi="Times New Roman"/>
          <w:szCs w:val="32"/>
        </w:rPr>
        <w:t>、</w:t>
      </w:r>
      <w:r>
        <w:rPr>
          <w:rFonts w:hint="eastAsia" w:ascii="Times New Roman" w:hAnsi="Times New Roman"/>
          <w:szCs w:val="32"/>
        </w:rPr>
        <w:t>巴南</w:t>
      </w:r>
      <w:r>
        <w:rPr>
          <w:rFonts w:ascii="Times New Roman" w:hAnsi="Times New Roman"/>
          <w:szCs w:val="32"/>
        </w:rPr>
        <w:t>银保监</w:t>
      </w:r>
      <w:r>
        <w:rPr>
          <w:rFonts w:hint="eastAsia" w:ascii="Times New Roman" w:hAnsi="Times New Roman"/>
          <w:szCs w:val="32"/>
        </w:rPr>
        <w:t>分</w:t>
      </w:r>
      <w:r>
        <w:rPr>
          <w:rFonts w:ascii="Times New Roman" w:hAnsi="Times New Roman"/>
          <w:szCs w:val="32"/>
        </w:rPr>
        <w:t>局、</w:t>
      </w:r>
      <w:r>
        <w:rPr>
          <w:rFonts w:hint="eastAsia" w:ascii="Times New Roman" w:hAnsi="Times New Roman"/>
          <w:szCs w:val="32"/>
        </w:rPr>
        <w:t>巴南</w:t>
      </w:r>
      <w:r>
        <w:rPr>
          <w:rFonts w:ascii="Times New Roman" w:hAnsi="Times New Roman"/>
          <w:szCs w:val="32"/>
        </w:rPr>
        <w:t>海事</w:t>
      </w:r>
      <w:r>
        <w:rPr>
          <w:rFonts w:hint="eastAsia" w:ascii="Times New Roman" w:hAnsi="Times New Roman"/>
          <w:szCs w:val="32"/>
        </w:rPr>
        <w:t>处、区大数据发展局</w:t>
      </w:r>
      <w:r>
        <w:rPr>
          <w:rFonts w:ascii="Times New Roman" w:hAnsi="Times New Roman"/>
          <w:szCs w:val="32"/>
        </w:rPr>
        <w:t>、</w:t>
      </w:r>
      <w:r>
        <w:rPr>
          <w:rFonts w:hint="eastAsia" w:ascii="Times New Roman" w:hAnsi="Times New Roman"/>
          <w:szCs w:val="32"/>
        </w:rPr>
        <w:t>区</w:t>
      </w:r>
      <w:r>
        <w:rPr>
          <w:rFonts w:ascii="Times New Roman" w:hAnsi="Times New Roman"/>
          <w:szCs w:val="32"/>
        </w:rPr>
        <w:t>公路事务中心、</w:t>
      </w:r>
      <w:r>
        <w:rPr>
          <w:rFonts w:hint="eastAsia" w:ascii="Times New Roman" w:hAnsi="Times New Roman"/>
          <w:szCs w:val="32"/>
        </w:rPr>
        <w:t>区</w:t>
      </w:r>
      <w:r>
        <w:rPr>
          <w:rFonts w:ascii="Times New Roman" w:hAnsi="Times New Roman"/>
          <w:szCs w:val="32"/>
        </w:rPr>
        <w:t>港航</w:t>
      </w:r>
      <w:r>
        <w:rPr>
          <w:rFonts w:hint="eastAsia" w:ascii="Times New Roman" w:hAnsi="Times New Roman"/>
          <w:szCs w:val="32"/>
        </w:rPr>
        <w:t>管理</w:t>
      </w:r>
      <w:r>
        <w:rPr>
          <w:rFonts w:ascii="Times New Roman" w:hAnsi="Times New Roman"/>
          <w:szCs w:val="32"/>
        </w:rPr>
        <w:t>事务中心、</w:t>
      </w:r>
      <w:r>
        <w:rPr>
          <w:rFonts w:hint="eastAsia" w:ascii="Times New Roman" w:hAnsi="Times New Roman"/>
          <w:szCs w:val="32"/>
        </w:rPr>
        <w:t>区</w:t>
      </w:r>
      <w:r>
        <w:rPr>
          <w:rFonts w:ascii="Times New Roman" w:hAnsi="Times New Roman"/>
          <w:szCs w:val="32"/>
        </w:rPr>
        <w:t>道路运输事务中心分管负责人。</w:t>
      </w:r>
    </w:p>
    <w:p>
      <w:pPr>
        <w:ind w:firstLine="632" w:firstLineChars="200"/>
        <w:rPr>
          <w:rFonts w:ascii="Times New Roman" w:hAnsi="Times New Roman"/>
          <w:szCs w:val="32"/>
        </w:rPr>
      </w:pPr>
      <w:r>
        <w:rPr>
          <w:rFonts w:ascii="Times New Roman" w:hAnsi="Times New Roman"/>
          <w:szCs w:val="32"/>
        </w:rPr>
        <w:t>专班办公室设在</w:t>
      </w:r>
      <w:r>
        <w:rPr>
          <w:rFonts w:hint="eastAsia" w:ascii="Times New Roman" w:hAnsi="Times New Roman"/>
          <w:szCs w:val="32"/>
        </w:rPr>
        <w:t>区</w:t>
      </w:r>
      <w:r>
        <w:rPr>
          <w:rFonts w:ascii="Times New Roman" w:hAnsi="Times New Roman"/>
          <w:szCs w:val="32"/>
        </w:rPr>
        <w:t>应急局，负责全</w:t>
      </w:r>
      <w:r>
        <w:rPr>
          <w:rFonts w:hint="eastAsia" w:ascii="Times New Roman" w:hAnsi="Times New Roman"/>
          <w:szCs w:val="32"/>
        </w:rPr>
        <w:t>区</w:t>
      </w:r>
      <w:r>
        <w:rPr>
          <w:rFonts w:ascii="Times New Roman" w:hAnsi="Times New Roman"/>
          <w:szCs w:val="32"/>
        </w:rPr>
        <w:t>安全大检查百日大整治工作专班日常工作，由</w:t>
      </w:r>
      <w:r>
        <w:rPr>
          <w:rFonts w:hint="eastAsia" w:ascii="Times New Roman" w:hAnsi="Times New Roman"/>
          <w:szCs w:val="32"/>
        </w:rPr>
        <w:t>区</w:t>
      </w:r>
      <w:r>
        <w:rPr>
          <w:rFonts w:ascii="Times New Roman" w:hAnsi="Times New Roman"/>
          <w:szCs w:val="32"/>
        </w:rPr>
        <w:t>应急局局长</w:t>
      </w:r>
      <w:r>
        <w:rPr>
          <w:rFonts w:hint="eastAsia" w:ascii="Times New Roman" w:hAnsi="Times New Roman"/>
          <w:szCs w:val="32"/>
        </w:rPr>
        <w:t>张盛</w:t>
      </w:r>
      <w:r>
        <w:rPr>
          <w:rFonts w:ascii="Times New Roman" w:hAnsi="Times New Roman"/>
          <w:szCs w:val="32"/>
        </w:rPr>
        <w:t>兼任办公室主任，</w:t>
      </w:r>
      <w:r>
        <w:rPr>
          <w:rFonts w:hint="eastAsia" w:ascii="Times New Roman" w:hAnsi="Times New Roman"/>
          <w:szCs w:val="32"/>
        </w:rPr>
        <w:t>区</w:t>
      </w:r>
      <w:r>
        <w:rPr>
          <w:rFonts w:ascii="Times New Roman" w:hAnsi="Times New Roman"/>
          <w:szCs w:val="32"/>
        </w:rPr>
        <w:t>应急局所有班子成员副职兼任办公室副主任，</w:t>
      </w:r>
      <w:r>
        <w:rPr>
          <w:rFonts w:hint="eastAsia" w:ascii="Times New Roman" w:hAnsi="Times New Roman"/>
          <w:szCs w:val="32"/>
        </w:rPr>
        <w:t>区</w:t>
      </w:r>
      <w:r>
        <w:rPr>
          <w:rFonts w:ascii="Times New Roman" w:hAnsi="Times New Roman"/>
          <w:szCs w:val="32"/>
        </w:rPr>
        <w:t>应急局安全生产综合协调</w:t>
      </w:r>
      <w:r>
        <w:rPr>
          <w:rFonts w:hint="eastAsia" w:ascii="Times New Roman" w:hAnsi="Times New Roman"/>
          <w:szCs w:val="32"/>
        </w:rPr>
        <w:t>科</w:t>
      </w:r>
      <w:r>
        <w:rPr>
          <w:rFonts w:ascii="Times New Roman" w:hAnsi="Times New Roman"/>
          <w:szCs w:val="32"/>
        </w:rPr>
        <w:t>具体牵头专班办公室日常工作。</w:t>
      </w:r>
    </w:p>
    <w:p>
      <w:pPr>
        <w:numPr>
          <w:ilvl w:val="0"/>
          <w:numId w:val="1"/>
        </w:numPr>
        <w:ind w:firstLine="632" w:firstLineChars="200"/>
        <w:rPr>
          <w:rFonts w:ascii="Times New Roman" w:hAnsi="Times New Roman" w:eastAsia="方正黑体_GBK"/>
        </w:rPr>
      </w:pPr>
      <w:r>
        <w:rPr>
          <w:rFonts w:ascii="Times New Roman" w:hAnsi="Times New Roman" w:eastAsia="方正黑体_GBK"/>
        </w:rPr>
        <w:t>工作职责</w:t>
      </w:r>
    </w:p>
    <w:p>
      <w:pPr>
        <w:pStyle w:val="11"/>
        <w:adjustRightInd/>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安全大检查百日大整治工作专班主要履行以下职责：</w:t>
      </w:r>
      <w:r>
        <w:rPr>
          <w:rFonts w:ascii="Times New Roman" w:hAnsi="Times New Roman" w:eastAsia="方正仿宋_GBK" w:cs="Times New Roman"/>
          <w:color w:val="auto"/>
          <w:kern w:val="2"/>
          <w:sz w:val="32"/>
          <w:szCs w:val="32"/>
        </w:rPr>
        <w:t>一是制定方案，明确整治任务、步骤、措施，确保各类重大风险隐患底数清、情况明、动态准、整治实。二是研判调度，建立安全风险定期研判调度机制，实行半月研判、半月总结、半月报告。三是督查指导，综合运用交办督办、警示约谈、通报批评、公开曝光、末位发言、追责问责等6种形态，跟踪督促整改。四是信息报送，按要求及时将全</w:t>
      </w:r>
      <w:r>
        <w:rPr>
          <w:rFonts w:hint="eastAsia" w:ascii="Times New Roman" w:hAnsi="Times New Roman" w:eastAsia="方正仿宋_GBK" w:cs="Times New Roman"/>
          <w:color w:val="auto"/>
          <w:kern w:val="2"/>
          <w:sz w:val="32"/>
          <w:szCs w:val="32"/>
        </w:rPr>
        <w:t>区</w:t>
      </w:r>
      <w:r>
        <w:rPr>
          <w:rFonts w:ascii="Times New Roman" w:hAnsi="Times New Roman" w:eastAsia="方正仿宋_GBK" w:cs="Times New Roman"/>
          <w:color w:val="auto"/>
          <w:kern w:val="2"/>
          <w:sz w:val="32"/>
          <w:szCs w:val="32"/>
        </w:rPr>
        <w:t>安全大检查百日大整治工作情况报送至</w:t>
      </w:r>
      <w:r>
        <w:rPr>
          <w:rFonts w:hint="eastAsia" w:ascii="Times New Roman" w:hAnsi="Times New Roman" w:eastAsia="方正仿宋_GBK" w:cs="Times New Roman"/>
          <w:color w:val="auto"/>
          <w:kern w:val="2"/>
          <w:sz w:val="32"/>
          <w:szCs w:val="32"/>
        </w:rPr>
        <w:t>区</w:t>
      </w:r>
      <w:r>
        <w:rPr>
          <w:rFonts w:ascii="Times New Roman" w:hAnsi="Times New Roman" w:eastAsia="方正仿宋_GBK" w:cs="Times New Roman"/>
          <w:color w:val="auto"/>
          <w:kern w:val="2"/>
          <w:sz w:val="32"/>
          <w:szCs w:val="32"/>
        </w:rPr>
        <w:t>委、</w:t>
      </w:r>
      <w:r>
        <w:rPr>
          <w:rFonts w:hint="eastAsia" w:ascii="Times New Roman" w:hAnsi="Times New Roman" w:eastAsia="方正仿宋_GBK" w:cs="Times New Roman"/>
          <w:color w:val="auto"/>
          <w:kern w:val="2"/>
          <w:sz w:val="32"/>
          <w:szCs w:val="32"/>
        </w:rPr>
        <w:t>区</w:t>
      </w:r>
      <w:r>
        <w:rPr>
          <w:rFonts w:ascii="Times New Roman" w:hAnsi="Times New Roman" w:eastAsia="方正仿宋_GBK" w:cs="Times New Roman"/>
          <w:color w:val="auto"/>
          <w:kern w:val="2"/>
          <w:sz w:val="32"/>
          <w:szCs w:val="32"/>
        </w:rPr>
        <w:t>政府和全</w:t>
      </w:r>
      <w:r>
        <w:rPr>
          <w:rFonts w:hint="eastAsia" w:ascii="Times New Roman" w:hAnsi="Times New Roman" w:eastAsia="方正仿宋_GBK" w:cs="Times New Roman"/>
          <w:color w:val="auto"/>
          <w:kern w:val="2"/>
          <w:sz w:val="32"/>
          <w:szCs w:val="32"/>
        </w:rPr>
        <w:t>区</w:t>
      </w:r>
      <w:r>
        <w:rPr>
          <w:rFonts w:ascii="Times New Roman" w:hAnsi="Times New Roman" w:eastAsia="方正仿宋_GBK" w:cs="Times New Roman"/>
          <w:color w:val="auto"/>
          <w:kern w:val="2"/>
          <w:sz w:val="32"/>
          <w:szCs w:val="32"/>
        </w:rPr>
        <w:t>党的二十大维稳安保工作组。</w:t>
      </w:r>
    </w:p>
    <w:p>
      <w:pPr>
        <w:wordWrap w:val="0"/>
        <w:ind w:firstLine="632" w:firstLineChars="200"/>
        <w:rPr>
          <w:rFonts w:ascii="Times New Roman" w:hAnsi="Times New Roman" w:eastAsia="方正黑体_GBK"/>
        </w:rPr>
      </w:pPr>
      <w:r>
        <w:rPr>
          <w:rFonts w:ascii="Times New Roman" w:hAnsi="Times New Roman" w:eastAsia="方正黑体_GBK"/>
        </w:rPr>
        <w:t>三、工作要求</w:t>
      </w:r>
    </w:p>
    <w:p>
      <w:pPr>
        <w:wordWrap w:val="0"/>
        <w:ind w:firstLine="632" w:firstLineChars="200"/>
        <w:rPr>
          <w:rFonts w:ascii="Times New Roman" w:hAnsi="Times New Roman"/>
        </w:rPr>
      </w:pPr>
      <w:r>
        <w:rPr>
          <w:rFonts w:ascii="Times New Roman" w:hAnsi="Times New Roman"/>
        </w:rPr>
        <w:t>请全</w:t>
      </w:r>
      <w:r>
        <w:rPr>
          <w:rFonts w:hint="eastAsia" w:ascii="Times New Roman" w:hAnsi="Times New Roman"/>
        </w:rPr>
        <w:t>区</w:t>
      </w:r>
      <w:r>
        <w:rPr>
          <w:rFonts w:ascii="Times New Roman" w:hAnsi="Times New Roman"/>
        </w:rPr>
        <w:t>安全大检查百日大整治工作专班各成员单位明确1名</w:t>
      </w:r>
      <w:r>
        <w:rPr>
          <w:rFonts w:hint="eastAsia" w:ascii="Times New Roman" w:hAnsi="Times New Roman"/>
          <w:lang w:val="en-US" w:eastAsia="zh-CN"/>
        </w:rPr>
        <w:t>科级</w:t>
      </w:r>
      <w:r>
        <w:rPr>
          <w:rFonts w:ascii="Times New Roman" w:hAnsi="Times New Roman"/>
        </w:rPr>
        <w:t>干部任联络员，1名</w:t>
      </w:r>
      <w:r>
        <w:rPr>
          <w:rFonts w:hint="eastAsia" w:ascii="Times New Roman" w:hAnsi="Times New Roman"/>
        </w:rPr>
        <w:t>工作人员</w:t>
      </w:r>
      <w:r>
        <w:rPr>
          <w:rFonts w:ascii="Times New Roman" w:hAnsi="Times New Roman"/>
        </w:rPr>
        <w:t>任信息员。信息员要熟悉本行业领域安全生产与自然灾害防治工作，具有一定文字功底，可协调解决安大检查、百日大整治工作相关问题。请各单位将联络员、信息员相关信息填写回执（见附件）并于</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1</w:t>
      </w:r>
      <w:r>
        <w:rPr>
          <w:rFonts w:ascii="Times New Roman" w:hAnsi="Times New Roman"/>
        </w:rPr>
        <w:t>日（星期</w:t>
      </w:r>
      <w:r>
        <w:rPr>
          <w:rFonts w:hint="eastAsia" w:ascii="Times New Roman" w:hAnsi="Times New Roman"/>
          <w:lang w:val="en-US" w:eastAsia="zh-CN"/>
        </w:rPr>
        <w:t>四</w:t>
      </w:r>
      <w:r>
        <w:rPr>
          <w:rFonts w:ascii="Times New Roman" w:hAnsi="Times New Roman"/>
        </w:rPr>
        <w:t>）18</w:t>
      </w:r>
      <w:r>
        <w:rPr>
          <w:rFonts w:hint="eastAsia" w:ascii="Times New Roman" w:hAnsi="Times New Roman"/>
          <w:lang w:eastAsia="zh-CN"/>
        </w:rPr>
        <w:t>：</w:t>
      </w:r>
      <w:r>
        <w:rPr>
          <w:rFonts w:ascii="Times New Roman" w:hAnsi="Times New Roman"/>
        </w:rPr>
        <w:t>00前反馈至</w:t>
      </w:r>
      <w:r>
        <w:rPr>
          <w:rFonts w:hint="eastAsia" w:ascii="Times New Roman" w:hAnsi="Times New Roman"/>
        </w:rPr>
        <w:t>区</w:t>
      </w:r>
      <w:r>
        <w:rPr>
          <w:rFonts w:ascii="Times New Roman" w:hAnsi="Times New Roman"/>
        </w:rPr>
        <w:t>安委办（联系人：</w:t>
      </w:r>
      <w:r>
        <w:rPr>
          <w:rFonts w:hint="eastAsia" w:ascii="Times New Roman" w:hAnsi="Times New Roman"/>
        </w:rPr>
        <w:t>石庆怡</w:t>
      </w:r>
      <w:r>
        <w:rPr>
          <w:rFonts w:ascii="Times New Roman" w:hAnsi="Times New Roman"/>
        </w:rPr>
        <w:t>，电话：</w:t>
      </w:r>
      <w:r>
        <w:rPr>
          <w:rFonts w:hint="eastAsia" w:ascii="Times New Roman" w:hAnsi="Times New Roman"/>
        </w:rPr>
        <w:t>66230603</w:t>
      </w:r>
      <w:r>
        <w:rPr>
          <w:rFonts w:ascii="Times New Roman" w:hAnsi="Times New Roman"/>
        </w:rPr>
        <w:t>，</w:t>
      </w:r>
      <w:r>
        <w:rPr>
          <w:rFonts w:hint="eastAsia" w:ascii="Times New Roman" w:hAnsi="Times New Roman"/>
        </w:rPr>
        <w:t>报送方式：区政府部门—区应急管理局—应急管理局办公室）</w:t>
      </w:r>
      <w:r>
        <w:rPr>
          <w:rFonts w:ascii="Times New Roman" w:hAnsi="Times New Roman"/>
        </w:rPr>
        <w:t>。</w:t>
      </w:r>
    </w:p>
    <w:p>
      <w:pPr>
        <w:wordWrap w:val="0"/>
        <w:ind w:firstLine="632" w:firstLineChars="200"/>
        <w:rPr>
          <w:rFonts w:ascii="Times New Roman" w:hAnsi="Times New Roman"/>
        </w:rPr>
      </w:pPr>
    </w:p>
    <w:p>
      <w:pPr>
        <w:wordWrap w:val="0"/>
        <w:ind w:firstLine="632" w:firstLineChars="200"/>
        <w:rPr>
          <w:rFonts w:ascii="Times New Roman" w:hAnsi="Times New Roman"/>
        </w:rPr>
      </w:pPr>
      <w:r>
        <w:rPr>
          <w:rFonts w:ascii="Times New Roman" w:hAnsi="Times New Roman"/>
        </w:rPr>
        <w:t>附件：全</w:t>
      </w:r>
      <w:r>
        <w:rPr>
          <w:rFonts w:hint="eastAsia" w:ascii="Times New Roman" w:hAnsi="Times New Roman"/>
        </w:rPr>
        <w:t>区</w:t>
      </w:r>
      <w:r>
        <w:rPr>
          <w:rFonts w:ascii="Times New Roman" w:hAnsi="Times New Roman"/>
        </w:rPr>
        <w:t>安全大检查百日大整治工作专班成员单位回执</w:t>
      </w:r>
    </w:p>
    <w:p>
      <w:pPr>
        <w:ind w:firstLine="632" w:firstLineChars="200"/>
        <w:rPr>
          <w:rFonts w:ascii="Times New Roman" w:hAnsi="Times New Roman"/>
          <w:szCs w:val="32"/>
        </w:rPr>
      </w:pPr>
    </w:p>
    <w:p>
      <w:pPr>
        <w:ind w:firstLine="3160" w:firstLineChars="1000"/>
        <w:rPr>
          <w:rFonts w:ascii="Times New Roman" w:hAnsi="Times New Roman"/>
          <w:szCs w:val="32"/>
        </w:rPr>
      </w:pPr>
      <w:r>
        <w:rPr>
          <w:rFonts w:ascii="Times New Roman" w:hAnsi="Times New Roman"/>
          <w:szCs w:val="32"/>
        </w:rPr>
        <w:t>重庆市</w:t>
      </w:r>
      <w:r>
        <w:rPr>
          <w:rFonts w:hint="eastAsia" w:ascii="Times New Roman" w:hAnsi="Times New Roman"/>
          <w:szCs w:val="32"/>
        </w:rPr>
        <w:t>巴南区</w:t>
      </w:r>
      <w:r>
        <w:rPr>
          <w:rFonts w:ascii="Times New Roman" w:hAnsi="Times New Roman"/>
          <w:szCs w:val="32"/>
        </w:rPr>
        <w:t>安全生产委员会办公室</w:t>
      </w:r>
    </w:p>
    <w:p>
      <w:pPr>
        <w:ind w:firstLine="3476" w:firstLineChars="1100"/>
        <w:rPr>
          <w:rFonts w:ascii="Times New Roman" w:hAnsi="Times New Roman"/>
          <w:szCs w:val="32"/>
        </w:rPr>
      </w:pPr>
      <w:r>
        <w:rPr>
          <w:rFonts w:ascii="Times New Roman" w:hAnsi="Times New Roman"/>
          <w:szCs w:val="32"/>
        </w:rPr>
        <w:t>重庆市</w:t>
      </w:r>
      <w:r>
        <w:rPr>
          <w:rFonts w:hint="eastAsia" w:ascii="Times New Roman" w:hAnsi="Times New Roman"/>
          <w:szCs w:val="32"/>
        </w:rPr>
        <w:t>巴南区</w:t>
      </w:r>
      <w:r>
        <w:rPr>
          <w:rFonts w:ascii="Times New Roman" w:hAnsi="Times New Roman"/>
          <w:szCs w:val="32"/>
        </w:rPr>
        <w:t>减灾委员会办公室</w:t>
      </w:r>
    </w:p>
    <w:p>
      <w:pPr>
        <w:ind w:right="1264" w:rightChars="400" w:firstLine="632" w:firstLineChars="200"/>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 xml:space="preserve">                      </w:t>
      </w:r>
      <w:r>
        <w:rPr>
          <w:rFonts w:ascii="Times New Roman" w:hAnsi="Times New Roman"/>
          <w:szCs w:val="32"/>
        </w:rPr>
        <w:t>2022年8月</w:t>
      </w:r>
      <w:r>
        <w:rPr>
          <w:rFonts w:hint="eastAsia" w:ascii="Times New Roman" w:hAnsi="Times New Roman"/>
          <w:szCs w:val="32"/>
          <w:lang w:val="en-US" w:eastAsia="zh-CN"/>
        </w:rPr>
        <w:t>30</w:t>
      </w:r>
      <w:r>
        <w:rPr>
          <w:rFonts w:ascii="Times New Roman" w:hAnsi="Times New Roman"/>
          <w:szCs w:val="32"/>
        </w:rPr>
        <w:t>日</w:t>
      </w:r>
    </w:p>
    <w:p>
      <w:pPr>
        <w:widowControl w:val="0"/>
        <w:overflowPunct w:val="0"/>
        <w:autoSpaceDE w:val="0"/>
        <w:autoSpaceDN w:val="0"/>
        <w:spacing w:line="560" w:lineRule="exact"/>
        <w:ind w:firstLine="552" w:firstLineChars="200"/>
        <w:textAlignment w:val="auto"/>
        <w:rPr>
          <w:rFonts w:ascii="方正仿宋_GBK" w:hAnsi="方正仿宋_GBK" w:eastAsia="方正仿宋_GBK" w:cs="方正仿宋_GBK"/>
          <w:kern w:val="2"/>
          <w:sz w:val="32"/>
          <w:szCs w:val="32"/>
        </w:rPr>
      </w:pPr>
      <w:bookmarkStart w:id="1" w:name="_GoBack"/>
      <w:bookmarkEnd w:id="1"/>
      <w:r>
        <w:rPr>
          <w:rFonts w:hint="eastAsia" w:ascii="方正仿宋_GBK" w:hAnsi="方正仿宋_GBK" w:eastAsia="方正仿宋_GBK" w:cs="方正仿宋_GBK"/>
          <w:color w:val="000000"/>
          <w:spacing w:val="-20"/>
          <w:kern w:val="2"/>
          <w:sz w:val="32"/>
          <w:szCs w:val="32"/>
          <w:u w:color="000000"/>
          <w:lang w:val="en-US" w:eastAsia="zh-CN" w:bidi="ar-SA"/>
        </w:rPr>
        <w:t>（此件公</w:t>
      </w:r>
      <w:r>
        <w:rPr>
          <w:rFonts w:hint="eastAsia" w:ascii="方正仿宋_GBK" w:hAnsi="方正仿宋_GBK" w:eastAsia="方正仿宋_GBK" w:cs="方正仿宋_GBK"/>
          <w:kern w:val="2"/>
          <w:sz w:val="32"/>
          <w:szCs w:val="32"/>
          <w:lang w:eastAsia="zh-CN"/>
        </w:rPr>
        <w:t>开发布）</w:t>
      </w:r>
    </w:p>
    <w:p>
      <w:pPr>
        <w:sectPr>
          <w:headerReference r:id="rId3" w:type="default"/>
          <w:footerReference r:id="rId5" w:type="default"/>
          <w:headerReference r:id="rId4" w:type="even"/>
          <w:footerReference r:id="rId6" w:type="even"/>
          <w:pgSz w:w="11906" w:h="16838"/>
          <w:pgMar w:top="1440" w:right="1446" w:bottom="1440" w:left="1446" w:header="851" w:footer="1474" w:gutter="0"/>
          <w:cols w:space="720" w:num="1"/>
          <w:docGrid w:type="linesAndChars" w:linePitch="579" w:charSpace="-1024"/>
        </w:sectPr>
      </w:pPr>
    </w:p>
    <w:p>
      <w:pPr>
        <w:pStyle w:val="8"/>
        <w:widowControl/>
        <w:spacing w:before="0" w:beforeAutospacing="0" w:after="0" w:afterAutospacing="0" w:line="480" w:lineRule="atLeast"/>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p>
    <w:p>
      <w:pPr>
        <w:pStyle w:val="8"/>
        <w:widowControl/>
        <w:spacing w:before="0" w:beforeAutospacing="0" w:after="0" w:afterAutospacing="0" w:line="480" w:lineRule="atLeast"/>
        <w:jc w:val="both"/>
        <w:rPr>
          <w:rFonts w:ascii="Times New Roman" w:hAnsi="Times New Roman" w:eastAsia="方正黑体_GBK"/>
          <w:color w:val="000000"/>
          <w:sz w:val="32"/>
          <w:szCs w:val="32"/>
        </w:rPr>
      </w:pPr>
    </w:p>
    <w:p>
      <w:pPr>
        <w:pStyle w:val="8"/>
        <w:widowControl/>
        <w:snapToGrid w:val="0"/>
        <w:spacing w:before="0" w:beforeAutospacing="0" w:after="0" w:afterAutospacing="0"/>
        <w:jc w:val="center"/>
        <w:rPr>
          <w:rFonts w:hint="eastAsia" w:ascii="Times New Roman" w:hAnsi="Times New Roman" w:eastAsia="方正小标宋_GBK"/>
          <w:color w:val="000000"/>
          <w:sz w:val="43"/>
          <w:szCs w:val="43"/>
        </w:rPr>
      </w:pPr>
      <w:r>
        <w:rPr>
          <w:rFonts w:ascii="Times New Roman" w:hAnsi="Times New Roman" w:eastAsia="方正小标宋_GBK"/>
          <w:sz w:val="44"/>
          <w:szCs w:val="44"/>
        </w:rPr>
        <w:t>全</w:t>
      </w:r>
      <w:r>
        <w:rPr>
          <w:rFonts w:hint="eastAsia" w:ascii="Times New Roman" w:hAnsi="Times New Roman" w:eastAsia="方正小标宋_GBK"/>
          <w:sz w:val="44"/>
          <w:szCs w:val="44"/>
        </w:rPr>
        <w:t>区</w:t>
      </w:r>
      <w:r>
        <w:rPr>
          <w:rFonts w:ascii="Times New Roman" w:hAnsi="Times New Roman" w:eastAsia="方正小标宋_GBK"/>
          <w:sz w:val="44"/>
          <w:szCs w:val="44"/>
        </w:rPr>
        <w:t>安全大检查百日大整治</w:t>
      </w:r>
      <w:r>
        <w:rPr>
          <w:rFonts w:ascii="Times New Roman" w:hAnsi="Times New Roman" w:eastAsia="方正小标宋_GBK"/>
          <w:color w:val="000000"/>
          <w:sz w:val="43"/>
          <w:szCs w:val="43"/>
        </w:rPr>
        <w:t>工作专班成员</w:t>
      </w:r>
    </w:p>
    <w:p>
      <w:pPr>
        <w:pStyle w:val="8"/>
        <w:widowControl/>
        <w:snapToGrid w:val="0"/>
        <w:spacing w:before="0" w:beforeAutospacing="0" w:after="0" w:afterAutospacing="0"/>
        <w:jc w:val="center"/>
        <w:rPr>
          <w:rFonts w:ascii="Times New Roman" w:hAnsi="Times New Roman" w:eastAsia="方正小标宋_GBK"/>
          <w:color w:val="000000"/>
          <w:sz w:val="43"/>
          <w:szCs w:val="43"/>
        </w:rPr>
      </w:pPr>
      <w:r>
        <w:rPr>
          <w:rFonts w:ascii="Times New Roman" w:hAnsi="Times New Roman" w:eastAsia="方正小标宋_GBK"/>
          <w:color w:val="000000"/>
          <w:sz w:val="43"/>
          <w:szCs w:val="43"/>
        </w:rPr>
        <w:t>单位回执</w:t>
      </w:r>
    </w:p>
    <w:p>
      <w:pPr>
        <w:pStyle w:val="8"/>
        <w:widowControl/>
        <w:spacing w:before="0" w:beforeAutospacing="0" w:after="0" w:afterAutospacing="0" w:line="480" w:lineRule="atLeast"/>
        <w:jc w:val="both"/>
        <w:rPr>
          <w:rFonts w:ascii="Times New Roman" w:hAnsi="Times New Roman" w:eastAsia="微软雅黑"/>
          <w:color w:val="000000"/>
          <w:sz w:val="27"/>
          <w:szCs w:val="27"/>
        </w:rPr>
      </w:pPr>
      <w:r>
        <w:rPr>
          <w:rFonts w:ascii="Times New Roman" w:hAnsi="Times New Roman" w:eastAsia="方正楷体_GBK"/>
          <w:color w:val="000000"/>
          <w:sz w:val="31"/>
          <w:szCs w:val="31"/>
        </w:rPr>
        <w:t> </w:t>
      </w:r>
    </w:p>
    <w:p>
      <w:pPr>
        <w:pStyle w:val="8"/>
        <w:widowControl/>
        <w:spacing w:before="0" w:beforeAutospacing="0" w:after="0" w:afterAutospacing="0" w:line="480" w:lineRule="atLeast"/>
        <w:jc w:val="both"/>
        <w:rPr>
          <w:rFonts w:ascii="Times New Roman" w:hAnsi="Times New Roman" w:eastAsia="微软雅黑"/>
          <w:color w:val="000000"/>
          <w:sz w:val="27"/>
          <w:szCs w:val="27"/>
        </w:rPr>
      </w:pPr>
      <w:r>
        <w:rPr>
          <w:rFonts w:ascii="Times New Roman" w:hAnsi="Times New Roman" w:eastAsia="方正楷体_GBK"/>
          <w:color w:val="000000"/>
          <w:sz w:val="31"/>
          <w:szCs w:val="31"/>
        </w:rPr>
        <w:t>单位：</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5"/>
        <w:gridCol w:w="3015"/>
        <w:gridCol w:w="103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eastAsia="方正黑体_GBK"/>
                <w:color w:val="000000"/>
                <w:sz w:val="31"/>
                <w:szCs w:val="31"/>
              </w:rPr>
              <w:t>姓名</w:t>
            </w:r>
          </w:p>
        </w:tc>
        <w:tc>
          <w:tcPr>
            <w:tcW w:w="301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eastAsia="方正黑体_GBK"/>
                <w:color w:val="000000"/>
                <w:sz w:val="31"/>
                <w:szCs w:val="31"/>
              </w:rPr>
              <w:t>职务</w:t>
            </w:r>
          </w:p>
        </w:tc>
        <w:tc>
          <w:tcPr>
            <w:tcW w:w="3630" w:type="dxa"/>
            <w:gridSpan w:val="2"/>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eastAsia="方正黑体_GBK"/>
                <w:color w:val="000000"/>
                <w:sz w:val="31"/>
                <w:szCs w:val="3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5" w:type="dxa"/>
            <w:vMerge w:val="restart"/>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color w:val="000000"/>
                <w:sz w:val="31"/>
                <w:szCs w:val="31"/>
              </w:rPr>
              <w:t>（联络员）</w:t>
            </w:r>
          </w:p>
        </w:tc>
        <w:tc>
          <w:tcPr>
            <w:tcW w:w="3015" w:type="dxa"/>
            <w:vMerge w:val="restart"/>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p>
        </w:tc>
        <w:tc>
          <w:tcPr>
            <w:tcW w:w="103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color w:val="000000"/>
                <w:sz w:val="31"/>
                <w:szCs w:val="31"/>
              </w:rPr>
              <w:t>座机</w:t>
            </w:r>
          </w:p>
        </w:tc>
        <w:tc>
          <w:tcPr>
            <w:tcW w:w="259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5" w:type="dxa"/>
            <w:vMerge w:val="continue"/>
            <w:tcMar>
              <w:left w:w="105" w:type="dxa"/>
              <w:right w:w="105" w:type="dxa"/>
            </w:tcMar>
            <w:vAlign w:val="center"/>
          </w:tcPr>
          <w:p>
            <w:pPr>
              <w:rPr>
                <w:rFonts w:ascii="Times New Roman" w:hAnsi="Times New Roman" w:eastAsia="微软雅黑"/>
                <w:color w:val="000000"/>
                <w:sz w:val="21"/>
                <w:szCs w:val="21"/>
              </w:rPr>
            </w:pPr>
          </w:p>
        </w:tc>
        <w:tc>
          <w:tcPr>
            <w:tcW w:w="3015" w:type="dxa"/>
            <w:vMerge w:val="continue"/>
            <w:tcMar>
              <w:left w:w="105" w:type="dxa"/>
              <w:right w:w="105" w:type="dxa"/>
            </w:tcMar>
            <w:vAlign w:val="center"/>
          </w:tcPr>
          <w:p>
            <w:pPr>
              <w:rPr>
                <w:rFonts w:ascii="Times New Roman" w:hAnsi="Times New Roman" w:eastAsia="微软雅黑"/>
                <w:color w:val="000000"/>
                <w:sz w:val="21"/>
                <w:szCs w:val="21"/>
              </w:rPr>
            </w:pPr>
          </w:p>
        </w:tc>
        <w:tc>
          <w:tcPr>
            <w:tcW w:w="103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color w:val="000000"/>
                <w:sz w:val="31"/>
                <w:szCs w:val="31"/>
              </w:rPr>
              <w:t>手机</w:t>
            </w:r>
          </w:p>
        </w:tc>
        <w:tc>
          <w:tcPr>
            <w:tcW w:w="259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2415" w:type="dxa"/>
            <w:vMerge w:val="restart"/>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color w:val="000000"/>
                <w:sz w:val="31"/>
                <w:szCs w:val="31"/>
              </w:rPr>
              <w:t>（信息员）</w:t>
            </w:r>
          </w:p>
        </w:tc>
        <w:tc>
          <w:tcPr>
            <w:tcW w:w="3015" w:type="dxa"/>
            <w:vMerge w:val="restart"/>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p>
        </w:tc>
        <w:tc>
          <w:tcPr>
            <w:tcW w:w="103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color w:val="000000"/>
                <w:sz w:val="31"/>
                <w:szCs w:val="31"/>
              </w:rPr>
              <w:t>座机</w:t>
            </w:r>
          </w:p>
        </w:tc>
        <w:tc>
          <w:tcPr>
            <w:tcW w:w="259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5" w:type="dxa"/>
            <w:vMerge w:val="continue"/>
            <w:tcMar>
              <w:left w:w="105" w:type="dxa"/>
              <w:right w:w="105" w:type="dxa"/>
            </w:tcMar>
            <w:vAlign w:val="center"/>
          </w:tcPr>
          <w:p>
            <w:pPr>
              <w:rPr>
                <w:rFonts w:ascii="Times New Roman" w:hAnsi="Times New Roman" w:eastAsia="微软雅黑"/>
                <w:color w:val="000000"/>
                <w:sz w:val="21"/>
                <w:szCs w:val="21"/>
              </w:rPr>
            </w:pPr>
          </w:p>
        </w:tc>
        <w:tc>
          <w:tcPr>
            <w:tcW w:w="3015" w:type="dxa"/>
            <w:vMerge w:val="continue"/>
            <w:tcMar>
              <w:left w:w="105" w:type="dxa"/>
              <w:right w:w="105" w:type="dxa"/>
            </w:tcMar>
            <w:vAlign w:val="center"/>
          </w:tcPr>
          <w:p>
            <w:pPr>
              <w:rPr>
                <w:rFonts w:ascii="Times New Roman" w:hAnsi="Times New Roman" w:eastAsia="微软雅黑"/>
                <w:color w:val="000000"/>
                <w:sz w:val="21"/>
                <w:szCs w:val="21"/>
              </w:rPr>
            </w:pPr>
          </w:p>
        </w:tc>
        <w:tc>
          <w:tcPr>
            <w:tcW w:w="103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color w:val="000000"/>
                <w:sz w:val="31"/>
                <w:szCs w:val="31"/>
              </w:rPr>
              <w:t>手机</w:t>
            </w:r>
          </w:p>
        </w:tc>
        <w:tc>
          <w:tcPr>
            <w:tcW w:w="259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2415" w:type="dxa"/>
            <w:vMerge w:val="continue"/>
            <w:tcMar>
              <w:left w:w="105" w:type="dxa"/>
              <w:right w:w="105" w:type="dxa"/>
            </w:tcMar>
            <w:vAlign w:val="center"/>
          </w:tcPr>
          <w:p>
            <w:pPr>
              <w:rPr>
                <w:rFonts w:ascii="Times New Roman" w:hAnsi="Times New Roman" w:eastAsia="微软雅黑"/>
                <w:color w:val="000000"/>
                <w:sz w:val="21"/>
                <w:szCs w:val="21"/>
              </w:rPr>
            </w:pPr>
          </w:p>
        </w:tc>
        <w:tc>
          <w:tcPr>
            <w:tcW w:w="3015" w:type="dxa"/>
            <w:vMerge w:val="continue"/>
            <w:tcMar>
              <w:left w:w="105" w:type="dxa"/>
              <w:right w:w="105" w:type="dxa"/>
            </w:tcMar>
            <w:vAlign w:val="center"/>
          </w:tcPr>
          <w:p>
            <w:pPr>
              <w:rPr>
                <w:rFonts w:ascii="Times New Roman" w:hAnsi="Times New Roman" w:eastAsia="微软雅黑"/>
                <w:color w:val="000000"/>
                <w:sz w:val="21"/>
                <w:szCs w:val="21"/>
              </w:rPr>
            </w:pPr>
          </w:p>
        </w:tc>
        <w:tc>
          <w:tcPr>
            <w:tcW w:w="103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r>
              <w:rPr>
                <w:rFonts w:ascii="Times New Roman" w:hAnsi="Times New Roman"/>
                <w:color w:val="000000"/>
                <w:sz w:val="31"/>
                <w:szCs w:val="31"/>
              </w:rPr>
              <w:t>微信</w:t>
            </w:r>
          </w:p>
        </w:tc>
        <w:tc>
          <w:tcPr>
            <w:tcW w:w="2595" w:type="dxa"/>
            <w:tcMar>
              <w:left w:w="105" w:type="dxa"/>
              <w:right w:w="105" w:type="dxa"/>
            </w:tcMar>
            <w:vAlign w:val="center"/>
          </w:tcPr>
          <w:p>
            <w:pPr>
              <w:pStyle w:val="8"/>
              <w:widowControl/>
              <w:spacing w:before="0" w:beforeAutospacing="0" w:after="0" w:afterAutospacing="0" w:line="405" w:lineRule="atLeast"/>
              <w:jc w:val="center"/>
              <w:rPr>
                <w:rFonts w:ascii="Times New Roman" w:hAnsi="Times New Roman" w:eastAsia="微软雅黑"/>
                <w:sz w:val="27"/>
                <w:szCs w:val="27"/>
              </w:rPr>
            </w:pPr>
          </w:p>
          <w:p>
            <w:pPr>
              <w:widowControl/>
              <w:jc w:val="left"/>
              <w:rPr>
                <w:rFonts w:ascii="Times New Roman" w:hAnsi="Times New Roman" w:eastAsia="微软雅黑"/>
                <w:color w:val="000000"/>
                <w:sz w:val="21"/>
                <w:szCs w:val="21"/>
              </w:rPr>
            </w:pPr>
          </w:p>
        </w:tc>
      </w:tr>
    </w:tbl>
    <w:p>
      <w:pPr>
        <w:pStyle w:val="8"/>
        <w:widowControl/>
        <w:spacing w:before="0" w:beforeAutospacing="0" w:after="0" w:afterAutospacing="0" w:line="480" w:lineRule="atLeast"/>
        <w:rPr>
          <w:rFonts w:ascii="Times New Roman" w:hAnsi="Times New Roman" w:eastAsia="微软雅黑"/>
          <w:sz w:val="27"/>
          <w:szCs w:val="27"/>
        </w:rPr>
      </w:pPr>
    </w:p>
    <w:p>
      <w:pPr>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4"/>
        <w:rPr>
          <w:rFonts w:hint="eastAsia" w:ascii="方正仿宋_GBK" w:hAnsi="方正仿宋_GBK" w:eastAsia="方正仿宋_GBK" w:cs="方正仿宋_GBK"/>
          <w:sz w:val="32"/>
          <w:szCs w:val="32"/>
          <w:lang w:val="en-US" w:eastAsia="zh-CN"/>
        </w:rPr>
      </w:pPr>
    </w:p>
    <w:p>
      <w:pPr>
        <w:pStyle w:val="4"/>
        <w:rPr>
          <w:rFonts w:hint="eastAsia" w:ascii="方正仿宋_GBK" w:hAnsi="方正仿宋_GBK" w:eastAsia="方正仿宋_GBK" w:cs="方正仿宋_GBK"/>
          <w:sz w:val="32"/>
          <w:szCs w:val="32"/>
          <w:lang w:val="en-US" w:eastAsia="zh-CN"/>
        </w:rPr>
      </w:pPr>
    </w:p>
    <w:p>
      <w:pPr>
        <w:pStyle w:val="4"/>
        <w:rPr>
          <w:rFonts w:hint="eastAsia" w:ascii="方正仿宋_GBK" w:hAnsi="方正仿宋_GBK" w:eastAsia="方正仿宋_GBK" w:cs="方正仿宋_GBK"/>
          <w:sz w:val="32"/>
          <w:szCs w:val="32"/>
          <w:lang w:val="en-US" w:eastAsia="zh-CN"/>
        </w:rPr>
      </w:pPr>
    </w:p>
    <w:p>
      <w:pPr>
        <w:pStyle w:val="4"/>
        <w:rPr>
          <w:rFonts w:hint="eastAsia" w:ascii="方正仿宋_GBK" w:hAnsi="方正仿宋_GBK" w:eastAsia="方正仿宋_GBK" w:cs="方正仿宋_GBK"/>
          <w:sz w:val="32"/>
          <w:szCs w:val="32"/>
          <w:lang w:val="en-US" w:eastAsia="zh-CN"/>
        </w:rPr>
      </w:pPr>
    </w:p>
    <w:p>
      <w:pPr>
        <w:pStyle w:val="4"/>
        <w:rPr>
          <w:rFonts w:hint="eastAsia" w:ascii="方正仿宋_GBK" w:hAnsi="方正仿宋_GBK" w:eastAsia="方正仿宋_GBK" w:cs="方正仿宋_GBK"/>
          <w:sz w:val="32"/>
          <w:szCs w:val="32"/>
          <w:lang w:val="en-US" w:eastAsia="zh-CN"/>
        </w:rPr>
      </w:pPr>
    </w:p>
    <w:p>
      <w:pPr>
        <w:pStyle w:val="4"/>
        <w:rPr>
          <w:rFonts w:hint="eastAsia"/>
          <w:lang w:val="en-US" w:eastAsia="zh-CN"/>
        </w:rPr>
      </w:pPr>
    </w:p>
    <w:p>
      <w:pPr>
        <w:pStyle w:val="11"/>
        <w:keepNext w:val="0"/>
        <w:keepLines w:val="0"/>
        <w:pageBreakBefore w:val="0"/>
        <w:widowControl w:val="0"/>
        <w:pBdr>
          <w:top w:val="single" w:color="auto" w:sz="4" w:space="0"/>
          <w:bottom w:val="single" w:color="auto" w:sz="4" w:space="0"/>
        </w:pBdr>
        <w:kinsoku/>
        <w:wordWrap/>
        <w:overflowPunct w:val="0"/>
        <w:topLinePunct w:val="0"/>
        <w:autoSpaceDE w:val="0"/>
        <w:autoSpaceDN w:val="0"/>
        <w:bidi w:val="0"/>
        <w:adjustRightInd w:val="0"/>
        <w:snapToGrid/>
        <w:spacing w:line="560" w:lineRule="exac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pacing w:val="-11"/>
          <w:sz w:val="32"/>
          <w:szCs w:val="32"/>
        </w:rPr>
        <w:t xml:space="preserve">重庆市巴南区安全生产委员会办公室 </w:t>
      </w:r>
      <w:r>
        <w:rPr>
          <w:rFonts w:hint="eastAsia" w:ascii="方正仿宋_GBK" w:hAnsi="方正仿宋_GBK" w:eastAsia="方正仿宋_GBK" w:cs="方正仿宋_GBK"/>
          <w:spacing w:val="-11"/>
          <w:sz w:val="32"/>
          <w:szCs w:val="32"/>
          <w:lang w:val="en-US" w:eastAsia="zh-CN"/>
        </w:rPr>
        <w:t xml:space="preserve">   </w:t>
      </w:r>
      <w:r>
        <w:rPr>
          <w:rFonts w:hint="eastAsia" w:ascii="方正仿宋_GBK" w:hAnsi="方正仿宋_GBK" w:eastAsia="方正仿宋_GBK" w:cs="方正仿宋_GBK"/>
          <w:spacing w:val="-11"/>
          <w:sz w:val="32"/>
          <w:szCs w:val="32"/>
        </w:rPr>
        <w:t xml:space="preserve">   2022年</w:t>
      </w:r>
      <w:r>
        <w:rPr>
          <w:rFonts w:hint="eastAsia" w:ascii="方正仿宋_GBK" w:hAnsi="方正仿宋_GBK" w:eastAsia="方正仿宋_GBK" w:cs="方正仿宋_GBK"/>
          <w:spacing w:val="-11"/>
          <w:sz w:val="32"/>
          <w:szCs w:val="32"/>
          <w:lang w:val="en-US" w:eastAsia="zh-CN"/>
        </w:rPr>
        <w:t>8</w:t>
      </w:r>
      <w:r>
        <w:rPr>
          <w:rFonts w:hint="eastAsia" w:ascii="方正仿宋_GBK" w:hAnsi="方正仿宋_GBK" w:eastAsia="方正仿宋_GBK" w:cs="方正仿宋_GBK"/>
          <w:spacing w:val="-11"/>
          <w:sz w:val="32"/>
          <w:szCs w:val="32"/>
        </w:rPr>
        <w:t>月</w:t>
      </w:r>
      <w:r>
        <w:rPr>
          <w:rFonts w:hint="eastAsia" w:ascii="方正仿宋_GBK" w:hAnsi="方正仿宋_GBK" w:eastAsia="方正仿宋_GBK" w:cs="方正仿宋_GBK"/>
          <w:spacing w:val="-11"/>
          <w:sz w:val="32"/>
          <w:szCs w:val="32"/>
          <w:lang w:val="en-US" w:eastAsia="zh-CN"/>
        </w:rPr>
        <w:t>30</w:t>
      </w:r>
      <w:r>
        <w:rPr>
          <w:rFonts w:hint="eastAsia" w:ascii="方正仿宋_GBK" w:hAnsi="方正仿宋_GBK" w:eastAsia="方正仿宋_GBK" w:cs="方正仿宋_GBK"/>
          <w:spacing w:val="-11"/>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both"/>
      <w:rPr>
        <w:b/>
        <w:bCs/>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46</w:t>
    </w:r>
    <w:r>
      <w:rPr>
        <w:rFonts w:ascii="Times New Roman" w:hAnsi="Times New Roman"/>
        <w:sz w:val="28"/>
        <w:szCs w:val="28"/>
      </w:rPr>
      <w:fldChar w:fldCharType="end"/>
    </w:r>
    <w:r>
      <w:rPr>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CA4CA"/>
    <w:multiLevelType w:val="singleLevel"/>
    <w:tmpl w:val="EFFCA4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473C6"/>
    <w:rsid w:val="00245C75"/>
    <w:rsid w:val="00634892"/>
    <w:rsid w:val="00684600"/>
    <w:rsid w:val="006F127E"/>
    <w:rsid w:val="007A7D04"/>
    <w:rsid w:val="00BF6AC7"/>
    <w:rsid w:val="00C2198A"/>
    <w:rsid w:val="00C575F4"/>
    <w:rsid w:val="00CD6D00"/>
    <w:rsid w:val="00D51021"/>
    <w:rsid w:val="00EF35DB"/>
    <w:rsid w:val="032473C6"/>
    <w:rsid w:val="0350768B"/>
    <w:rsid w:val="24226F4C"/>
    <w:rsid w:val="389466D2"/>
    <w:rsid w:val="407478E0"/>
    <w:rsid w:val="572E4E82"/>
    <w:rsid w:val="5E0C7A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rPr>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customStyle="1" w:styleId="1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rPr>
  </w:style>
  <w:style w:type="character" w:customStyle="1" w:styleId="13">
    <w:name w:val="NormalCharacter"/>
    <w:link w:val="14"/>
    <w:qFormat/>
    <w:uiPriority w:val="0"/>
  </w:style>
  <w:style w:type="paragraph" w:customStyle="1" w:styleId="14">
    <w:name w:val="UserStyle_0"/>
    <w:basedOn w:val="15"/>
    <w:link w:val="13"/>
    <w:qFormat/>
    <w:uiPriority w:val="0"/>
    <w:pPr>
      <w:shd w:val="clear" w:color="auto" w:fill="000080"/>
      <w:spacing w:line="436" w:lineRule="exact"/>
      <w:ind w:left="357"/>
      <w:jc w:val="left"/>
      <w:textAlignment w:val="baseline"/>
    </w:pPr>
  </w:style>
  <w:style w:type="paragraph" w:customStyle="1" w:styleId="15">
    <w:name w:val="NavPane"/>
    <w:basedOn w:val="1"/>
    <w:qFormat/>
    <w:uiPriority w:val="0"/>
    <w:pPr>
      <w:shd w:val="clear" w:color="auto" w:fill="00008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巴南区安监局</Company>
  <Pages>4</Pages>
  <Words>210</Words>
  <Characters>1199</Characters>
  <Lines>9</Lines>
  <Paragraphs>2</Paragraphs>
  <TotalTime>0</TotalTime>
  <ScaleCrop>false</ScaleCrop>
  <LinksUpToDate>false</LinksUpToDate>
  <CharactersWithSpaces>1407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2022-08-22T02:25:00Z</dcterms:created>
  <dc:creator>Administrator</dc:creator>
  <cp:lastModifiedBy>Administrator</cp:lastModifiedBy>
  <dcterms:modified xsi:type="dcterms:W3CDTF">2022-08-31T01:26:48Z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