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65" w:rsidRDefault="00185665" w:rsidP="00185665">
      <w:pPr>
        <w:adjustRightInd w:val="0"/>
        <w:snapToGrid w:val="0"/>
        <w:jc w:val="center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涉河建筑物特征参数及控制坐标</w:t>
      </w:r>
    </w:p>
    <w:p w:rsidR="00185665" w:rsidRDefault="00185665" w:rsidP="00185665">
      <w:pPr>
        <w:pStyle w:val="3-w"/>
        <w:numPr>
          <w:ilvl w:val="0"/>
          <w:numId w:val="1"/>
        </w:num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涉河建筑物特征参数（</w:t>
      </w:r>
      <w:r>
        <w:rPr>
          <w:rFonts w:ascii="Times New Roman" w:hAnsi="Times New Roman"/>
        </w:rPr>
        <w:t>1956</w:t>
      </w:r>
      <w:r>
        <w:rPr>
          <w:rFonts w:ascii="Times New Roman" w:hAnsi="Times New Roman" w:hint="eastAsia"/>
        </w:rPr>
        <w:t>黄海高程系统）</w:t>
      </w:r>
    </w:p>
    <w:p w:rsidR="00185665" w:rsidRDefault="00185665" w:rsidP="00185665">
      <w:pPr>
        <w:pStyle w:val="3-w"/>
        <w:rPr>
          <w:rFonts w:ascii="Times New Roman" w:hAnsi="Times New Roman"/>
        </w:rPr>
      </w:pPr>
      <w:r>
        <w:rPr>
          <w:rFonts w:ascii="Times New Roman" w:hAnsi="Times New Roman" w:hint="eastAsia"/>
        </w:rPr>
        <w:t>表</w:t>
      </w:r>
      <w:r>
        <w:rPr>
          <w:rFonts w:ascii="Times New Roman" w:hAnsi="Times New Roman"/>
        </w:rPr>
        <w:t xml:space="preserve">1                      </w:t>
      </w:r>
      <w:r>
        <w:rPr>
          <w:rFonts w:ascii="Times New Roman" w:hAnsi="Times New Roman" w:hint="eastAsia"/>
        </w:rPr>
        <w:t>工程特征参数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68"/>
        <w:gridCol w:w="451"/>
        <w:gridCol w:w="2635"/>
        <w:gridCol w:w="3484"/>
        <w:gridCol w:w="674"/>
      </w:tblGrid>
      <w:tr w:rsidR="00185665" w:rsidTr="00185665">
        <w:trPr>
          <w:trHeight w:val="270"/>
          <w:jc w:val="center"/>
        </w:trPr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项目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特征值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数量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备注</w:t>
            </w: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河道生态修复工程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1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长度</w:t>
            </w:r>
            <w:r>
              <w:rPr>
                <w:rFonts w:eastAsia="宋体" w:cs="宋体"/>
                <w:sz w:val="21"/>
                <w:szCs w:val="21"/>
              </w:rPr>
              <w:t>(m)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810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2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长度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746.36m</w:t>
            </w:r>
          </w:p>
        </w:tc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明渠</w:t>
            </w: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尺寸</w:t>
            </w:r>
            <w:r>
              <w:rPr>
                <w:rFonts w:eastAsia="宋体" w:cs="宋体"/>
                <w:sz w:val="21"/>
                <w:szCs w:val="21"/>
              </w:rPr>
              <w:t>(m)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底宽</w:t>
            </w:r>
            <w:r>
              <w:rPr>
                <w:rFonts w:eastAsia="宋体" w:cs="宋体"/>
                <w:sz w:val="21"/>
                <w:szCs w:val="21"/>
              </w:rPr>
              <w:t>4.5</w:t>
            </w:r>
            <w:r>
              <w:rPr>
                <w:rFonts w:eastAsia="宋体" w:cs="宋体" w:hint="eastAsia"/>
                <w:sz w:val="21"/>
                <w:szCs w:val="21"/>
              </w:rPr>
              <w:t>～</w:t>
            </w:r>
            <w:r>
              <w:rPr>
                <w:rFonts w:eastAsia="宋体" w:cs="宋体"/>
                <w:sz w:val="21"/>
                <w:szCs w:val="21"/>
              </w:rPr>
              <w:t>24m</w:t>
            </w:r>
            <w:r>
              <w:rPr>
                <w:rFonts w:eastAsia="宋体" w:cs="宋体" w:hint="eastAsia"/>
                <w:sz w:val="21"/>
                <w:szCs w:val="21"/>
              </w:rPr>
              <w:t>，高度</w:t>
            </w:r>
            <w:r>
              <w:rPr>
                <w:rFonts w:eastAsia="宋体" w:cs="宋体"/>
                <w:sz w:val="21"/>
                <w:szCs w:val="21"/>
              </w:rPr>
              <w:t>3.5m</w:t>
            </w:r>
            <w:r>
              <w:rPr>
                <w:rFonts w:eastAsia="宋体" w:cs="宋体" w:hint="eastAsia"/>
                <w:sz w:val="21"/>
                <w:szCs w:val="21"/>
              </w:rPr>
              <w:t>～</w:t>
            </w:r>
            <w:r>
              <w:rPr>
                <w:rFonts w:eastAsia="宋体" w:cs="宋体"/>
                <w:sz w:val="21"/>
                <w:szCs w:val="21"/>
              </w:rPr>
              <w:t>4.3m</w:t>
            </w:r>
          </w:p>
        </w:tc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长度（</w:t>
            </w:r>
            <w:r>
              <w:rPr>
                <w:rFonts w:eastAsia="宋体" w:cs="宋体"/>
                <w:sz w:val="21"/>
                <w:szCs w:val="21"/>
              </w:rPr>
              <w:t>m</w:t>
            </w:r>
            <w:r>
              <w:rPr>
                <w:rFonts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箱涵</w:t>
            </w:r>
            <w:r>
              <w:rPr>
                <w:rFonts w:eastAsia="宋体" w:cs="宋体"/>
                <w:sz w:val="21"/>
                <w:szCs w:val="21"/>
              </w:rPr>
              <w:t>/63.64</w:t>
            </w:r>
          </w:p>
        </w:tc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箱涵</w:t>
            </w: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尺寸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净宽</w:t>
            </w:r>
            <w:r>
              <w:rPr>
                <w:rFonts w:eastAsia="宋体" w:cs="宋体"/>
                <w:sz w:val="21"/>
                <w:szCs w:val="21"/>
              </w:rPr>
              <w:t>4.5m</w:t>
            </w:r>
            <w:r>
              <w:rPr>
                <w:rFonts w:eastAsia="宋体" w:cs="宋体" w:hint="eastAsia"/>
                <w:sz w:val="21"/>
                <w:szCs w:val="21"/>
              </w:rPr>
              <w:t>，净高</w:t>
            </w:r>
            <w:r>
              <w:rPr>
                <w:rFonts w:eastAsia="宋体" w:cs="宋体"/>
                <w:sz w:val="21"/>
                <w:szCs w:val="21"/>
              </w:rPr>
              <w:t>4.5m</w:t>
            </w:r>
          </w:p>
        </w:tc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底板高程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>(</w:t>
            </w:r>
            <w:r>
              <w:rPr>
                <w:rFonts w:eastAsia="宋体" w:cs="宋体" w:hint="eastAsia"/>
                <w:color w:val="000000"/>
                <w:sz w:val="21"/>
                <w:szCs w:val="21"/>
              </w:rPr>
              <w:t>进口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>/</w:t>
            </w:r>
            <w:r>
              <w:rPr>
                <w:rFonts w:eastAsia="宋体" w:cs="宋体" w:hint="eastAsia"/>
                <w:color w:val="000000"/>
                <w:sz w:val="21"/>
                <w:szCs w:val="21"/>
              </w:rPr>
              <w:t>出口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>)(m)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200.80/177.18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占用河道面积（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>m</w:t>
            </w:r>
            <w:r>
              <w:rPr>
                <w:rFonts w:eastAsia="宋体" w:cs="宋体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eastAsia="宋体" w:cs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19018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占用岸线长度（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>m</w:t>
            </w:r>
            <w:r>
              <w:rPr>
                <w:rFonts w:eastAsia="宋体" w:cs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810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公园入口</w:t>
            </w:r>
            <w:proofErr w:type="gramStart"/>
            <w:r>
              <w:rPr>
                <w:rFonts w:eastAsia="宋体" w:cs="宋体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面积（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>m</w:t>
            </w:r>
            <w:r>
              <w:rPr>
                <w:rFonts w:eastAsia="宋体" w:cs="宋体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eastAsia="宋体" w:cs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218.18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6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高程</w:t>
            </w:r>
            <w:r>
              <w:rPr>
                <w:rFonts w:eastAsia="宋体" w:cs="宋体"/>
                <w:sz w:val="21"/>
                <w:szCs w:val="21"/>
              </w:rPr>
              <w:t>(m)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190.5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桩号</w:t>
            </w:r>
            <w:r>
              <w:rPr>
                <w:rFonts w:eastAsia="宋体" w:cs="宋体"/>
                <w:sz w:val="21"/>
                <w:szCs w:val="21"/>
              </w:rPr>
              <w:t>K0+064</w:t>
            </w:r>
            <w:r>
              <w:rPr>
                <w:rFonts w:eastAsia="宋体" w:cs="宋体" w:hint="eastAsia"/>
                <w:sz w:val="21"/>
                <w:szCs w:val="21"/>
              </w:rPr>
              <w:t>景观桥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7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桥面高程（</w:t>
            </w:r>
            <w:r>
              <w:rPr>
                <w:rFonts w:eastAsia="宋体" w:cs="宋体"/>
                <w:sz w:val="21"/>
                <w:szCs w:val="21"/>
              </w:rPr>
              <w:t>m</w:t>
            </w:r>
            <w:r>
              <w:rPr>
                <w:rFonts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205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8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桥位处</w:t>
            </w:r>
            <w:r>
              <w:rPr>
                <w:rFonts w:eastAsia="宋体" w:cs="宋体"/>
                <w:sz w:val="21"/>
                <w:szCs w:val="21"/>
              </w:rPr>
              <w:t>100</w:t>
            </w:r>
            <w:r>
              <w:rPr>
                <w:rFonts w:eastAsia="宋体" w:cs="宋体" w:hint="eastAsia"/>
                <w:sz w:val="21"/>
                <w:szCs w:val="21"/>
              </w:rPr>
              <w:t>年水位（</w:t>
            </w:r>
            <w:r>
              <w:rPr>
                <w:rFonts w:eastAsia="宋体" w:cs="宋体"/>
                <w:sz w:val="21"/>
                <w:szCs w:val="21"/>
              </w:rPr>
              <w:t>m</w:t>
            </w:r>
            <w:r>
              <w:rPr>
                <w:rFonts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201.98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9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桥长</w:t>
            </w:r>
            <w:r>
              <w:rPr>
                <w:rFonts w:eastAsia="宋体" w:cs="宋体"/>
                <w:sz w:val="21"/>
                <w:szCs w:val="21"/>
              </w:rPr>
              <w:t>/</w:t>
            </w:r>
            <w:r>
              <w:rPr>
                <w:rFonts w:eastAsia="宋体" w:cs="宋体" w:hint="eastAsia"/>
                <w:sz w:val="21"/>
                <w:szCs w:val="21"/>
              </w:rPr>
              <w:t>桥面宽度（</w:t>
            </w:r>
            <w:r>
              <w:rPr>
                <w:rFonts w:eastAsia="宋体" w:cs="宋体"/>
                <w:sz w:val="21"/>
                <w:szCs w:val="21"/>
              </w:rPr>
              <w:t>m</w:t>
            </w:r>
            <w:r>
              <w:rPr>
                <w:rFonts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7/2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桩号</w:t>
            </w:r>
            <w:r>
              <w:rPr>
                <w:rFonts w:eastAsia="宋体" w:cs="宋体"/>
                <w:sz w:val="21"/>
                <w:szCs w:val="21"/>
              </w:rPr>
              <w:t>K0+125.60</w:t>
            </w:r>
            <w:r>
              <w:rPr>
                <w:rFonts w:eastAsia="宋体" w:cs="宋体" w:hint="eastAsia"/>
                <w:sz w:val="21"/>
                <w:szCs w:val="21"/>
              </w:rPr>
              <w:t>景观桥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10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桥面高程（</w:t>
            </w:r>
            <w:r>
              <w:rPr>
                <w:rFonts w:eastAsia="宋体" w:cs="宋体"/>
                <w:sz w:val="21"/>
                <w:szCs w:val="21"/>
              </w:rPr>
              <w:t>m</w:t>
            </w:r>
            <w:r>
              <w:rPr>
                <w:rFonts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205.5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11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桥位处</w:t>
            </w:r>
            <w:r>
              <w:rPr>
                <w:rFonts w:eastAsia="宋体" w:cs="宋体"/>
                <w:sz w:val="21"/>
                <w:szCs w:val="21"/>
              </w:rPr>
              <w:t>100</w:t>
            </w:r>
            <w:r>
              <w:rPr>
                <w:rFonts w:eastAsia="宋体" w:cs="宋体" w:hint="eastAsia"/>
                <w:sz w:val="21"/>
                <w:szCs w:val="21"/>
              </w:rPr>
              <w:t>年水位（</w:t>
            </w:r>
            <w:r>
              <w:rPr>
                <w:rFonts w:eastAsia="宋体" w:cs="宋体"/>
                <w:sz w:val="21"/>
                <w:szCs w:val="21"/>
              </w:rPr>
              <w:t>m</w:t>
            </w:r>
            <w:r>
              <w:rPr>
                <w:rFonts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201.76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12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桥长</w:t>
            </w:r>
            <w:r>
              <w:rPr>
                <w:rFonts w:eastAsia="宋体" w:cs="宋体"/>
                <w:sz w:val="21"/>
                <w:szCs w:val="21"/>
              </w:rPr>
              <w:t>/</w:t>
            </w:r>
            <w:r>
              <w:rPr>
                <w:rFonts w:eastAsia="宋体" w:cs="宋体" w:hint="eastAsia"/>
                <w:sz w:val="21"/>
                <w:szCs w:val="21"/>
              </w:rPr>
              <w:t>桥面宽度（</w:t>
            </w:r>
            <w:r>
              <w:rPr>
                <w:rFonts w:eastAsia="宋体" w:cs="宋体"/>
                <w:sz w:val="21"/>
                <w:szCs w:val="21"/>
              </w:rPr>
              <w:t>m</w:t>
            </w:r>
            <w:r>
              <w:rPr>
                <w:rFonts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7/1.2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桩号</w:t>
            </w:r>
            <w:r>
              <w:rPr>
                <w:rFonts w:eastAsia="宋体" w:cs="宋体"/>
                <w:sz w:val="21"/>
                <w:szCs w:val="21"/>
              </w:rPr>
              <w:t>K0+445</w:t>
            </w:r>
            <w:r>
              <w:rPr>
                <w:rFonts w:eastAsia="宋体" w:cs="宋体" w:hint="eastAsia"/>
                <w:sz w:val="21"/>
                <w:szCs w:val="21"/>
              </w:rPr>
              <w:t>景观桥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13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桥面高程（</w:t>
            </w:r>
            <w:r>
              <w:rPr>
                <w:rFonts w:eastAsia="宋体" w:cs="宋体"/>
                <w:sz w:val="21"/>
                <w:szCs w:val="21"/>
              </w:rPr>
              <w:t>m</w:t>
            </w:r>
            <w:r>
              <w:rPr>
                <w:rFonts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202.52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14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桥位处</w:t>
            </w:r>
            <w:r>
              <w:rPr>
                <w:rFonts w:eastAsia="宋体" w:cs="宋体"/>
                <w:sz w:val="21"/>
                <w:szCs w:val="21"/>
              </w:rPr>
              <w:t>100</w:t>
            </w:r>
            <w:r>
              <w:rPr>
                <w:rFonts w:eastAsia="宋体" w:cs="宋体" w:hint="eastAsia"/>
                <w:sz w:val="21"/>
                <w:szCs w:val="21"/>
              </w:rPr>
              <w:t>年水位（</w:t>
            </w:r>
            <w:r>
              <w:rPr>
                <w:rFonts w:eastAsia="宋体" w:cs="宋体"/>
                <w:sz w:val="21"/>
                <w:szCs w:val="21"/>
              </w:rPr>
              <w:t>m</w:t>
            </w:r>
            <w:r>
              <w:rPr>
                <w:rFonts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200.7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15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桥长</w:t>
            </w:r>
            <w:r>
              <w:rPr>
                <w:rFonts w:eastAsia="宋体" w:cs="宋体"/>
                <w:sz w:val="21"/>
                <w:szCs w:val="21"/>
              </w:rPr>
              <w:t>/</w:t>
            </w:r>
            <w:r>
              <w:rPr>
                <w:rFonts w:eastAsia="宋体" w:cs="宋体" w:hint="eastAsia"/>
                <w:sz w:val="21"/>
                <w:szCs w:val="21"/>
              </w:rPr>
              <w:t>桥面宽度（</w:t>
            </w:r>
            <w:r>
              <w:rPr>
                <w:rFonts w:eastAsia="宋体" w:cs="宋体"/>
                <w:sz w:val="21"/>
                <w:szCs w:val="21"/>
              </w:rPr>
              <w:t>m</w:t>
            </w:r>
            <w:r>
              <w:rPr>
                <w:rFonts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6/1.5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桩号</w:t>
            </w:r>
            <w:r>
              <w:rPr>
                <w:rFonts w:eastAsia="宋体" w:cs="宋体"/>
                <w:sz w:val="21"/>
                <w:szCs w:val="21"/>
              </w:rPr>
              <w:t>K0+557</w:t>
            </w:r>
            <w:r>
              <w:rPr>
                <w:rFonts w:eastAsia="宋体" w:cs="宋体" w:hint="eastAsia"/>
                <w:sz w:val="21"/>
                <w:szCs w:val="21"/>
              </w:rPr>
              <w:t>景观桥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16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桥面高程（</w:t>
            </w:r>
            <w:r>
              <w:rPr>
                <w:rFonts w:eastAsia="宋体" w:cs="宋体"/>
                <w:sz w:val="21"/>
                <w:szCs w:val="21"/>
              </w:rPr>
              <w:t>m</w:t>
            </w:r>
            <w:r>
              <w:rPr>
                <w:rFonts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194.20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17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桥位处</w:t>
            </w:r>
            <w:r>
              <w:rPr>
                <w:rFonts w:eastAsia="宋体" w:cs="宋体"/>
                <w:sz w:val="21"/>
                <w:szCs w:val="21"/>
              </w:rPr>
              <w:t>100</w:t>
            </w:r>
            <w:r>
              <w:rPr>
                <w:rFonts w:eastAsia="宋体" w:cs="宋体" w:hint="eastAsia"/>
                <w:sz w:val="21"/>
                <w:szCs w:val="21"/>
              </w:rPr>
              <w:t>年水位（</w:t>
            </w:r>
            <w:r>
              <w:rPr>
                <w:rFonts w:eastAsia="宋体" w:cs="宋体"/>
                <w:sz w:val="21"/>
                <w:szCs w:val="21"/>
              </w:rPr>
              <w:t>m</w:t>
            </w:r>
            <w:r>
              <w:rPr>
                <w:rFonts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190.71/195.43</w:t>
            </w:r>
            <w:r>
              <w:rPr>
                <w:rFonts w:eastAsia="宋体" w:cs="宋体" w:hint="eastAsia"/>
                <w:sz w:val="21"/>
                <w:szCs w:val="21"/>
              </w:rPr>
              <w:t>（长江回水）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  <w:jc w:val="center"/>
        </w:trPr>
        <w:tc>
          <w:tcPr>
            <w:tcW w:w="24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18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桥长</w:t>
            </w:r>
            <w:r>
              <w:rPr>
                <w:rFonts w:eastAsia="宋体" w:cs="宋体"/>
                <w:sz w:val="21"/>
                <w:szCs w:val="21"/>
              </w:rPr>
              <w:t>/</w:t>
            </w:r>
            <w:r>
              <w:rPr>
                <w:rFonts w:eastAsia="宋体" w:cs="宋体" w:hint="eastAsia"/>
                <w:sz w:val="21"/>
                <w:szCs w:val="21"/>
              </w:rPr>
              <w:t>桥面宽度（</w:t>
            </w:r>
            <w:r>
              <w:rPr>
                <w:rFonts w:eastAsia="宋体" w:cs="宋体"/>
                <w:sz w:val="21"/>
                <w:szCs w:val="21"/>
              </w:rPr>
              <w:t>m</w:t>
            </w:r>
            <w:r>
              <w:rPr>
                <w:rFonts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6/1.5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</w:tbl>
    <w:p w:rsidR="00185665" w:rsidRDefault="00185665" w:rsidP="00185665">
      <w:pPr>
        <w:pStyle w:val="3-w"/>
        <w:rPr>
          <w:rFonts w:ascii="方正仿宋_GBK" w:hAnsi="Times New Roman"/>
        </w:rPr>
      </w:pPr>
    </w:p>
    <w:p w:rsidR="00185665" w:rsidRDefault="00185665" w:rsidP="00185665">
      <w:pPr>
        <w:pStyle w:val="3-w"/>
        <w:rPr>
          <w:rFonts w:ascii="方正仿宋_GBK" w:hAnsi="Times New Roman" w:hint="eastAsia"/>
        </w:rPr>
      </w:pPr>
    </w:p>
    <w:p w:rsidR="00185665" w:rsidRDefault="00185665" w:rsidP="00185665">
      <w:pPr>
        <w:pStyle w:val="3-w"/>
        <w:rPr>
          <w:rFonts w:ascii="方正仿宋_GBK" w:hAnsi="Times New Roman" w:hint="eastAsia"/>
        </w:rPr>
      </w:pPr>
    </w:p>
    <w:p w:rsidR="00185665" w:rsidRDefault="00185665" w:rsidP="00185665">
      <w:pPr>
        <w:pStyle w:val="3-w"/>
        <w:rPr>
          <w:rFonts w:ascii="方正仿宋_GBK" w:hAnsi="Times New Roman" w:hint="eastAsia"/>
        </w:rPr>
      </w:pPr>
    </w:p>
    <w:p w:rsidR="00185665" w:rsidRDefault="00185665" w:rsidP="00185665">
      <w:pPr>
        <w:pStyle w:val="3-w"/>
        <w:rPr>
          <w:rFonts w:ascii="方正仿宋_GBK" w:hAnsi="Times New Roman" w:hint="eastAsia"/>
        </w:rPr>
      </w:pPr>
    </w:p>
    <w:p w:rsidR="00185665" w:rsidRDefault="00185665" w:rsidP="00185665">
      <w:pPr>
        <w:pStyle w:val="3-w"/>
        <w:rPr>
          <w:rFonts w:ascii="方正仿宋_GBK" w:hAnsi="Times New Roman" w:hint="eastAsia"/>
        </w:rPr>
      </w:pPr>
    </w:p>
    <w:p w:rsidR="00185665" w:rsidRDefault="00185665" w:rsidP="00185665">
      <w:pPr>
        <w:pStyle w:val="3-w"/>
        <w:rPr>
          <w:rFonts w:ascii="方正仿宋_GBK" w:hAnsi="Times New Roman" w:hint="eastAsia"/>
        </w:rPr>
      </w:pPr>
    </w:p>
    <w:p w:rsidR="00185665" w:rsidRDefault="00185665" w:rsidP="00185665">
      <w:pPr>
        <w:pStyle w:val="3-w"/>
        <w:rPr>
          <w:rFonts w:ascii="方正仿宋_GBK" w:hAnsi="Times New Roman" w:hint="eastAsia"/>
        </w:rPr>
      </w:pPr>
    </w:p>
    <w:p w:rsidR="00185665" w:rsidRDefault="00185665" w:rsidP="00185665">
      <w:pPr>
        <w:pStyle w:val="3-w"/>
        <w:rPr>
          <w:rFonts w:ascii="方正仿宋_GBK" w:hAnsi="Times New Roman" w:hint="eastAsia"/>
        </w:rPr>
      </w:pPr>
      <w:r>
        <w:rPr>
          <w:rFonts w:ascii="方正仿宋_GBK" w:hAnsi="Times New Roman" w:hint="eastAsia"/>
        </w:rPr>
        <w:lastRenderedPageBreak/>
        <w:t>2、主要控制坐标（大地2000坐标系统）</w:t>
      </w:r>
    </w:p>
    <w:p w:rsidR="00185665" w:rsidRDefault="00185665" w:rsidP="00185665">
      <w:pPr>
        <w:snapToGrid w:val="0"/>
        <w:spacing w:line="360" w:lineRule="auto"/>
        <w:rPr>
          <w:rFonts w:eastAsia="宋体" w:hint="eastAsia"/>
          <w:sz w:val="24"/>
        </w:rPr>
      </w:pPr>
    </w:p>
    <w:p w:rsidR="00185665" w:rsidRDefault="00185665" w:rsidP="00185665">
      <w:pPr>
        <w:snapToGrid w:val="0"/>
        <w:spacing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t>表</w:t>
      </w:r>
      <w:r>
        <w:rPr>
          <w:rFonts w:eastAsia="宋体"/>
          <w:sz w:val="24"/>
        </w:rPr>
        <w:t xml:space="preserve">2                    </w:t>
      </w:r>
      <w:r>
        <w:rPr>
          <w:rFonts w:eastAsia="宋体" w:hint="eastAsia"/>
          <w:sz w:val="24"/>
        </w:rPr>
        <w:t>河道生态修复工程主要控制点坐标表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65"/>
        <w:gridCol w:w="1672"/>
        <w:gridCol w:w="1672"/>
        <w:gridCol w:w="1165"/>
        <w:gridCol w:w="1694"/>
        <w:gridCol w:w="1692"/>
      </w:tblGrid>
      <w:tr w:rsidR="00185665" w:rsidTr="00185665">
        <w:trPr>
          <w:trHeight w:val="270"/>
        </w:trPr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左岸编号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X</w:t>
            </w:r>
            <w:r>
              <w:rPr>
                <w:rFonts w:eastAsia="宋体" w:cs="宋体" w:hint="eastAsia"/>
                <w:sz w:val="21"/>
                <w:szCs w:val="21"/>
              </w:rPr>
              <w:t>坐标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Y</w:t>
            </w:r>
            <w:r>
              <w:rPr>
                <w:rFonts w:eastAsia="宋体" w:cs="宋体" w:hint="eastAsia"/>
                <w:sz w:val="21"/>
                <w:szCs w:val="21"/>
              </w:rPr>
              <w:t>坐标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右岸编号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X</w:t>
            </w:r>
            <w:r>
              <w:rPr>
                <w:rFonts w:eastAsia="宋体" w:cs="宋体" w:hint="eastAsia"/>
                <w:sz w:val="21"/>
                <w:szCs w:val="21"/>
              </w:rPr>
              <w:t>坐标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Y</w:t>
            </w:r>
            <w:r>
              <w:rPr>
                <w:rFonts w:eastAsia="宋体" w:cs="宋体" w:hint="eastAsia"/>
                <w:sz w:val="21"/>
                <w:szCs w:val="21"/>
              </w:rPr>
              <w:t>坐标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L1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3260549.328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354329.524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3260563.773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354328.259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3260549.775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354339.748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3260564.646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354338.221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L3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3260555.556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354349.055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3260561.094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354348.570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3260556.626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354378.464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3260565.276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354377.506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3260553.494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354378.739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3260570.959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354377.008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3260553.921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354383.614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3260571.398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354382.023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L7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3260549.594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354391.522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3260577.034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354389.058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L8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3260549.349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354415.682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3260572.790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354405.525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L9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3260556.219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354436.299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3260574.504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354423.652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L10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3260557.173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354446.567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3260583.399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354438.457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L11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3260557.679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354474.749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R11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3260579.081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354458.547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L12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3260562.142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354502.685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3260586.358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354475.110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L13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3260558.424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354519.157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3260590.796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354487.075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L14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3260552.797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354551.314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R14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3260585.405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354506.345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L15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3260549.886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354569.525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R15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3260583.076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354519.343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3260540.340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354575.464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R16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3260577.516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354536.019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L17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3260535.416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354575.302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R17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3260567.102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354579.509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L18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3260512.875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354587.837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R18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3260559.438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354610.830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L19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3260486.659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354600.834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R19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3260545.714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354612.738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L20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3260467.314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354652.990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R20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3260523.481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354624.296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L21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3260476.439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354651.838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R21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3260510.147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354623.505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L22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3260484.412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354714.976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R22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3260496.425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354623.688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L23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3260474.618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354716.177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R23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3260488.455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354630.613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L24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3260490.122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354737.502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R24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3260491.480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354650.442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L25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3260493.846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354752.791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R25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3260482.094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354651.124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L26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3260496.360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354781.179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R26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3260490.067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354714.262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L27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3260510.936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354805.670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R27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3260506.673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354711.674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L28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3260531.788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354826.408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R28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3260517.951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354741.158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L29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3260556.614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354841.663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R29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3260515.886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354758.483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L30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3260582.722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354850.954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R30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3260522.291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354785.902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L31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3260616.542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354890.521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R31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3260566.921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354823.541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L32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3260628.476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354912.372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R32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3260609.890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354844.498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L33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3260648.207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354938.246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R33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3260635.157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354886.732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L34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3260636.916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354966.342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R34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3260657.080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354916.891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L35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3260630.560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354982.778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R35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3260665.467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354948.010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L36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3260634.013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355002.414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R36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3260658.266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354975.059</w:t>
            </w:r>
          </w:p>
        </w:tc>
      </w:tr>
      <w:tr w:rsidR="00185665" w:rsidTr="00185665">
        <w:trPr>
          <w:trHeight w:val="270"/>
        </w:trPr>
        <w:tc>
          <w:tcPr>
            <w:tcW w:w="11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L37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3260639.314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355006.493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R37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3260659.830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355001.112</w:t>
            </w:r>
          </w:p>
        </w:tc>
      </w:tr>
    </w:tbl>
    <w:p w:rsidR="00185665" w:rsidRDefault="00185665" w:rsidP="00185665">
      <w:pPr>
        <w:snapToGrid w:val="0"/>
        <w:spacing w:beforeLines="100"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t>表</w:t>
      </w:r>
      <w:r>
        <w:rPr>
          <w:rFonts w:eastAsia="宋体"/>
          <w:sz w:val="24"/>
        </w:rPr>
        <w:t xml:space="preserve">2                    </w:t>
      </w:r>
      <w:r>
        <w:rPr>
          <w:rFonts w:eastAsia="宋体" w:hint="eastAsia"/>
          <w:sz w:val="24"/>
        </w:rPr>
        <w:t>公园入口</w:t>
      </w:r>
      <w:proofErr w:type="gramStart"/>
      <w:r>
        <w:rPr>
          <w:rFonts w:eastAsia="宋体" w:hint="eastAsia"/>
          <w:sz w:val="24"/>
        </w:rPr>
        <w:t>一</w:t>
      </w:r>
      <w:proofErr w:type="gramEnd"/>
      <w:r>
        <w:rPr>
          <w:rFonts w:eastAsia="宋体" w:hint="eastAsia"/>
          <w:sz w:val="24"/>
        </w:rPr>
        <w:t>主要控制点坐标表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76"/>
        <w:gridCol w:w="2854"/>
        <w:gridCol w:w="2854"/>
        <w:gridCol w:w="1676"/>
      </w:tblGrid>
      <w:tr w:rsidR="00185665" w:rsidTr="00185665">
        <w:trPr>
          <w:trHeight w:val="270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编号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X</w:t>
            </w:r>
            <w:r>
              <w:rPr>
                <w:rFonts w:eastAsia="宋体" w:cs="宋体" w:hint="eastAsia"/>
                <w:sz w:val="21"/>
                <w:szCs w:val="21"/>
              </w:rPr>
              <w:t>坐标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Y</w:t>
            </w:r>
            <w:r>
              <w:rPr>
                <w:rFonts w:eastAsia="宋体" w:cs="宋体" w:hint="eastAsia"/>
                <w:sz w:val="21"/>
                <w:szCs w:val="21"/>
              </w:rPr>
              <w:t>坐标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备注</w:t>
            </w:r>
          </w:p>
        </w:tc>
      </w:tr>
      <w:tr w:rsidR="00185665" w:rsidTr="00185665">
        <w:trPr>
          <w:trHeight w:val="270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A1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3260519.916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354384.773</w:t>
            </w:r>
          </w:p>
        </w:tc>
        <w:tc>
          <w:tcPr>
            <w:tcW w:w="1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广场</w:t>
            </w:r>
          </w:p>
        </w:tc>
      </w:tr>
      <w:tr w:rsidR="00185665" w:rsidTr="00185665">
        <w:trPr>
          <w:trHeight w:val="270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lastRenderedPageBreak/>
              <w:t>A2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3260519.735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354382.819</w:t>
            </w: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A3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3260506.048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354391.813</w:t>
            </w: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A4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3260514.324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354412.145</w:t>
            </w: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A5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3260517.405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354399.473</w:t>
            </w: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A6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3260513.796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354394.414</w:t>
            </w: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A7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3260529.016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354421.927</w:t>
            </w:r>
          </w:p>
        </w:tc>
        <w:tc>
          <w:tcPr>
            <w:tcW w:w="1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栈道</w:t>
            </w:r>
          </w:p>
        </w:tc>
      </w:tr>
      <w:tr w:rsidR="00185665" w:rsidTr="00185665">
        <w:trPr>
          <w:trHeight w:val="270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A8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3260539.047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354391.163</w:t>
            </w: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A9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3260539.706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354429.435</w:t>
            </w: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A10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3260550.522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354429.435</w:t>
            </w: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</w:tr>
    </w:tbl>
    <w:p w:rsidR="00185665" w:rsidRDefault="00185665" w:rsidP="00185665">
      <w:pPr>
        <w:snapToGrid w:val="0"/>
        <w:spacing w:beforeLines="100"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t>表</w:t>
      </w:r>
      <w:r>
        <w:rPr>
          <w:rFonts w:eastAsia="宋体"/>
          <w:sz w:val="24"/>
        </w:rPr>
        <w:t xml:space="preserve">3                    </w:t>
      </w:r>
      <w:r>
        <w:rPr>
          <w:rFonts w:eastAsia="宋体" w:hint="eastAsia"/>
          <w:sz w:val="24"/>
        </w:rPr>
        <w:t>景观</w:t>
      </w:r>
      <w:proofErr w:type="gramStart"/>
      <w:r>
        <w:rPr>
          <w:rFonts w:eastAsia="宋体" w:hint="eastAsia"/>
          <w:sz w:val="24"/>
        </w:rPr>
        <w:t>桥主要</w:t>
      </w:r>
      <w:proofErr w:type="gramEnd"/>
      <w:r>
        <w:rPr>
          <w:rFonts w:eastAsia="宋体" w:hint="eastAsia"/>
          <w:sz w:val="24"/>
        </w:rPr>
        <w:t>控制点坐标表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3"/>
        <w:gridCol w:w="2435"/>
        <w:gridCol w:w="2435"/>
        <w:gridCol w:w="2777"/>
      </w:tblGrid>
      <w:tr w:rsidR="00185665" w:rsidTr="00185665">
        <w:trPr>
          <w:trHeight w:val="27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编号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X</w:t>
            </w:r>
            <w:r>
              <w:rPr>
                <w:rFonts w:eastAsia="宋体" w:cs="宋体" w:hint="eastAsia"/>
                <w:sz w:val="21"/>
                <w:szCs w:val="21"/>
              </w:rPr>
              <w:t>坐标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Y</w:t>
            </w:r>
            <w:r>
              <w:rPr>
                <w:rFonts w:eastAsia="宋体" w:cs="宋体" w:hint="eastAsia"/>
                <w:sz w:val="21"/>
                <w:szCs w:val="21"/>
              </w:rPr>
              <w:t>坐标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备注</w:t>
            </w:r>
          </w:p>
        </w:tc>
      </w:tr>
      <w:tr w:rsidR="00185665" w:rsidTr="00185665">
        <w:trPr>
          <w:trHeight w:val="270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Q1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3260551.695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354570.405</w:t>
            </w:r>
          </w:p>
        </w:tc>
        <w:tc>
          <w:tcPr>
            <w:tcW w:w="2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桩号</w:t>
            </w:r>
            <w:r>
              <w:rPr>
                <w:rFonts w:eastAsia="宋体" w:cs="宋体"/>
                <w:sz w:val="21"/>
                <w:szCs w:val="21"/>
              </w:rPr>
              <w:t>K0+064</w:t>
            </w:r>
            <w:r>
              <w:rPr>
                <w:rFonts w:eastAsia="宋体" w:cs="宋体" w:hint="eastAsia"/>
                <w:sz w:val="21"/>
                <w:szCs w:val="21"/>
              </w:rPr>
              <w:t>景观桥</w:t>
            </w:r>
          </w:p>
        </w:tc>
      </w:tr>
      <w:tr w:rsidR="00185665" w:rsidTr="00185665">
        <w:trPr>
          <w:trHeight w:val="270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Q2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3260566.592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354576.709</w:t>
            </w:r>
          </w:p>
        </w:tc>
        <w:tc>
          <w:tcPr>
            <w:tcW w:w="2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Q3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3260471.222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354631.211</w:t>
            </w:r>
          </w:p>
        </w:tc>
        <w:tc>
          <w:tcPr>
            <w:tcW w:w="2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桩号</w:t>
            </w:r>
            <w:r>
              <w:rPr>
                <w:rFonts w:eastAsia="宋体" w:cs="宋体"/>
                <w:sz w:val="21"/>
                <w:szCs w:val="21"/>
              </w:rPr>
              <w:t>K0+125.6</w:t>
            </w:r>
            <w:r>
              <w:rPr>
                <w:rFonts w:eastAsia="宋体" w:cs="宋体" w:hint="eastAsia"/>
                <w:sz w:val="21"/>
                <w:szCs w:val="21"/>
              </w:rPr>
              <w:t>景观桥</w:t>
            </w:r>
          </w:p>
        </w:tc>
      </w:tr>
      <w:tr w:rsidR="00185665" w:rsidTr="00185665">
        <w:trPr>
          <w:trHeight w:val="270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Q4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3260486.153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354637.117</w:t>
            </w:r>
          </w:p>
        </w:tc>
        <w:tc>
          <w:tcPr>
            <w:tcW w:w="2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Q5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3260618.362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354890.206</w:t>
            </w:r>
          </w:p>
        </w:tc>
        <w:tc>
          <w:tcPr>
            <w:tcW w:w="2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桩号</w:t>
            </w:r>
            <w:r>
              <w:rPr>
                <w:rFonts w:eastAsia="宋体" w:cs="宋体"/>
                <w:sz w:val="21"/>
                <w:szCs w:val="21"/>
              </w:rPr>
              <w:t>K0+455</w:t>
            </w:r>
            <w:r>
              <w:rPr>
                <w:rFonts w:eastAsia="宋体" w:cs="宋体" w:hint="eastAsia"/>
                <w:sz w:val="21"/>
                <w:szCs w:val="21"/>
              </w:rPr>
              <w:t>景观桥</w:t>
            </w:r>
          </w:p>
        </w:tc>
      </w:tr>
      <w:tr w:rsidR="00185665" w:rsidTr="00185665">
        <w:trPr>
          <w:trHeight w:val="270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Q6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3260632.891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354885.100</w:t>
            </w:r>
          </w:p>
        </w:tc>
        <w:tc>
          <w:tcPr>
            <w:tcW w:w="2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</w:tr>
      <w:tr w:rsidR="00185665" w:rsidTr="00185665">
        <w:trPr>
          <w:trHeight w:val="270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Q7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3260649.091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354942.996</w:t>
            </w:r>
          </w:p>
        </w:tc>
        <w:tc>
          <w:tcPr>
            <w:tcW w:w="2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桩号</w:t>
            </w:r>
            <w:r>
              <w:rPr>
                <w:rFonts w:eastAsia="宋体" w:cs="宋体"/>
                <w:sz w:val="21"/>
                <w:szCs w:val="21"/>
              </w:rPr>
              <w:t>K0+577</w:t>
            </w:r>
            <w:r>
              <w:rPr>
                <w:rFonts w:eastAsia="宋体" w:cs="宋体" w:hint="eastAsia"/>
                <w:sz w:val="21"/>
                <w:szCs w:val="21"/>
              </w:rPr>
              <w:t>景观桥</w:t>
            </w:r>
          </w:p>
        </w:tc>
      </w:tr>
      <w:tr w:rsidR="00185665" w:rsidTr="00185665">
        <w:trPr>
          <w:trHeight w:val="270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Q8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3260662.378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5665" w:rsidRDefault="00185665">
            <w:pPr>
              <w:adjustRightInd w:val="0"/>
              <w:snapToGrid w:val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354939.292</w:t>
            </w:r>
          </w:p>
        </w:tc>
        <w:tc>
          <w:tcPr>
            <w:tcW w:w="277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5665" w:rsidRDefault="00185665">
            <w:pPr>
              <w:widowControl/>
              <w:jc w:val="left"/>
              <w:rPr>
                <w:rFonts w:eastAsia="宋体" w:cs="宋体"/>
                <w:sz w:val="21"/>
                <w:szCs w:val="21"/>
              </w:rPr>
            </w:pPr>
          </w:p>
        </w:tc>
      </w:tr>
    </w:tbl>
    <w:p w:rsidR="00185665" w:rsidRDefault="00185665" w:rsidP="00185665">
      <w:pPr>
        <w:pStyle w:val="a5"/>
        <w:ind w:leftChars="0" w:left="0"/>
      </w:pPr>
    </w:p>
    <w:p w:rsidR="00185665" w:rsidRDefault="00185665" w:rsidP="00185665">
      <w:pPr>
        <w:pStyle w:val="a5"/>
        <w:ind w:leftChars="0" w:left="0"/>
      </w:pPr>
    </w:p>
    <w:p w:rsidR="00000000" w:rsidRDefault="00185665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665" w:rsidRDefault="00185665" w:rsidP="00185665">
      <w:r>
        <w:separator/>
      </w:r>
    </w:p>
  </w:endnote>
  <w:endnote w:type="continuationSeparator" w:id="1">
    <w:p w:rsidR="00185665" w:rsidRDefault="00185665" w:rsidP="00185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665" w:rsidRDefault="00185665" w:rsidP="00185665">
      <w:r>
        <w:separator/>
      </w:r>
    </w:p>
  </w:footnote>
  <w:footnote w:type="continuationSeparator" w:id="1">
    <w:p w:rsidR="00185665" w:rsidRDefault="00185665" w:rsidP="00185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41816"/>
    <w:multiLevelType w:val="multilevel"/>
    <w:tmpl w:val="70E4181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665"/>
    <w:rsid w:val="0018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6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5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56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5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5665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185665"/>
    <w:pPr>
      <w:spacing w:after="120"/>
      <w:ind w:leftChars="200" w:left="420"/>
    </w:pPr>
    <w:rPr>
      <w:rFonts w:eastAsia="仿宋_GB2312"/>
      <w:szCs w:val="32"/>
    </w:rPr>
  </w:style>
  <w:style w:type="character" w:customStyle="1" w:styleId="Char1">
    <w:name w:val="正文文本缩进 Char"/>
    <w:basedOn w:val="a0"/>
    <w:link w:val="a5"/>
    <w:semiHidden/>
    <w:rsid w:val="00185665"/>
    <w:rPr>
      <w:rFonts w:ascii="Times New Roman" w:eastAsia="仿宋_GB2312" w:hAnsi="Times New Roman" w:cs="Times New Roman"/>
      <w:sz w:val="32"/>
      <w:szCs w:val="32"/>
    </w:rPr>
  </w:style>
  <w:style w:type="paragraph" w:customStyle="1" w:styleId="3-w">
    <w:name w:val="标题3-w"/>
    <w:basedOn w:val="a"/>
    <w:rsid w:val="00185665"/>
    <w:pPr>
      <w:widowControl/>
      <w:jc w:val="left"/>
      <w:outlineLvl w:val="2"/>
    </w:pPr>
    <w:rPr>
      <w:rFonts w:ascii="宋体" w:hAnsi="宋体"/>
      <w:b/>
      <w:bCs/>
      <w:spacing w:val="-6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2908</Characters>
  <Application>Microsoft Office Word</Application>
  <DocSecurity>0</DocSecurity>
  <Lines>24</Lines>
  <Paragraphs>6</Paragraphs>
  <ScaleCrop>false</ScaleCrop>
  <Company>微软中国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2022-08-09T06:43:00Z</dcterms:created>
  <dcterms:modified xsi:type="dcterms:W3CDTF">2022-08-09T06:43:00Z</dcterms:modified>
</cp:coreProperties>
</file>