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EA" w:rsidRPr="0003540D" w:rsidRDefault="009D2A99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 w:rsidRPr="007F4D39">
        <w:rPr>
          <w:rFonts w:ascii="仿宋_GB2312" w:eastAsia="仿宋_GB2312" w:hint="eastAsia"/>
          <w:color w:val="000000"/>
          <w:sz w:val="32"/>
          <w:szCs w:val="32"/>
        </w:rPr>
        <w:t>附件1</w:t>
      </w:r>
      <w:bookmarkStart w:id="0" w:name="_GoBack"/>
      <w:bookmarkEnd w:id="0"/>
    </w:p>
    <w:p w:rsidR="00A0287E" w:rsidRDefault="00765393" w:rsidP="00A0287E">
      <w:pPr>
        <w:topLinePunct/>
        <w:snapToGrid w:val="0"/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0053FB">
        <w:rPr>
          <w:rFonts w:ascii="方正小标宋_GBK" w:eastAsia="方正小标宋_GBK"/>
          <w:color w:val="000000"/>
          <w:sz w:val="36"/>
          <w:szCs w:val="36"/>
        </w:rPr>
        <w:t>重庆巴南老龙洞220千伏输变电工程</w:t>
      </w:r>
    </w:p>
    <w:p w:rsidR="00CF5AEA" w:rsidRPr="00AA7E4D" w:rsidRDefault="009D2A99" w:rsidP="00CA5A36">
      <w:pPr>
        <w:topLinePunct/>
        <w:snapToGrid w:val="0"/>
        <w:spacing w:after="100" w:afterAutospacing="1"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AA7E4D"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Style w:val="11"/>
        <w:tblW w:w="9339" w:type="dxa"/>
        <w:tblLayout w:type="fixed"/>
        <w:tblLook w:val="04A0"/>
      </w:tblPr>
      <w:tblGrid>
        <w:gridCol w:w="836"/>
        <w:gridCol w:w="709"/>
        <w:gridCol w:w="141"/>
        <w:gridCol w:w="586"/>
        <w:gridCol w:w="123"/>
        <w:gridCol w:w="435"/>
        <w:gridCol w:w="826"/>
        <w:gridCol w:w="34"/>
        <w:gridCol w:w="831"/>
        <w:gridCol w:w="19"/>
        <w:gridCol w:w="709"/>
        <w:gridCol w:w="535"/>
        <w:gridCol w:w="423"/>
        <w:gridCol w:w="15"/>
        <w:gridCol w:w="303"/>
        <w:gridCol w:w="406"/>
        <w:gridCol w:w="33"/>
        <w:gridCol w:w="597"/>
        <w:gridCol w:w="79"/>
        <w:gridCol w:w="283"/>
        <w:gridCol w:w="222"/>
        <w:gridCol w:w="1194"/>
      </w:tblGrid>
      <w:tr w:rsidR="002B3428" w:rsidRPr="00E20FD0" w:rsidTr="0073639E">
        <w:trPr>
          <w:trHeight w:val="20"/>
        </w:trPr>
        <w:tc>
          <w:tcPr>
            <w:tcW w:w="1545" w:type="dxa"/>
            <w:gridSpan w:val="2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项目名称</w:t>
            </w:r>
          </w:p>
        </w:tc>
        <w:tc>
          <w:tcPr>
            <w:tcW w:w="4239" w:type="dxa"/>
            <w:gridSpan w:val="10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重庆巴南老龙洞</w:t>
            </w:r>
            <w:r w:rsidRPr="00E20FD0">
              <w:rPr>
                <w:szCs w:val="18"/>
              </w:rPr>
              <w:t>220</w:t>
            </w:r>
            <w:r w:rsidRPr="00E20FD0">
              <w:rPr>
                <w:szCs w:val="18"/>
              </w:rPr>
              <w:t>千伏输变电工程</w:t>
            </w:r>
          </w:p>
        </w:tc>
        <w:tc>
          <w:tcPr>
            <w:tcW w:w="1856" w:type="dxa"/>
            <w:gridSpan w:val="7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流域管理机构</w:t>
            </w:r>
          </w:p>
        </w:tc>
        <w:tc>
          <w:tcPr>
            <w:tcW w:w="1699" w:type="dxa"/>
            <w:gridSpan w:val="3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长江水利委员会</w:t>
            </w:r>
          </w:p>
        </w:tc>
      </w:tr>
      <w:tr w:rsidR="002B3428" w:rsidRPr="00E20FD0" w:rsidTr="0073639E">
        <w:trPr>
          <w:trHeight w:val="20"/>
        </w:trPr>
        <w:tc>
          <w:tcPr>
            <w:tcW w:w="1545" w:type="dxa"/>
            <w:gridSpan w:val="2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涉及省市</w:t>
            </w:r>
          </w:p>
        </w:tc>
        <w:tc>
          <w:tcPr>
            <w:tcW w:w="2111" w:type="dxa"/>
            <w:gridSpan w:val="5"/>
            <w:noWrap/>
          </w:tcPr>
          <w:p w:rsidR="002B3428" w:rsidRPr="00E20FD0" w:rsidRDefault="002B3428" w:rsidP="00A0287E">
            <w:pPr>
              <w:spacing w:line="200" w:lineRule="atLeast"/>
              <w:rPr>
                <w:szCs w:val="18"/>
              </w:rPr>
            </w:pPr>
            <w:r w:rsidRPr="00E20FD0">
              <w:rPr>
                <w:szCs w:val="18"/>
              </w:rPr>
              <w:t>重庆市</w:t>
            </w:r>
          </w:p>
        </w:tc>
        <w:tc>
          <w:tcPr>
            <w:tcW w:w="2128" w:type="dxa"/>
            <w:gridSpan w:val="5"/>
            <w:noWrap/>
          </w:tcPr>
          <w:p w:rsidR="002B3428" w:rsidRPr="00E20FD0" w:rsidRDefault="002B3428" w:rsidP="00A0287E">
            <w:pPr>
              <w:spacing w:line="200" w:lineRule="atLeast"/>
              <w:rPr>
                <w:szCs w:val="18"/>
              </w:rPr>
            </w:pPr>
            <w:r w:rsidRPr="00E20FD0">
              <w:rPr>
                <w:szCs w:val="18"/>
              </w:rPr>
              <w:t>涉及地市或个数</w:t>
            </w:r>
          </w:p>
        </w:tc>
        <w:tc>
          <w:tcPr>
            <w:tcW w:w="1180" w:type="dxa"/>
            <w:gridSpan w:val="5"/>
          </w:tcPr>
          <w:p w:rsidR="002B3428" w:rsidRPr="00E20FD0" w:rsidRDefault="002B3428" w:rsidP="00A0287E">
            <w:pPr>
              <w:spacing w:line="200" w:lineRule="atLeast"/>
              <w:rPr>
                <w:szCs w:val="18"/>
              </w:rPr>
            </w:pPr>
            <w:r w:rsidRPr="00E20FD0">
              <w:rPr>
                <w:szCs w:val="18"/>
              </w:rPr>
              <w:t>\</w:t>
            </w:r>
          </w:p>
        </w:tc>
        <w:tc>
          <w:tcPr>
            <w:tcW w:w="1181" w:type="dxa"/>
            <w:gridSpan w:val="4"/>
          </w:tcPr>
          <w:p w:rsidR="002B3428" w:rsidRPr="00E20FD0" w:rsidRDefault="002B3428" w:rsidP="00A0287E">
            <w:pPr>
              <w:spacing w:line="200" w:lineRule="atLeast"/>
              <w:rPr>
                <w:szCs w:val="18"/>
              </w:rPr>
            </w:pPr>
            <w:r w:rsidRPr="00E20FD0">
              <w:rPr>
                <w:szCs w:val="18"/>
              </w:rPr>
              <w:t>涉及区县</w:t>
            </w:r>
          </w:p>
        </w:tc>
        <w:tc>
          <w:tcPr>
            <w:tcW w:w="1194" w:type="dxa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巴南区</w:t>
            </w:r>
          </w:p>
        </w:tc>
      </w:tr>
      <w:tr w:rsidR="002B3428" w:rsidRPr="00E20FD0" w:rsidTr="0073639E">
        <w:trPr>
          <w:trHeight w:val="20"/>
        </w:trPr>
        <w:tc>
          <w:tcPr>
            <w:tcW w:w="1545" w:type="dxa"/>
            <w:gridSpan w:val="2"/>
            <w:vMerge w:val="restart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项目规模</w:t>
            </w:r>
          </w:p>
        </w:tc>
        <w:tc>
          <w:tcPr>
            <w:tcW w:w="4239" w:type="dxa"/>
            <w:gridSpan w:val="10"/>
            <w:vMerge w:val="restart"/>
            <w:noWrap/>
          </w:tcPr>
          <w:p w:rsidR="002B3428" w:rsidRPr="00E20FD0" w:rsidRDefault="002B3428" w:rsidP="00A0287E">
            <w:pPr>
              <w:spacing w:line="200" w:lineRule="atLeast"/>
              <w:ind w:firstLineChars="200" w:firstLine="360"/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新建老龙洞</w:t>
            </w:r>
            <w:r w:rsidRPr="00E20FD0">
              <w:rPr>
                <w:rFonts w:hint="eastAsia"/>
                <w:szCs w:val="18"/>
              </w:rPr>
              <w:t>220</w:t>
            </w:r>
            <w:r w:rsidRPr="00E20FD0">
              <w:rPr>
                <w:rFonts w:hint="eastAsia"/>
                <w:szCs w:val="18"/>
              </w:rPr>
              <w:t>千伏变电站一座，新建</w:t>
            </w:r>
            <w:r w:rsidRPr="00E20FD0">
              <w:rPr>
                <w:rFonts w:hint="eastAsia"/>
                <w:szCs w:val="18"/>
              </w:rPr>
              <w:t>3</w:t>
            </w:r>
            <w:r w:rsidRPr="00E20FD0">
              <w:rPr>
                <w:rFonts w:hint="eastAsia"/>
                <w:szCs w:val="18"/>
              </w:rPr>
              <w:t>条线路，新建塔基</w:t>
            </w:r>
            <w:r w:rsidRPr="00E20FD0">
              <w:rPr>
                <w:rFonts w:hint="eastAsia"/>
                <w:szCs w:val="18"/>
              </w:rPr>
              <w:t>2</w:t>
            </w:r>
            <w:r w:rsidRPr="00E20FD0">
              <w:rPr>
                <w:szCs w:val="18"/>
              </w:rPr>
              <w:t>2</w:t>
            </w:r>
            <w:r w:rsidRPr="00E20FD0">
              <w:rPr>
                <w:rFonts w:hint="eastAsia"/>
                <w:szCs w:val="18"/>
              </w:rPr>
              <w:t>座。</w:t>
            </w:r>
          </w:p>
        </w:tc>
        <w:tc>
          <w:tcPr>
            <w:tcW w:w="1777" w:type="dxa"/>
            <w:gridSpan w:val="6"/>
            <w:noWrap/>
          </w:tcPr>
          <w:p w:rsidR="002B3428" w:rsidRPr="00E20FD0" w:rsidRDefault="002B3428" w:rsidP="00A0287E">
            <w:pPr>
              <w:spacing w:line="200" w:lineRule="atLeast"/>
              <w:rPr>
                <w:szCs w:val="18"/>
              </w:rPr>
            </w:pPr>
            <w:r w:rsidRPr="00E20FD0">
              <w:rPr>
                <w:szCs w:val="18"/>
              </w:rPr>
              <w:t>总投资</w:t>
            </w:r>
          </w:p>
        </w:tc>
        <w:tc>
          <w:tcPr>
            <w:tcW w:w="1778" w:type="dxa"/>
            <w:gridSpan w:val="4"/>
          </w:tcPr>
          <w:p w:rsidR="002B3428" w:rsidRPr="00E20FD0" w:rsidRDefault="002B3428" w:rsidP="00A0287E">
            <w:pPr>
              <w:spacing w:line="200" w:lineRule="atLeast"/>
              <w:rPr>
                <w:szCs w:val="18"/>
              </w:rPr>
            </w:pPr>
            <w:r w:rsidRPr="00E20FD0">
              <w:rPr>
                <w:szCs w:val="18"/>
              </w:rPr>
              <w:t>2.89</w:t>
            </w:r>
            <w:r w:rsidRPr="00E20FD0">
              <w:rPr>
                <w:rFonts w:hint="eastAsia"/>
                <w:szCs w:val="18"/>
              </w:rPr>
              <w:t>亿</w:t>
            </w:r>
            <w:r w:rsidRPr="00E20FD0">
              <w:rPr>
                <w:szCs w:val="18"/>
              </w:rPr>
              <w:t>元</w:t>
            </w:r>
          </w:p>
        </w:tc>
      </w:tr>
      <w:tr w:rsidR="002B3428" w:rsidRPr="00E20FD0" w:rsidTr="0073639E">
        <w:trPr>
          <w:trHeight w:val="20"/>
        </w:trPr>
        <w:tc>
          <w:tcPr>
            <w:tcW w:w="1545" w:type="dxa"/>
            <w:gridSpan w:val="2"/>
            <w:vMerge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</w:p>
        </w:tc>
        <w:tc>
          <w:tcPr>
            <w:tcW w:w="4239" w:type="dxa"/>
            <w:gridSpan w:val="10"/>
            <w:vMerge/>
            <w:noWrap/>
          </w:tcPr>
          <w:p w:rsidR="002B3428" w:rsidRPr="00E20FD0" w:rsidRDefault="002B3428" w:rsidP="002B3428">
            <w:pPr>
              <w:ind w:firstLineChars="200" w:firstLine="360"/>
              <w:rPr>
                <w:szCs w:val="18"/>
              </w:rPr>
            </w:pPr>
          </w:p>
        </w:tc>
        <w:tc>
          <w:tcPr>
            <w:tcW w:w="1777" w:type="dxa"/>
            <w:gridSpan w:val="6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土建投资</w:t>
            </w:r>
          </w:p>
        </w:tc>
        <w:tc>
          <w:tcPr>
            <w:tcW w:w="1778" w:type="dxa"/>
            <w:gridSpan w:val="4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2</w:t>
            </w:r>
            <w:r w:rsidRPr="00E20FD0">
              <w:rPr>
                <w:szCs w:val="18"/>
              </w:rPr>
              <w:t>.25</w:t>
            </w:r>
            <w:r w:rsidRPr="00E20FD0">
              <w:rPr>
                <w:rFonts w:hint="eastAsia"/>
                <w:szCs w:val="18"/>
              </w:rPr>
              <w:t>亿</w:t>
            </w:r>
            <w:r w:rsidRPr="00E20FD0">
              <w:rPr>
                <w:szCs w:val="18"/>
              </w:rPr>
              <w:t>元</w:t>
            </w:r>
          </w:p>
        </w:tc>
      </w:tr>
      <w:tr w:rsidR="002B3428" w:rsidRPr="00E20FD0" w:rsidTr="0073639E">
        <w:trPr>
          <w:trHeight w:val="20"/>
        </w:trPr>
        <w:tc>
          <w:tcPr>
            <w:tcW w:w="1545" w:type="dxa"/>
            <w:gridSpan w:val="2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动工时间</w:t>
            </w:r>
          </w:p>
        </w:tc>
        <w:tc>
          <w:tcPr>
            <w:tcW w:w="1285" w:type="dxa"/>
            <w:gridSpan w:val="4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2022.12</w:t>
            </w:r>
          </w:p>
        </w:tc>
        <w:tc>
          <w:tcPr>
            <w:tcW w:w="1691" w:type="dxa"/>
            <w:gridSpan w:val="3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完工时间</w:t>
            </w:r>
          </w:p>
        </w:tc>
        <w:tc>
          <w:tcPr>
            <w:tcW w:w="1686" w:type="dxa"/>
            <w:gridSpan w:val="4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2024.06</w:t>
            </w:r>
          </w:p>
        </w:tc>
        <w:tc>
          <w:tcPr>
            <w:tcW w:w="1716" w:type="dxa"/>
            <w:gridSpan w:val="7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设计水平年</w:t>
            </w:r>
          </w:p>
        </w:tc>
        <w:tc>
          <w:tcPr>
            <w:tcW w:w="1416" w:type="dxa"/>
            <w:gridSpan w:val="2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2024</w:t>
            </w:r>
            <w:r w:rsidRPr="00E20FD0">
              <w:rPr>
                <w:szCs w:val="18"/>
              </w:rPr>
              <w:t>年</w:t>
            </w:r>
          </w:p>
        </w:tc>
      </w:tr>
      <w:tr w:rsidR="002B3428" w:rsidRPr="00E20FD0" w:rsidTr="0073639E">
        <w:trPr>
          <w:trHeight w:val="20"/>
        </w:trPr>
        <w:tc>
          <w:tcPr>
            <w:tcW w:w="1545" w:type="dxa"/>
            <w:gridSpan w:val="2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工程占地</w:t>
            </w:r>
          </w:p>
        </w:tc>
        <w:tc>
          <w:tcPr>
            <w:tcW w:w="1285" w:type="dxa"/>
            <w:gridSpan w:val="4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4</w:t>
            </w:r>
            <w:r w:rsidRPr="00E20FD0">
              <w:rPr>
                <w:rFonts w:hint="eastAsia"/>
                <w:szCs w:val="18"/>
              </w:rPr>
              <w:t>.8</w:t>
            </w:r>
            <w:r w:rsidRPr="00E20FD0">
              <w:rPr>
                <w:szCs w:val="18"/>
              </w:rPr>
              <w:t>9hm²</w:t>
            </w:r>
          </w:p>
        </w:tc>
        <w:tc>
          <w:tcPr>
            <w:tcW w:w="1691" w:type="dxa"/>
            <w:gridSpan w:val="3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永久占地</w:t>
            </w:r>
          </w:p>
        </w:tc>
        <w:tc>
          <w:tcPr>
            <w:tcW w:w="1686" w:type="dxa"/>
            <w:gridSpan w:val="4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2.03hm²</w:t>
            </w:r>
          </w:p>
        </w:tc>
        <w:tc>
          <w:tcPr>
            <w:tcW w:w="1716" w:type="dxa"/>
            <w:gridSpan w:val="7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临时占地</w:t>
            </w:r>
          </w:p>
        </w:tc>
        <w:tc>
          <w:tcPr>
            <w:tcW w:w="1416" w:type="dxa"/>
            <w:gridSpan w:val="2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2.86hm²</w:t>
            </w:r>
          </w:p>
        </w:tc>
      </w:tr>
      <w:tr w:rsidR="002B3428" w:rsidRPr="00E20FD0" w:rsidTr="0073639E">
        <w:trPr>
          <w:trHeight w:val="20"/>
        </w:trPr>
        <w:tc>
          <w:tcPr>
            <w:tcW w:w="2830" w:type="dxa"/>
            <w:gridSpan w:val="6"/>
            <w:vMerge w:val="restart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土石方量（万</w:t>
            </w:r>
            <w:r w:rsidRPr="00E20FD0">
              <w:rPr>
                <w:szCs w:val="18"/>
              </w:rPr>
              <w:t>m³</w:t>
            </w:r>
            <w:r w:rsidRPr="00E20FD0">
              <w:rPr>
                <w:szCs w:val="18"/>
              </w:rPr>
              <w:t>）</w:t>
            </w:r>
          </w:p>
        </w:tc>
        <w:tc>
          <w:tcPr>
            <w:tcW w:w="1691" w:type="dxa"/>
            <w:gridSpan w:val="3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挖方</w:t>
            </w:r>
          </w:p>
        </w:tc>
        <w:tc>
          <w:tcPr>
            <w:tcW w:w="1686" w:type="dxa"/>
            <w:gridSpan w:val="4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填方</w:t>
            </w:r>
          </w:p>
        </w:tc>
        <w:tc>
          <w:tcPr>
            <w:tcW w:w="1716" w:type="dxa"/>
            <w:gridSpan w:val="7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借方</w:t>
            </w:r>
          </w:p>
        </w:tc>
        <w:tc>
          <w:tcPr>
            <w:tcW w:w="1416" w:type="dxa"/>
            <w:gridSpan w:val="2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余方</w:t>
            </w:r>
          </w:p>
        </w:tc>
      </w:tr>
      <w:tr w:rsidR="002B3428" w:rsidRPr="00E20FD0" w:rsidTr="0073639E">
        <w:trPr>
          <w:trHeight w:val="20"/>
        </w:trPr>
        <w:tc>
          <w:tcPr>
            <w:tcW w:w="2830" w:type="dxa"/>
            <w:gridSpan w:val="6"/>
            <w:vMerge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</w:p>
        </w:tc>
        <w:tc>
          <w:tcPr>
            <w:tcW w:w="1691" w:type="dxa"/>
            <w:gridSpan w:val="3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9.55</w:t>
            </w:r>
          </w:p>
        </w:tc>
        <w:tc>
          <w:tcPr>
            <w:tcW w:w="1686" w:type="dxa"/>
            <w:gridSpan w:val="4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0.81</w:t>
            </w:r>
          </w:p>
        </w:tc>
        <w:tc>
          <w:tcPr>
            <w:tcW w:w="1716" w:type="dxa"/>
            <w:gridSpan w:val="7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\</w:t>
            </w:r>
          </w:p>
        </w:tc>
        <w:tc>
          <w:tcPr>
            <w:tcW w:w="1416" w:type="dxa"/>
            <w:gridSpan w:val="2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8.74</w:t>
            </w:r>
          </w:p>
        </w:tc>
      </w:tr>
      <w:tr w:rsidR="002B3428" w:rsidRPr="00E20FD0" w:rsidTr="0073639E">
        <w:trPr>
          <w:trHeight w:val="20"/>
        </w:trPr>
        <w:tc>
          <w:tcPr>
            <w:tcW w:w="2830" w:type="dxa"/>
            <w:gridSpan w:val="6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国家或省级重点防治区名称</w:t>
            </w:r>
          </w:p>
        </w:tc>
        <w:tc>
          <w:tcPr>
            <w:tcW w:w="6509" w:type="dxa"/>
            <w:gridSpan w:val="16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重庆市水土流失重点预防区</w:t>
            </w:r>
          </w:p>
        </w:tc>
      </w:tr>
      <w:tr w:rsidR="002B3428" w:rsidRPr="00E20FD0" w:rsidTr="0073639E">
        <w:trPr>
          <w:trHeight w:val="20"/>
        </w:trPr>
        <w:tc>
          <w:tcPr>
            <w:tcW w:w="2830" w:type="dxa"/>
            <w:gridSpan w:val="6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地貌类型</w:t>
            </w:r>
          </w:p>
        </w:tc>
        <w:tc>
          <w:tcPr>
            <w:tcW w:w="1691" w:type="dxa"/>
            <w:gridSpan w:val="3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构造剥蚀丘陵地貌</w:t>
            </w:r>
          </w:p>
        </w:tc>
        <w:tc>
          <w:tcPr>
            <w:tcW w:w="3119" w:type="dxa"/>
            <w:gridSpan w:val="10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水土保持区划</w:t>
            </w:r>
          </w:p>
        </w:tc>
        <w:tc>
          <w:tcPr>
            <w:tcW w:w="1699" w:type="dxa"/>
            <w:gridSpan w:val="3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西南紫色土区</w:t>
            </w:r>
          </w:p>
        </w:tc>
      </w:tr>
      <w:tr w:rsidR="002B3428" w:rsidRPr="00E20FD0" w:rsidTr="0073639E">
        <w:trPr>
          <w:trHeight w:val="20"/>
        </w:trPr>
        <w:tc>
          <w:tcPr>
            <w:tcW w:w="2830" w:type="dxa"/>
            <w:gridSpan w:val="6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土壤侵蚀类型</w:t>
            </w:r>
          </w:p>
        </w:tc>
        <w:tc>
          <w:tcPr>
            <w:tcW w:w="1691" w:type="dxa"/>
            <w:gridSpan w:val="3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水力侵蚀</w:t>
            </w:r>
          </w:p>
        </w:tc>
        <w:tc>
          <w:tcPr>
            <w:tcW w:w="3119" w:type="dxa"/>
            <w:gridSpan w:val="10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土壤侵蚀强度</w:t>
            </w:r>
          </w:p>
        </w:tc>
        <w:tc>
          <w:tcPr>
            <w:tcW w:w="1699" w:type="dxa"/>
            <w:gridSpan w:val="3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轻度</w:t>
            </w:r>
          </w:p>
        </w:tc>
      </w:tr>
      <w:tr w:rsidR="002B3428" w:rsidRPr="00E20FD0" w:rsidTr="0073639E">
        <w:trPr>
          <w:trHeight w:val="20"/>
        </w:trPr>
        <w:tc>
          <w:tcPr>
            <w:tcW w:w="2830" w:type="dxa"/>
            <w:gridSpan w:val="6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防治责任范围面积</w:t>
            </w:r>
            <w:r w:rsidRPr="00E20FD0">
              <w:rPr>
                <w:szCs w:val="18"/>
              </w:rPr>
              <w:t>(hm²)</w:t>
            </w:r>
          </w:p>
        </w:tc>
        <w:tc>
          <w:tcPr>
            <w:tcW w:w="1691" w:type="dxa"/>
            <w:gridSpan w:val="3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4.89</w:t>
            </w:r>
          </w:p>
        </w:tc>
        <w:tc>
          <w:tcPr>
            <w:tcW w:w="3119" w:type="dxa"/>
            <w:gridSpan w:val="10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容许土壤流失量</w:t>
            </w:r>
            <w:r w:rsidRPr="00E20FD0">
              <w:rPr>
                <w:szCs w:val="18"/>
              </w:rPr>
              <w:t>t/(km²·a)</w:t>
            </w:r>
          </w:p>
        </w:tc>
        <w:tc>
          <w:tcPr>
            <w:tcW w:w="1699" w:type="dxa"/>
            <w:gridSpan w:val="3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500</w:t>
            </w:r>
          </w:p>
        </w:tc>
      </w:tr>
      <w:tr w:rsidR="002B3428" w:rsidRPr="00E20FD0" w:rsidTr="0073639E">
        <w:trPr>
          <w:trHeight w:val="20"/>
        </w:trPr>
        <w:tc>
          <w:tcPr>
            <w:tcW w:w="2830" w:type="dxa"/>
            <w:gridSpan w:val="6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土壤流失预测总量</w:t>
            </w:r>
            <w:r w:rsidRPr="00E20FD0">
              <w:rPr>
                <w:szCs w:val="18"/>
              </w:rPr>
              <w:t>(t)</w:t>
            </w:r>
          </w:p>
        </w:tc>
        <w:tc>
          <w:tcPr>
            <w:tcW w:w="1691" w:type="dxa"/>
            <w:gridSpan w:val="3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212</w:t>
            </w:r>
          </w:p>
        </w:tc>
        <w:tc>
          <w:tcPr>
            <w:tcW w:w="3119" w:type="dxa"/>
            <w:gridSpan w:val="10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新增水土流失量</w:t>
            </w:r>
            <w:r w:rsidRPr="00E20FD0">
              <w:rPr>
                <w:szCs w:val="18"/>
              </w:rPr>
              <w:t>(t)</w:t>
            </w:r>
          </w:p>
        </w:tc>
        <w:tc>
          <w:tcPr>
            <w:tcW w:w="1699" w:type="dxa"/>
            <w:gridSpan w:val="3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139</w:t>
            </w:r>
          </w:p>
        </w:tc>
      </w:tr>
      <w:tr w:rsidR="002B3428" w:rsidRPr="00E20FD0" w:rsidTr="0073639E">
        <w:trPr>
          <w:trHeight w:val="20"/>
        </w:trPr>
        <w:tc>
          <w:tcPr>
            <w:tcW w:w="2830" w:type="dxa"/>
            <w:gridSpan w:val="6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水土流失防治标准执行等级</w:t>
            </w:r>
          </w:p>
        </w:tc>
        <w:tc>
          <w:tcPr>
            <w:tcW w:w="6509" w:type="dxa"/>
            <w:gridSpan w:val="16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西南紫色土区一级标准</w:t>
            </w:r>
          </w:p>
        </w:tc>
      </w:tr>
      <w:tr w:rsidR="002B3428" w:rsidRPr="00E20FD0" w:rsidTr="0073639E">
        <w:trPr>
          <w:trHeight w:val="20"/>
        </w:trPr>
        <w:tc>
          <w:tcPr>
            <w:tcW w:w="836" w:type="dxa"/>
            <w:vMerge w:val="restart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防治</w:t>
            </w:r>
          </w:p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目标</w:t>
            </w:r>
          </w:p>
        </w:tc>
        <w:tc>
          <w:tcPr>
            <w:tcW w:w="1994" w:type="dxa"/>
            <w:gridSpan w:val="5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水土流失治理度</w:t>
            </w:r>
            <w:r w:rsidRPr="00E20FD0">
              <w:rPr>
                <w:szCs w:val="18"/>
              </w:rPr>
              <w:t>(%)</w:t>
            </w:r>
          </w:p>
        </w:tc>
        <w:tc>
          <w:tcPr>
            <w:tcW w:w="1691" w:type="dxa"/>
            <w:gridSpan w:val="3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97</w:t>
            </w:r>
          </w:p>
        </w:tc>
        <w:tc>
          <w:tcPr>
            <w:tcW w:w="1701" w:type="dxa"/>
            <w:gridSpan w:val="5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土壤流失控制比</w:t>
            </w:r>
          </w:p>
        </w:tc>
        <w:tc>
          <w:tcPr>
            <w:tcW w:w="3117" w:type="dxa"/>
            <w:gridSpan w:val="8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1.0</w:t>
            </w:r>
          </w:p>
        </w:tc>
      </w:tr>
      <w:tr w:rsidR="002B3428" w:rsidRPr="00E20FD0" w:rsidTr="0073639E">
        <w:trPr>
          <w:trHeight w:val="20"/>
        </w:trPr>
        <w:tc>
          <w:tcPr>
            <w:tcW w:w="836" w:type="dxa"/>
            <w:vMerge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</w:p>
        </w:tc>
        <w:tc>
          <w:tcPr>
            <w:tcW w:w="1994" w:type="dxa"/>
            <w:gridSpan w:val="5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渣土防护率</w:t>
            </w:r>
            <w:r w:rsidRPr="00E20FD0">
              <w:rPr>
                <w:szCs w:val="18"/>
              </w:rPr>
              <w:t>(%)</w:t>
            </w:r>
          </w:p>
        </w:tc>
        <w:tc>
          <w:tcPr>
            <w:tcW w:w="1691" w:type="dxa"/>
            <w:gridSpan w:val="3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94</w:t>
            </w:r>
          </w:p>
        </w:tc>
        <w:tc>
          <w:tcPr>
            <w:tcW w:w="1701" w:type="dxa"/>
            <w:gridSpan w:val="5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表土保护率</w:t>
            </w:r>
            <w:r w:rsidRPr="00E20FD0">
              <w:rPr>
                <w:szCs w:val="18"/>
              </w:rPr>
              <w:t>(%)</w:t>
            </w:r>
          </w:p>
        </w:tc>
        <w:tc>
          <w:tcPr>
            <w:tcW w:w="3117" w:type="dxa"/>
            <w:gridSpan w:val="8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\</w:t>
            </w:r>
          </w:p>
        </w:tc>
      </w:tr>
      <w:tr w:rsidR="002B3428" w:rsidRPr="00E20FD0" w:rsidTr="0073639E">
        <w:trPr>
          <w:trHeight w:val="20"/>
        </w:trPr>
        <w:tc>
          <w:tcPr>
            <w:tcW w:w="836" w:type="dxa"/>
            <w:vMerge/>
          </w:tcPr>
          <w:p w:rsidR="002B3428" w:rsidRPr="00E20FD0" w:rsidRDefault="002B3428" w:rsidP="0073639E">
            <w:pPr>
              <w:rPr>
                <w:szCs w:val="18"/>
              </w:rPr>
            </w:pPr>
          </w:p>
        </w:tc>
        <w:tc>
          <w:tcPr>
            <w:tcW w:w="1994" w:type="dxa"/>
            <w:gridSpan w:val="5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林草植被恢复率</w:t>
            </w:r>
            <w:r w:rsidRPr="00E20FD0">
              <w:rPr>
                <w:szCs w:val="18"/>
              </w:rPr>
              <w:t>(%)</w:t>
            </w:r>
          </w:p>
        </w:tc>
        <w:tc>
          <w:tcPr>
            <w:tcW w:w="1691" w:type="dxa"/>
            <w:gridSpan w:val="3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97</w:t>
            </w:r>
          </w:p>
        </w:tc>
        <w:tc>
          <w:tcPr>
            <w:tcW w:w="1701" w:type="dxa"/>
            <w:gridSpan w:val="5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林草覆盖率</w:t>
            </w:r>
            <w:r w:rsidRPr="00E20FD0">
              <w:rPr>
                <w:szCs w:val="18"/>
              </w:rPr>
              <w:t>(%)</w:t>
            </w:r>
          </w:p>
        </w:tc>
        <w:tc>
          <w:tcPr>
            <w:tcW w:w="3117" w:type="dxa"/>
            <w:gridSpan w:val="8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27</w:t>
            </w:r>
          </w:p>
        </w:tc>
      </w:tr>
      <w:tr w:rsidR="002B3428" w:rsidRPr="00E20FD0" w:rsidTr="00CE1887">
        <w:trPr>
          <w:trHeight w:val="20"/>
        </w:trPr>
        <w:tc>
          <w:tcPr>
            <w:tcW w:w="836" w:type="dxa"/>
            <w:vMerge w:val="restart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防治</w:t>
            </w:r>
          </w:p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措施</w:t>
            </w:r>
          </w:p>
        </w:tc>
        <w:tc>
          <w:tcPr>
            <w:tcW w:w="1994" w:type="dxa"/>
            <w:gridSpan w:val="5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防治分区</w:t>
            </w:r>
          </w:p>
        </w:tc>
        <w:tc>
          <w:tcPr>
            <w:tcW w:w="2419" w:type="dxa"/>
            <w:gridSpan w:val="5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工程措施</w:t>
            </w:r>
          </w:p>
        </w:tc>
        <w:tc>
          <w:tcPr>
            <w:tcW w:w="1682" w:type="dxa"/>
            <w:gridSpan w:val="5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植物措施</w:t>
            </w:r>
          </w:p>
        </w:tc>
        <w:tc>
          <w:tcPr>
            <w:tcW w:w="2408" w:type="dxa"/>
            <w:gridSpan w:val="6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临时措施</w:t>
            </w:r>
          </w:p>
        </w:tc>
      </w:tr>
      <w:tr w:rsidR="002B3428" w:rsidRPr="00E20FD0" w:rsidTr="00CE1887">
        <w:trPr>
          <w:trHeight w:val="20"/>
        </w:trPr>
        <w:tc>
          <w:tcPr>
            <w:tcW w:w="836" w:type="dxa"/>
            <w:vMerge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变电工程区</w:t>
            </w:r>
          </w:p>
        </w:tc>
        <w:tc>
          <w:tcPr>
            <w:tcW w:w="1144" w:type="dxa"/>
            <w:gridSpan w:val="3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一期建设区</w:t>
            </w:r>
          </w:p>
        </w:tc>
        <w:tc>
          <w:tcPr>
            <w:tcW w:w="2419" w:type="dxa"/>
            <w:gridSpan w:val="5"/>
            <w:vAlign w:val="top"/>
          </w:tcPr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szCs w:val="18"/>
              </w:rPr>
              <w:t>主体设计：</w:t>
            </w:r>
            <w:r w:rsidRPr="00E20FD0">
              <w:rPr>
                <w:rFonts w:hint="eastAsia"/>
                <w:szCs w:val="18"/>
              </w:rPr>
              <w:t>雨水管</w:t>
            </w:r>
            <w:r w:rsidRPr="00E20FD0">
              <w:rPr>
                <w:rFonts w:hint="eastAsia"/>
                <w:szCs w:val="18"/>
              </w:rPr>
              <w:t>356m</w:t>
            </w:r>
            <w:r w:rsidRPr="00E20FD0">
              <w:rPr>
                <w:rFonts w:hint="eastAsia"/>
                <w:szCs w:val="18"/>
              </w:rPr>
              <w:t>、排水沟</w:t>
            </w:r>
            <w:r w:rsidRPr="00E20FD0">
              <w:rPr>
                <w:rFonts w:hint="eastAsia"/>
                <w:szCs w:val="18"/>
              </w:rPr>
              <w:t>417m</w:t>
            </w:r>
            <w:r w:rsidRPr="00E20FD0">
              <w:rPr>
                <w:rFonts w:hint="eastAsia"/>
                <w:szCs w:val="18"/>
              </w:rPr>
              <w:t>、透水铺装</w:t>
            </w:r>
            <w:r w:rsidRPr="00E20FD0">
              <w:rPr>
                <w:rFonts w:hint="eastAsia"/>
                <w:szCs w:val="18"/>
              </w:rPr>
              <w:t>0.05hm</w:t>
            </w:r>
            <w:r w:rsidRPr="00E20FD0">
              <w:rPr>
                <w:szCs w:val="18"/>
              </w:rPr>
              <w:t>²</w:t>
            </w:r>
            <w:r w:rsidRPr="00E20FD0">
              <w:rPr>
                <w:rFonts w:hint="eastAsia"/>
                <w:szCs w:val="18"/>
              </w:rPr>
              <w:t>。</w:t>
            </w:r>
          </w:p>
        </w:tc>
        <w:tc>
          <w:tcPr>
            <w:tcW w:w="1682" w:type="dxa"/>
            <w:gridSpan w:val="5"/>
            <w:noWrap/>
            <w:vAlign w:val="top"/>
          </w:tcPr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szCs w:val="18"/>
              </w:rPr>
              <w:t>主体设计：</w:t>
            </w:r>
          </w:p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景观绿化</w:t>
            </w:r>
            <w:r w:rsidRPr="00E20FD0">
              <w:rPr>
                <w:szCs w:val="18"/>
              </w:rPr>
              <w:t>0</w:t>
            </w:r>
            <w:r w:rsidRPr="00E20FD0">
              <w:rPr>
                <w:rFonts w:hint="eastAsia"/>
                <w:szCs w:val="18"/>
              </w:rPr>
              <w:t>.04hm</w:t>
            </w:r>
            <w:r w:rsidRPr="00E20FD0">
              <w:rPr>
                <w:szCs w:val="18"/>
              </w:rPr>
              <w:t>²</w:t>
            </w:r>
          </w:p>
        </w:tc>
        <w:tc>
          <w:tcPr>
            <w:tcW w:w="2408" w:type="dxa"/>
            <w:gridSpan w:val="6"/>
            <w:noWrap/>
            <w:vAlign w:val="top"/>
          </w:tcPr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szCs w:val="18"/>
              </w:rPr>
              <w:t>方案新增：</w:t>
            </w:r>
            <w:r w:rsidRPr="00E20FD0">
              <w:rPr>
                <w:rFonts w:hint="eastAsia"/>
                <w:szCs w:val="18"/>
              </w:rPr>
              <w:t>临时排水沟</w:t>
            </w:r>
            <w:r w:rsidRPr="00E20FD0">
              <w:rPr>
                <w:rFonts w:hint="eastAsia"/>
                <w:szCs w:val="18"/>
              </w:rPr>
              <w:t>166m</w:t>
            </w:r>
            <w:r w:rsidRPr="00E20FD0">
              <w:rPr>
                <w:rFonts w:hint="eastAsia"/>
                <w:szCs w:val="18"/>
              </w:rPr>
              <w:t>、沉砂池</w:t>
            </w:r>
            <w:r w:rsidRPr="00E20FD0">
              <w:rPr>
                <w:rFonts w:hint="eastAsia"/>
                <w:szCs w:val="18"/>
              </w:rPr>
              <w:t>1</w:t>
            </w:r>
            <w:r w:rsidRPr="00E20FD0">
              <w:rPr>
                <w:rFonts w:hint="eastAsia"/>
                <w:szCs w:val="18"/>
              </w:rPr>
              <w:t>座、临时苫盖</w:t>
            </w:r>
            <w:r w:rsidRPr="00E20FD0">
              <w:rPr>
                <w:rFonts w:hint="eastAsia"/>
                <w:szCs w:val="18"/>
              </w:rPr>
              <w:t>5000m</w:t>
            </w:r>
            <w:r w:rsidRPr="00E20FD0">
              <w:rPr>
                <w:szCs w:val="18"/>
              </w:rPr>
              <w:t>²</w:t>
            </w:r>
            <w:r w:rsidRPr="00E20FD0">
              <w:rPr>
                <w:rFonts w:hint="eastAsia"/>
                <w:szCs w:val="18"/>
              </w:rPr>
              <w:t>、临时拦挡</w:t>
            </w:r>
            <w:r w:rsidRPr="00E20FD0">
              <w:rPr>
                <w:rFonts w:hint="eastAsia"/>
                <w:szCs w:val="18"/>
              </w:rPr>
              <w:t>100m</w:t>
            </w:r>
          </w:p>
        </w:tc>
      </w:tr>
      <w:tr w:rsidR="002B3428" w:rsidRPr="00E20FD0" w:rsidTr="00CE1887">
        <w:trPr>
          <w:trHeight w:val="20"/>
        </w:trPr>
        <w:tc>
          <w:tcPr>
            <w:tcW w:w="836" w:type="dxa"/>
            <w:vMerge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</w:p>
        </w:tc>
        <w:tc>
          <w:tcPr>
            <w:tcW w:w="850" w:type="dxa"/>
            <w:gridSpan w:val="2"/>
            <w:vMerge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</w:p>
        </w:tc>
        <w:tc>
          <w:tcPr>
            <w:tcW w:w="1144" w:type="dxa"/>
            <w:gridSpan w:val="3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二期保留区</w:t>
            </w:r>
          </w:p>
        </w:tc>
        <w:tc>
          <w:tcPr>
            <w:tcW w:w="2419" w:type="dxa"/>
            <w:gridSpan w:val="5"/>
            <w:vAlign w:val="top"/>
          </w:tcPr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szCs w:val="18"/>
              </w:rPr>
              <w:t>主体设计：</w:t>
            </w:r>
            <w:r w:rsidRPr="00E20FD0">
              <w:rPr>
                <w:rFonts w:hint="eastAsia"/>
                <w:szCs w:val="18"/>
              </w:rPr>
              <w:t>截洪沟</w:t>
            </w:r>
            <w:r w:rsidRPr="00E20FD0">
              <w:rPr>
                <w:rFonts w:hint="eastAsia"/>
                <w:szCs w:val="18"/>
              </w:rPr>
              <w:t>18</w:t>
            </w:r>
            <w:r w:rsidRPr="00E20FD0">
              <w:rPr>
                <w:szCs w:val="18"/>
              </w:rPr>
              <w:t>3</w:t>
            </w:r>
            <w:r w:rsidRPr="00E20FD0">
              <w:rPr>
                <w:rFonts w:hint="eastAsia"/>
                <w:szCs w:val="18"/>
              </w:rPr>
              <w:t>m</w:t>
            </w:r>
            <w:r w:rsidRPr="00E20FD0">
              <w:rPr>
                <w:szCs w:val="18"/>
              </w:rPr>
              <w:t>。</w:t>
            </w:r>
          </w:p>
        </w:tc>
        <w:tc>
          <w:tcPr>
            <w:tcW w:w="1682" w:type="dxa"/>
            <w:gridSpan w:val="5"/>
            <w:noWrap/>
          </w:tcPr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szCs w:val="18"/>
              </w:rPr>
              <w:t>\</w:t>
            </w:r>
          </w:p>
        </w:tc>
        <w:tc>
          <w:tcPr>
            <w:tcW w:w="2408" w:type="dxa"/>
            <w:gridSpan w:val="6"/>
            <w:noWrap/>
          </w:tcPr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szCs w:val="18"/>
              </w:rPr>
              <w:t>\</w:t>
            </w:r>
          </w:p>
        </w:tc>
      </w:tr>
      <w:tr w:rsidR="002B3428" w:rsidRPr="00E20FD0" w:rsidTr="00CE1887">
        <w:trPr>
          <w:trHeight w:val="20"/>
        </w:trPr>
        <w:tc>
          <w:tcPr>
            <w:tcW w:w="836" w:type="dxa"/>
            <w:vMerge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线路工程区</w:t>
            </w:r>
          </w:p>
        </w:tc>
        <w:tc>
          <w:tcPr>
            <w:tcW w:w="1144" w:type="dxa"/>
            <w:gridSpan w:val="3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塔基区</w:t>
            </w:r>
          </w:p>
        </w:tc>
        <w:tc>
          <w:tcPr>
            <w:tcW w:w="2419" w:type="dxa"/>
            <w:gridSpan w:val="5"/>
            <w:vAlign w:val="top"/>
          </w:tcPr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szCs w:val="18"/>
              </w:rPr>
              <w:t>方案新增：</w:t>
            </w:r>
            <w:r w:rsidRPr="00E20FD0">
              <w:rPr>
                <w:rFonts w:hint="eastAsia"/>
                <w:szCs w:val="18"/>
              </w:rPr>
              <w:t>全面整地</w:t>
            </w:r>
            <w:r w:rsidRPr="00E20FD0">
              <w:rPr>
                <w:szCs w:val="18"/>
              </w:rPr>
              <w:t>1.74hm²</w:t>
            </w:r>
          </w:p>
        </w:tc>
        <w:tc>
          <w:tcPr>
            <w:tcW w:w="1682" w:type="dxa"/>
            <w:gridSpan w:val="5"/>
            <w:noWrap/>
            <w:vAlign w:val="top"/>
          </w:tcPr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szCs w:val="18"/>
              </w:rPr>
              <w:t>方案新增：</w:t>
            </w:r>
          </w:p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植被恢复</w:t>
            </w:r>
            <w:r w:rsidRPr="00E20FD0">
              <w:rPr>
                <w:rFonts w:hint="eastAsia"/>
                <w:szCs w:val="18"/>
              </w:rPr>
              <w:t>1.6</w:t>
            </w:r>
            <w:r w:rsidRPr="00E20FD0">
              <w:rPr>
                <w:szCs w:val="18"/>
              </w:rPr>
              <w:t>1</w:t>
            </w:r>
            <w:r w:rsidRPr="00E20FD0">
              <w:rPr>
                <w:rFonts w:hint="eastAsia"/>
                <w:szCs w:val="18"/>
              </w:rPr>
              <w:t>hm</w:t>
            </w:r>
            <w:r w:rsidRPr="00E20FD0">
              <w:rPr>
                <w:szCs w:val="18"/>
              </w:rPr>
              <w:t>²</w:t>
            </w:r>
          </w:p>
        </w:tc>
        <w:tc>
          <w:tcPr>
            <w:tcW w:w="2408" w:type="dxa"/>
            <w:gridSpan w:val="6"/>
            <w:noWrap/>
            <w:vAlign w:val="top"/>
          </w:tcPr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szCs w:val="18"/>
              </w:rPr>
              <w:t>方案新增：</w:t>
            </w:r>
            <w:r w:rsidRPr="00E20FD0">
              <w:rPr>
                <w:rFonts w:hint="eastAsia"/>
                <w:szCs w:val="18"/>
              </w:rPr>
              <w:t>临时排水沟</w:t>
            </w:r>
            <w:r w:rsidRPr="00E20FD0">
              <w:rPr>
                <w:szCs w:val="18"/>
              </w:rPr>
              <w:t>36</w:t>
            </w:r>
            <w:r w:rsidRPr="00E20FD0">
              <w:rPr>
                <w:rFonts w:hint="eastAsia"/>
                <w:szCs w:val="18"/>
              </w:rPr>
              <w:t>0m</w:t>
            </w:r>
            <w:r w:rsidRPr="00E20FD0">
              <w:rPr>
                <w:rFonts w:hint="eastAsia"/>
                <w:szCs w:val="18"/>
              </w:rPr>
              <w:t>、沉砂池</w:t>
            </w:r>
            <w:r w:rsidRPr="00E20FD0">
              <w:rPr>
                <w:szCs w:val="18"/>
              </w:rPr>
              <w:t>3</w:t>
            </w:r>
            <w:r w:rsidRPr="00E20FD0">
              <w:rPr>
                <w:rFonts w:hint="eastAsia"/>
                <w:szCs w:val="18"/>
              </w:rPr>
              <w:t>座、临时苫盖</w:t>
            </w:r>
            <w:r w:rsidRPr="00E20FD0">
              <w:rPr>
                <w:szCs w:val="18"/>
              </w:rPr>
              <w:t>4</w:t>
            </w:r>
            <w:r w:rsidRPr="00E20FD0">
              <w:rPr>
                <w:rFonts w:hint="eastAsia"/>
                <w:szCs w:val="18"/>
              </w:rPr>
              <w:t>000m</w:t>
            </w:r>
            <w:r w:rsidRPr="00E20FD0">
              <w:rPr>
                <w:szCs w:val="18"/>
              </w:rPr>
              <w:t>²</w:t>
            </w:r>
            <w:r w:rsidRPr="00E20FD0">
              <w:rPr>
                <w:rFonts w:hint="eastAsia"/>
                <w:szCs w:val="18"/>
              </w:rPr>
              <w:t>、临时拦挡</w:t>
            </w:r>
            <w:r w:rsidRPr="00E20FD0">
              <w:rPr>
                <w:szCs w:val="18"/>
              </w:rPr>
              <w:t>880</w:t>
            </w:r>
            <w:r w:rsidRPr="00E20FD0">
              <w:rPr>
                <w:rFonts w:hint="eastAsia"/>
                <w:szCs w:val="18"/>
              </w:rPr>
              <w:t>m</w:t>
            </w:r>
          </w:p>
        </w:tc>
      </w:tr>
      <w:tr w:rsidR="002B3428" w:rsidRPr="00E20FD0" w:rsidTr="00CE1887">
        <w:trPr>
          <w:trHeight w:val="20"/>
        </w:trPr>
        <w:tc>
          <w:tcPr>
            <w:tcW w:w="836" w:type="dxa"/>
            <w:vMerge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</w:p>
        </w:tc>
        <w:tc>
          <w:tcPr>
            <w:tcW w:w="850" w:type="dxa"/>
            <w:gridSpan w:val="2"/>
            <w:vMerge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</w:p>
        </w:tc>
        <w:tc>
          <w:tcPr>
            <w:tcW w:w="1144" w:type="dxa"/>
            <w:gridSpan w:val="3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施工道路</w:t>
            </w:r>
          </w:p>
        </w:tc>
        <w:tc>
          <w:tcPr>
            <w:tcW w:w="2419" w:type="dxa"/>
            <w:gridSpan w:val="5"/>
            <w:vAlign w:val="top"/>
          </w:tcPr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szCs w:val="18"/>
              </w:rPr>
              <w:t>方案新增：</w:t>
            </w:r>
          </w:p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全面整地</w:t>
            </w:r>
            <w:r w:rsidRPr="00E20FD0">
              <w:rPr>
                <w:rFonts w:hint="eastAsia"/>
                <w:szCs w:val="18"/>
              </w:rPr>
              <w:t>0.</w:t>
            </w:r>
            <w:r w:rsidRPr="00E20FD0">
              <w:rPr>
                <w:szCs w:val="18"/>
              </w:rPr>
              <w:t>64</w:t>
            </w:r>
            <w:r w:rsidRPr="00E20FD0">
              <w:rPr>
                <w:rFonts w:hint="eastAsia"/>
                <w:szCs w:val="18"/>
              </w:rPr>
              <w:t>hm</w:t>
            </w:r>
            <w:r w:rsidRPr="00E20FD0">
              <w:rPr>
                <w:szCs w:val="18"/>
              </w:rPr>
              <w:t>²</w:t>
            </w:r>
          </w:p>
        </w:tc>
        <w:tc>
          <w:tcPr>
            <w:tcW w:w="1682" w:type="dxa"/>
            <w:gridSpan w:val="5"/>
            <w:noWrap/>
            <w:vAlign w:val="top"/>
          </w:tcPr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szCs w:val="18"/>
              </w:rPr>
              <w:t>方案新增：</w:t>
            </w:r>
          </w:p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植被恢复</w:t>
            </w:r>
            <w:r w:rsidRPr="00E20FD0">
              <w:rPr>
                <w:rFonts w:hint="eastAsia"/>
                <w:szCs w:val="18"/>
              </w:rPr>
              <w:t>0.4</w:t>
            </w:r>
            <w:r w:rsidRPr="00E20FD0">
              <w:rPr>
                <w:szCs w:val="18"/>
              </w:rPr>
              <w:t>8</w:t>
            </w:r>
            <w:r w:rsidRPr="00E20FD0">
              <w:rPr>
                <w:rFonts w:hint="eastAsia"/>
                <w:szCs w:val="18"/>
              </w:rPr>
              <w:t>hm</w:t>
            </w:r>
            <w:r w:rsidRPr="00E20FD0">
              <w:rPr>
                <w:szCs w:val="18"/>
              </w:rPr>
              <w:t>²</w:t>
            </w:r>
          </w:p>
        </w:tc>
        <w:tc>
          <w:tcPr>
            <w:tcW w:w="2408" w:type="dxa"/>
            <w:gridSpan w:val="6"/>
            <w:noWrap/>
          </w:tcPr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\</w:t>
            </w:r>
          </w:p>
        </w:tc>
      </w:tr>
      <w:tr w:rsidR="002B3428" w:rsidRPr="00E20FD0" w:rsidTr="00CE1887">
        <w:trPr>
          <w:trHeight w:val="20"/>
        </w:trPr>
        <w:tc>
          <w:tcPr>
            <w:tcW w:w="836" w:type="dxa"/>
            <w:vMerge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</w:p>
        </w:tc>
        <w:tc>
          <w:tcPr>
            <w:tcW w:w="850" w:type="dxa"/>
            <w:gridSpan w:val="2"/>
            <w:vMerge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</w:p>
        </w:tc>
        <w:tc>
          <w:tcPr>
            <w:tcW w:w="1144" w:type="dxa"/>
            <w:gridSpan w:val="3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牵张场区</w:t>
            </w:r>
          </w:p>
        </w:tc>
        <w:tc>
          <w:tcPr>
            <w:tcW w:w="2419" w:type="dxa"/>
            <w:gridSpan w:val="5"/>
            <w:vAlign w:val="top"/>
          </w:tcPr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szCs w:val="18"/>
              </w:rPr>
              <w:t>方案新增：</w:t>
            </w:r>
          </w:p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全面整地</w:t>
            </w:r>
            <w:r w:rsidRPr="00E20FD0">
              <w:rPr>
                <w:rFonts w:hint="eastAsia"/>
                <w:szCs w:val="18"/>
              </w:rPr>
              <w:t>0.</w:t>
            </w:r>
            <w:r w:rsidRPr="00E20FD0">
              <w:rPr>
                <w:szCs w:val="18"/>
              </w:rPr>
              <w:t>48</w:t>
            </w:r>
            <w:r w:rsidRPr="00E20FD0">
              <w:rPr>
                <w:rFonts w:hint="eastAsia"/>
                <w:szCs w:val="18"/>
              </w:rPr>
              <w:t>hm</w:t>
            </w:r>
            <w:r w:rsidRPr="00E20FD0">
              <w:rPr>
                <w:rFonts w:ascii="Calibri" w:hAnsi="Calibri" w:cs="Calibri"/>
                <w:szCs w:val="18"/>
              </w:rPr>
              <w:t>²</w:t>
            </w:r>
          </w:p>
        </w:tc>
        <w:tc>
          <w:tcPr>
            <w:tcW w:w="1682" w:type="dxa"/>
            <w:gridSpan w:val="5"/>
            <w:noWrap/>
            <w:vAlign w:val="top"/>
          </w:tcPr>
          <w:p w:rsidR="002B3428" w:rsidRPr="00E20FD0" w:rsidRDefault="002B3428" w:rsidP="00CE1887">
            <w:pPr>
              <w:spacing w:line="280" w:lineRule="exact"/>
              <w:rPr>
                <w:rFonts w:ascii="仿宋_GB2312" w:hAnsi="仿宋_GB2312" w:cs="仿宋_GB2312"/>
                <w:szCs w:val="18"/>
              </w:rPr>
            </w:pPr>
            <w:r w:rsidRPr="00E20FD0">
              <w:rPr>
                <w:rFonts w:ascii="仿宋_GB2312" w:hAnsi="仿宋_GB2312" w:cs="仿宋_GB2312"/>
                <w:szCs w:val="18"/>
              </w:rPr>
              <w:t>方案新增：</w:t>
            </w:r>
          </w:p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rFonts w:ascii="仿宋_GB2312" w:hAnsi="仿宋_GB2312" w:cs="仿宋_GB2312" w:hint="eastAsia"/>
                <w:szCs w:val="18"/>
              </w:rPr>
              <w:t>植被恢复</w:t>
            </w:r>
            <w:r w:rsidRPr="00E20FD0">
              <w:rPr>
                <w:rFonts w:hint="eastAsia"/>
                <w:szCs w:val="18"/>
              </w:rPr>
              <w:t>0.</w:t>
            </w:r>
            <w:r w:rsidRPr="00E20FD0">
              <w:rPr>
                <w:szCs w:val="18"/>
              </w:rPr>
              <w:t>12</w:t>
            </w:r>
            <w:r w:rsidRPr="00E20FD0">
              <w:rPr>
                <w:rFonts w:hint="eastAsia"/>
                <w:szCs w:val="18"/>
              </w:rPr>
              <w:t>hm</w:t>
            </w:r>
            <w:r w:rsidRPr="00E20FD0">
              <w:rPr>
                <w:rFonts w:ascii="Calibri" w:hAnsi="Calibri" w:cs="Calibri"/>
                <w:szCs w:val="18"/>
              </w:rPr>
              <w:t>²</w:t>
            </w:r>
          </w:p>
        </w:tc>
        <w:tc>
          <w:tcPr>
            <w:tcW w:w="2408" w:type="dxa"/>
            <w:gridSpan w:val="6"/>
            <w:noWrap/>
          </w:tcPr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\</w:t>
            </w:r>
          </w:p>
        </w:tc>
      </w:tr>
      <w:tr w:rsidR="002B3428" w:rsidRPr="00E20FD0" w:rsidTr="00CE1887">
        <w:trPr>
          <w:trHeight w:val="20"/>
        </w:trPr>
        <w:tc>
          <w:tcPr>
            <w:tcW w:w="836" w:type="dxa"/>
            <w:vMerge/>
          </w:tcPr>
          <w:p w:rsidR="002B3428" w:rsidRPr="00E20FD0" w:rsidRDefault="002B3428" w:rsidP="0073639E">
            <w:pPr>
              <w:rPr>
                <w:szCs w:val="18"/>
                <w:highlight w:val="yellow"/>
              </w:rPr>
            </w:pPr>
          </w:p>
        </w:tc>
        <w:tc>
          <w:tcPr>
            <w:tcW w:w="1994" w:type="dxa"/>
            <w:gridSpan w:val="5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投资</w:t>
            </w:r>
            <w:r w:rsidRPr="00E20FD0">
              <w:rPr>
                <w:szCs w:val="18"/>
              </w:rPr>
              <w:t>(</w:t>
            </w:r>
            <w:r w:rsidRPr="00E20FD0">
              <w:rPr>
                <w:szCs w:val="18"/>
              </w:rPr>
              <w:t>万元</w:t>
            </w:r>
            <w:r w:rsidRPr="00E20FD0">
              <w:rPr>
                <w:szCs w:val="18"/>
              </w:rPr>
              <w:t>)</w:t>
            </w:r>
          </w:p>
        </w:tc>
        <w:tc>
          <w:tcPr>
            <w:tcW w:w="2419" w:type="dxa"/>
            <w:gridSpan w:val="5"/>
          </w:tcPr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szCs w:val="18"/>
              </w:rPr>
              <w:t>主体设计：</w:t>
            </w:r>
            <w:r w:rsidRPr="00E20FD0">
              <w:rPr>
                <w:szCs w:val="18"/>
              </w:rPr>
              <w:t>138.96</w:t>
            </w:r>
          </w:p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szCs w:val="18"/>
              </w:rPr>
              <w:t>方案新增：</w:t>
            </w:r>
            <w:r w:rsidRPr="00E20FD0">
              <w:rPr>
                <w:szCs w:val="18"/>
              </w:rPr>
              <w:t>3.29</w:t>
            </w:r>
          </w:p>
        </w:tc>
        <w:tc>
          <w:tcPr>
            <w:tcW w:w="1682" w:type="dxa"/>
            <w:gridSpan w:val="5"/>
            <w:noWrap/>
          </w:tcPr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szCs w:val="18"/>
              </w:rPr>
              <w:t>主体设计：</w:t>
            </w:r>
            <w:r w:rsidRPr="00E20FD0">
              <w:rPr>
                <w:szCs w:val="18"/>
              </w:rPr>
              <w:t>2.00</w:t>
            </w:r>
          </w:p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szCs w:val="18"/>
              </w:rPr>
              <w:t>方案新增：</w:t>
            </w:r>
            <w:r w:rsidRPr="00E20FD0">
              <w:rPr>
                <w:szCs w:val="18"/>
              </w:rPr>
              <w:t>1.64</w:t>
            </w:r>
          </w:p>
        </w:tc>
        <w:tc>
          <w:tcPr>
            <w:tcW w:w="2408" w:type="dxa"/>
            <w:gridSpan w:val="6"/>
            <w:noWrap/>
          </w:tcPr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szCs w:val="18"/>
              </w:rPr>
              <w:t>主体设计：</w:t>
            </w:r>
            <w:r w:rsidRPr="00E20FD0">
              <w:rPr>
                <w:szCs w:val="18"/>
              </w:rPr>
              <w:t>0</w:t>
            </w:r>
          </w:p>
          <w:p w:rsidR="002B3428" w:rsidRPr="00E20FD0" w:rsidRDefault="002B3428" w:rsidP="00CE1887">
            <w:pPr>
              <w:spacing w:line="280" w:lineRule="exact"/>
              <w:rPr>
                <w:szCs w:val="18"/>
              </w:rPr>
            </w:pPr>
            <w:r w:rsidRPr="00E20FD0">
              <w:rPr>
                <w:szCs w:val="18"/>
              </w:rPr>
              <w:t>方案新增：</w:t>
            </w:r>
            <w:r w:rsidRPr="00E20FD0">
              <w:rPr>
                <w:szCs w:val="18"/>
              </w:rPr>
              <w:t>39.49</w:t>
            </w:r>
          </w:p>
        </w:tc>
      </w:tr>
      <w:tr w:rsidR="002B3428" w:rsidRPr="00E20FD0" w:rsidTr="0073639E">
        <w:trPr>
          <w:trHeight w:val="20"/>
        </w:trPr>
        <w:tc>
          <w:tcPr>
            <w:tcW w:w="2395" w:type="dxa"/>
            <w:gridSpan w:val="5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水土保持总投资</w:t>
            </w:r>
            <w:r w:rsidRPr="00E20FD0">
              <w:rPr>
                <w:rFonts w:hint="eastAsia"/>
                <w:szCs w:val="18"/>
              </w:rPr>
              <w:t>（</w:t>
            </w:r>
            <w:r w:rsidRPr="00E20FD0">
              <w:rPr>
                <w:szCs w:val="18"/>
              </w:rPr>
              <w:t>万元</w:t>
            </w:r>
            <w:r w:rsidRPr="00E20FD0">
              <w:rPr>
                <w:rFonts w:hint="eastAsia"/>
                <w:szCs w:val="18"/>
              </w:rPr>
              <w:t>）</w:t>
            </w:r>
          </w:p>
        </w:tc>
        <w:tc>
          <w:tcPr>
            <w:tcW w:w="2126" w:type="dxa"/>
            <w:gridSpan w:val="4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254.13</w:t>
            </w:r>
            <w:r w:rsidRPr="00E20FD0">
              <w:rPr>
                <w:rFonts w:hint="eastAsia"/>
                <w:szCs w:val="18"/>
              </w:rPr>
              <w:t>（</w:t>
            </w:r>
            <w:r w:rsidRPr="00E20FD0">
              <w:rPr>
                <w:szCs w:val="18"/>
              </w:rPr>
              <w:t>新增</w:t>
            </w:r>
            <w:r w:rsidRPr="00E20FD0">
              <w:rPr>
                <w:rFonts w:hint="eastAsia"/>
                <w:szCs w:val="18"/>
              </w:rPr>
              <w:t>:</w:t>
            </w:r>
            <w:r w:rsidRPr="00E20FD0">
              <w:rPr>
                <w:szCs w:val="18"/>
              </w:rPr>
              <w:t>113.17</w:t>
            </w:r>
            <w:r w:rsidRPr="00E20FD0">
              <w:rPr>
                <w:rFonts w:hint="eastAsia"/>
                <w:szCs w:val="18"/>
              </w:rPr>
              <w:t>）</w:t>
            </w:r>
          </w:p>
        </w:tc>
        <w:tc>
          <w:tcPr>
            <w:tcW w:w="1701" w:type="dxa"/>
            <w:gridSpan w:val="5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独立费用</w:t>
            </w:r>
            <w:r w:rsidRPr="00E20FD0">
              <w:rPr>
                <w:szCs w:val="18"/>
              </w:rPr>
              <w:t>(</w:t>
            </w:r>
            <w:r w:rsidRPr="00E20FD0">
              <w:rPr>
                <w:szCs w:val="18"/>
              </w:rPr>
              <w:t>万元</w:t>
            </w:r>
            <w:r w:rsidRPr="00E20FD0">
              <w:rPr>
                <w:szCs w:val="18"/>
              </w:rPr>
              <w:t>)</w:t>
            </w:r>
          </w:p>
        </w:tc>
        <w:tc>
          <w:tcPr>
            <w:tcW w:w="3117" w:type="dxa"/>
            <w:gridSpan w:val="8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43.23</w:t>
            </w:r>
          </w:p>
        </w:tc>
      </w:tr>
      <w:tr w:rsidR="002B3428" w:rsidRPr="00E20FD0" w:rsidTr="00896B58">
        <w:trPr>
          <w:trHeight w:val="20"/>
        </w:trPr>
        <w:tc>
          <w:tcPr>
            <w:tcW w:w="1545" w:type="dxa"/>
            <w:gridSpan w:val="2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监理费</w:t>
            </w:r>
            <w:r w:rsidRPr="00E20FD0">
              <w:rPr>
                <w:szCs w:val="18"/>
              </w:rPr>
              <w:t>(</w:t>
            </w:r>
            <w:r w:rsidRPr="00E20FD0">
              <w:rPr>
                <w:szCs w:val="18"/>
              </w:rPr>
              <w:t>万元</w:t>
            </w:r>
            <w:r w:rsidRPr="00E20FD0">
              <w:rPr>
                <w:szCs w:val="18"/>
              </w:rPr>
              <w:t>)</w:t>
            </w:r>
          </w:p>
        </w:tc>
        <w:tc>
          <w:tcPr>
            <w:tcW w:w="727" w:type="dxa"/>
            <w:gridSpan w:val="2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17.81</w:t>
            </w:r>
          </w:p>
        </w:tc>
        <w:tc>
          <w:tcPr>
            <w:tcW w:w="1418" w:type="dxa"/>
            <w:gridSpan w:val="4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监测费</w:t>
            </w:r>
            <w:r w:rsidRPr="00E20FD0">
              <w:rPr>
                <w:szCs w:val="18"/>
              </w:rPr>
              <w:t>(</w:t>
            </w:r>
            <w:r w:rsidRPr="00E20FD0">
              <w:rPr>
                <w:szCs w:val="18"/>
              </w:rPr>
              <w:t>万元</w:t>
            </w:r>
            <w:r w:rsidRPr="00E20FD0">
              <w:rPr>
                <w:szCs w:val="18"/>
              </w:rPr>
              <w:t>)</w:t>
            </w:r>
          </w:p>
        </w:tc>
        <w:tc>
          <w:tcPr>
            <w:tcW w:w="850" w:type="dxa"/>
            <w:gridSpan w:val="2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12.65</w:t>
            </w:r>
          </w:p>
        </w:tc>
        <w:tc>
          <w:tcPr>
            <w:tcW w:w="1985" w:type="dxa"/>
            <w:gridSpan w:val="5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水土保持</w:t>
            </w:r>
            <w:r w:rsidRPr="00E20FD0">
              <w:rPr>
                <w:szCs w:val="18"/>
              </w:rPr>
              <w:t>补偿费</w:t>
            </w:r>
            <w:r w:rsidRPr="00E20FD0">
              <w:rPr>
                <w:szCs w:val="18"/>
              </w:rPr>
              <w:t>(</w:t>
            </w:r>
            <w:r w:rsidRPr="00E20FD0">
              <w:rPr>
                <w:szCs w:val="18"/>
              </w:rPr>
              <w:t>元</w:t>
            </w:r>
            <w:r w:rsidRPr="00E20FD0">
              <w:rPr>
                <w:szCs w:val="18"/>
              </w:rPr>
              <w:t>)</w:t>
            </w:r>
          </w:p>
        </w:tc>
        <w:tc>
          <w:tcPr>
            <w:tcW w:w="2814" w:type="dxa"/>
            <w:gridSpan w:val="7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bCs/>
                <w:szCs w:val="18"/>
              </w:rPr>
              <w:t>68446.0</w:t>
            </w:r>
            <w:r w:rsidR="00896B58">
              <w:rPr>
                <w:rFonts w:hint="eastAsia"/>
                <w:bCs/>
                <w:szCs w:val="18"/>
              </w:rPr>
              <w:t>（计征面积</w:t>
            </w:r>
            <w:r w:rsidR="00896B58">
              <w:rPr>
                <w:rFonts w:hint="eastAsia"/>
                <w:bCs/>
                <w:szCs w:val="18"/>
              </w:rPr>
              <w:t>48890</w:t>
            </w:r>
            <w:r w:rsidR="00896B58" w:rsidRPr="00E20FD0">
              <w:rPr>
                <w:rFonts w:hint="eastAsia"/>
                <w:szCs w:val="18"/>
              </w:rPr>
              <w:t xml:space="preserve"> m</w:t>
            </w:r>
            <w:r w:rsidR="00896B58" w:rsidRPr="00E20FD0">
              <w:rPr>
                <w:rFonts w:ascii="Calibri" w:hAnsi="Calibri" w:cs="Calibri"/>
                <w:szCs w:val="18"/>
              </w:rPr>
              <w:t>²</w:t>
            </w:r>
            <w:r w:rsidR="00896B58">
              <w:rPr>
                <w:rFonts w:hint="eastAsia"/>
                <w:bCs/>
                <w:szCs w:val="18"/>
              </w:rPr>
              <w:t>）</w:t>
            </w:r>
          </w:p>
        </w:tc>
      </w:tr>
      <w:tr w:rsidR="002B3428" w:rsidRPr="00E20FD0" w:rsidTr="0073639E">
        <w:trPr>
          <w:trHeight w:val="20"/>
        </w:trPr>
        <w:tc>
          <w:tcPr>
            <w:tcW w:w="1545" w:type="dxa"/>
            <w:gridSpan w:val="2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bookmarkStart w:id="1" w:name="_Hlk50450396"/>
            <w:r w:rsidRPr="00E20FD0">
              <w:rPr>
                <w:szCs w:val="18"/>
              </w:rPr>
              <w:br w:type="page"/>
            </w:r>
            <w:r w:rsidRPr="00E20FD0">
              <w:rPr>
                <w:szCs w:val="18"/>
              </w:rPr>
              <w:t>方案编制单位</w:t>
            </w:r>
          </w:p>
        </w:tc>
        <w:tc>
          <w:tcPr>
            <w:tcW w:w="2976" w:type="dxa"/>
            <w:gridSpan w:val="7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重庆鼎琛水利咨询有限公司</w:t>
            </w:r>
          </w:p>
        </w:tc>
        <w:tc>
          <w:tcPr>
            <w:tcW w:w="1701" w:type="dxa"/>
            <w:gridSpan w:val="5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建设单位</w:t>
            </w:r>
          </w:p>
        </w:tc>
        <w:tc>
          <w:tcPr>
            <w:tcW w:w="3117" w:type="dxa"/>
            <w:gridSpan w:val="8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国网重庆市电力公司市南供电分公司</w:t>
            </w:r>
          </w:p>
        </w:tc>
      </w:tr>
      <w:tr w:rsidR="002B3428" w:rsidRPr="00E20FD0" w:rsidTr="0073639E">
        <w:trPr>
          <w:trHeight w:val="20"/>
        </w:trPr>
        <w:tc>
          <w:tcPr>
            <w:tcW w:w="1545" w:type="dxa"/>
            <w:gridSpan w:val="2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法定代表人</w:t>
            </w:r>
            <w:r w:rsidRPr="00E20FD0">
              <w:rPr>
                <w:rFonts w:hint="eastAsia"/>
                <w:szCs w:val="18"/>
              </w:rPr>
              <w:t>\</w:t>
            </w:r>
            <w:r w:rsidRPr="00E20FD0">
              <w:rPr>
                <w:szCs w:val="18"/>
              </w:rPr>
              <w:t>电话</w:t>
            </w:r>
          </w:p>
        </w:tc>
        <w:tc>
          <w:tcPr>
            <w:tcW w:w="2976" w:type="dxa"/>
            <w:gridSpan w:val="7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刘小松</w:t>
            </w:r>
          </w:p>
        </w:tc>
        <w:tc>
          <w:tcPr>
            <w:tcW w:w="1701" w:type="dxa"/>
            <w:gridSpan w:val="5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法定代表人</w:t>
            </w:r>
            <w:r w:rsidRPr="00E20FD0">
              <w:rPr>
                <w:rFonts w:hint="eastAsia"/>
                <w:szCs w:val="18"/>
              </w:rPr>
              <w:t>\</w:t>
            </w:r>
            <w:r w:rsidRPr="00E20FD0">
              <w:rPr>
                <w:szCs w:val="18"/>
              </w:rPr>
              <w:t>电话</w:t>
            </w:r>
          </w:p>
        </w:tc>
        <w:tc>
          <w:tcPr>
            <w:tcW w:w="3117" w:type="dxa"/>
            <w:gridSpan w:val="8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李华东</w:t>
            </w:r>
          </w:p>
        </w:tc>
      </w:tr>
      <w:tr w:rsidR="002B3428" w:rsidRPr="00E20FD0" w:rsidTr="0073639E">
        <w:trPr>
          <w:trHeight w:val="20"/>
        </w:trPr>
        <w:tc>
          <w:tcPr>
            <w:tcW w:w="1545" w:type="dxa"/>
            <w:gridSpan w:val="2"/>
            <w:noWrap/>
          </w:tcPr>
          <w:p w:rsidR="002B3428" w:rsidRPr="00E20FD0" w:rsidRDefault="002B3428" w:rsidP="00A0287E">
            <w:pPr>
              <w:spacing w:line="200" w:lineRule="atLeast"/>
              <w:rPr>
                <w:szCs w:val="18"/>
              </w:rPr>
            </w:pPr>
            <w:r w:rsidRPr="00E20FD0">
              <w:rPr>
                <w:szCs w:val="18"/>
              </w:rPr>
              <w:t>地址</w:t>
            </w:r>
          </w:p>
        </w:tc>
        <w:tc>
          <w:tcPr>
            <w:tcW w:w="2976" w:type="dxa"/>
            <w:gridSpan w:val="7"/>
          </w:tcPr>
          <w:p w:rsidR="002B3428" w:rsidRPr="00E20FD0" w:rsidRDefault="002B3428" w:rsidP="00A0287E">
            <w:pPr>
              <w:spacing w:line="200" w:lineRule="atLeast"/>
              <w:rPr>
                <w:szCs w:val="18"/>
              </w:rPr>
            </w:pPr>
            <w:r w:rsidRPr="00E20FD0">
              <w:rPr>
                <w:szCs w:val="18"/>
              </w:rPr>
              <w:t>重庆市</w:t>
            </w:r>
            <w:r>
              <w:rPr>
                <w:rFonts w:hint="eastAsia"/>
                <w:szCs w:val="18"/>
              </w:rPr>
              <w:t>渝北</w:t>
            </w:r>
            <w:r w:rsidRPr="00E20FD0">
              <w:rPr>
                <w:szCs w:val="18"/>
              </w:rPr>
              <w:t>区金开大道</w:t>
            </w:r>
            <w:r w:rsidRPr="00E20FD0">
              <w:rPr>
                <w:szCs w:val="18"/>
              </w:rPr>
              <w:t>1</w:t>
            </w:r>
            <w:r w:rsidRPr="00E20FD0">
              <w:rPr>
                <w:szCs w:val="18"/>
              </w:rPr>
              <w:t>号</w:t>
            </w:r>
          </w:p>
          <w:p w:rsidR="002B3428" w:rsidRPr="00E20FD0" w:rsidRDefault="002B3428" w:rsidP="00A0287E">
            <w:pPr>
              <w:spacing w:line="200" w:lineRule="atLeast"/>
              <w:rPr>
                <w:szCs w:val="18"/>
              </w:rPr>
            </w:pPr>
            <w:r w:rsidRPr="00E20FD0">
              <w:rPr>
                <w:szCs w:val="18"/>
              </w:rPr>
              <w:t>镜泊西路</w:t>
            </w:r>
            <w:r w:rsidRPr="00E20FD0">
              <w:rPr>
                <w:szCs w:val="18"/>
              </w:rPr>
              <w:t>120</w:t>
            </w:r>
            <w:r w:rsidRPr="00E20FD0">
              <w:rPr>
                <w:szCs w:val="18"/>
              </w:rPr>
              <w:t>号附</w:t>
            </w:r>
            <w:r w:rsidRPr="00E20FD0">
              <w:rPr>
                <w:szCs w:val="18"/>
              </w:rPr>
              <w:t>2-1</w:t>
            </w:r>
            <w:r w:rsidRPr="00E20FD0">
              <w:rPr>
                <w:szCs w:val="18"/>
              </w:rPr>
              <w:t>号</w:t>
            </w:r>
          </w:p>
        </w:tc>
        <w:tc>
          <w:tcPr>
            <w:tcW w:w="1701" w:type="dxa"/>
            <w:gridSpan w:val="5"/>
            <w:noWrap/>
          </w:tcPr>
          <w:p w:rsidR="002B3428" w:rsidRPr="00E20FD0" w:rsidRDefault="002B3428" w:rsidP="00A0287E">
            <w:pPr>
              <w:spacing w:line="200" w:lineRule="atLeast"/>
              <w:rPr>
                <w:szCs w:val="18"/>
              </w:rPr>
            </w:pPr>
            <w:r w:rsidRPr="00E20FD0">
              <w:rPr>
                <w:szCs w:val="18"/>
              </w:rPr>
              <w:t>地址</w:t>
            </w:r>
          </w:p>
        </w:tc>
        <w:tc>
          <w:tcPr>
            <w:tcW w:w="3117" w:type="dxa"/>
            <w:gridSpan w:val="8"/>
            <w:noWrap/>
          </w:tcPr>
          <w:p w:rsidR="002B3428" w:rsidRPr="00E20FD0" w:rsidRDefault="002B3428" w:rsidP="00A0287E">
            <w:pPr>
              <w:spacing w:line="200" w:lineRule="atLeast"/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重庆市南岸区南城大道</w:t>
            </w:r>
            <w:r w:rsidRPr="00E20FD0">
              <w:rPr>
                <w:rFonts w:hint="eastAsia"/>
                <w:szCs w:val="18"/>
              </w:rPr>
              <w:t>23</w:t>
            </w:r>
            <w:r w:rsidRPr="00E20FD0">
              <w:rPr>
                <w:rFonts w:hint="eastAsia"/>
                <w:szCs w:val="18"/>
              </w:rPr>
              <w:t>号</w:t>
            </w:r>
          </w:p>
        </w:tc>
      </w:tr>
      <w:tr w:rsidR="002B3428" w:rsidRPr="00E20FD0" w:rsidTr="0073639E">
        <w:trPr>
          <w:trHeight w:val="20"/>
        </w:trPr>
        <w:tc>
          <w:tcPr>
            <w:tcW w:w="1545" w:type="dxa"/>
            <w:gridSpan w:val="2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邮政编码</w:t>
            </w:r>
          </w:p>
        </w:tc>
        <w:tc>
          <w:tcPr>
            <w:tcW w:w="2976" w:type="dxa"/>
            <w:gridSpan w:val="7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401336</w:t>
            </w:r>
          </w:p>
        </w:tc>
        <w:tc>
          <w:tcPr>
            <w:tcW w:w="1701" w:type="dxa"/>
            <w:gridSpan w:val="5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邮政邮编</w:t>
            </w:r>
          </w:p>
        </w:tc>
        <w:tc>
          <w:tcPr>
            <w:tcW w:w="3117" w:type="dxa"/>
            <w:gridSpan w:val="8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400000</w:t>
            </w:r>
          </w:p>
        </w:tc>
      </w:tr>
      <w:tr w:rsidR="002B3428" w:rsidRPr="00E20FD0" w:rsidTr="0073639E">
        <w:trPr>
          <w:trHeight w:val="20"/>
        </w:trPr>
        <w:tc>
          <w:tcPr>
            <w:tcW w:w="1545" w:type="dxa"/>
            <w:gridSpan w:val="2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联系人</w:t>
            </w:r>
            <w:r w:rsidRPr="00E20FD0">
              <w:rPr>
                <w:rFonts w:hint="eastAsia"/>
                <w:szCs w:val="18"/>
              </w:rPr>
              <w:t>\</w:t>
            </w:r>
            <w:r w:rsidRPr="00E20FD0">
              <w:rPr>
                <w:szCs w:val="18"/>
              </w:rPr>
              <w:t>电话</w:t>
            </w:r>
          </w:p>
        </w:tc>
        <w:tc>
          <w:tcPr>
            <w:tcW w:w="2976" w:type="dxa"/>
            <w:gridSpan w:val="7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刘小松</w:t>
            </w:r>
            <w:r w:rsidRPr="00E20FD0">
              <w:rPr>
                <w:szCs w:val="18"/>
              </w:rPr>
              <w:t>/</w:t>
            </w:r>
            <w:r w:rsidRPr="00E20FD0">
              <w:rPr>
                <w:rFonts w:hint="eastAsia"/>
                <w:szCs w:val="18"/>
              </w:rPr>
              <w:t>1818</w:t>
            </w:r>
            <w:r w:rsidR="00987752">
              <w:rPr>
                <w:rFonts w:hint="eastAsia"/>
                <w:szCs w:val="18"/>
              </w:rPr>
              <w:t>*****</w:t>
            </w:r>
            <w:r w:rsidRPr="00E20FD0">
              <w:rPr>
                <w:rFonts w:hint="eastAsia"/>
                <w:szCs w:val="18"/>
              </w:rPr>
              <w:t>79</w:t>
            </w:r>
          </w:p>
        </w:tc>
        <w:tc>
          <w:tcPr>
            <w:tcW w:w="1701" w:type="dxa"/>
            <w:gridSpan w:val="5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联系人</w:t>
            </w:r>
            <w:r w:rsidRPr="00E20FD0">
              <w:rPr>
                <w:rFonts w:hint="eastAsia"/>
                <w:szCs w:val="18"/>
              </w:rPr>
              <w:t>\</w:t>
            </w:r>
            <w:r w:rsidRPr="00E20FD0">
              <w:rPr>
                <w:szCs w:val="18"/>
              </w:rPr>
              <w:t>电话</w:t>
            </w:r>
          </w:p>
        </w:tc>
        <w:tc>
          <w:tcPr>
            <w:tcW w:w="3117" w:type="dxa"/>
            <w:gridSpan w:val="8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刘奕斐</w:t>
            </w:r>
            <w:r w:rsidRPr="00E20FD0">
              <w:rPr>
                <w:rFonts w:hint="eastAsia"/>
                <w:szCs w:val="18"/>
              </w:rPr>
              <w:t>/1531</w:t>
            </w:r>
            <w:r w:rsidR="00987752">
              <w:rPr>
                <w:rFonts w:hint="eastAsia"/>
                <w:szCs w:val="18"/>
              </w:rPr>
              <w:t>*****</w:t>
            </w:r>
            <w:r w:rsidRPr="00E20FD0">
              <w:rPr>
                <w:rFonts w:hint="eastAsia"/>
                <w:szCs w:val="18"/>
              </w:rPr>
              <w:t>85</w:t>
            </w:r>
          </w:p>
        </w:tc>
      </w:tr>
      <w:tr w:rsidR="002B3428" w:rsidRPr="00E20FD0" w:rsidTr="0073639E">
        <w:trPr>
          <w:trHeight w:val="20"/>
        </w:trPr>
        <w:tc>
          <w:tcPr>
            <w:tcW w:w="1545" w:type="dxa"/>
            <w:gridSpan w:val="2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传真</w:t>
            </w:r>
          </w:p>
        </w:tc>
        <w:tc>
          <w:tcPr>
            <w:tcW w:w="2976" w:type="dxa"/>
            <w:gridSpan w:val="7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023-65935081</w:t>
            </w:r>
          </w:p>
        </w:tc>
        <w:tc>
          <w:tcPr>
            <w:tcW w:w="1701" w:type="dxa"/>
            <w:gridSpan w:val="5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传真</w:t>
            </w:r>
          </w:p>
        </w:tc>
        <w:tc>
          <w:tcPr>
            <w:tcW w:w="3117" w:type="dxa"/>
            <w:gridSpan w:val="8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\</w:t>
            </w:r>
          </w:p>
        </w:tc>
      </w:tr>
      <w:tr w:rsidR="002B3428" w:rsidRPr="00E20FD0" w:rsidTr="0073639E">
        <w:trPr>
          <w:trHeight w:val="20"/>
        </w:trPr>
        <w:tc>
          <w:tcPr>
            <w:tcW w:w="1545" w:type="dxa"/>
            <w:gridSpan w:val="2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电子信箱</w:t>
            </w:r>
          </w:p>
        </w:tc>
        <w:tc>
          <w:tcPr>
            <w:tcW w:w="2976" w:type="dxa"/>
            <w:gridSpan w:val="7"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DCSL666333@163.COM</w:t>
            </w:r>
          </w:p>
        </w:tc>
        <w:tc>
          <w:tcPr>
            <w:tcW w:w="1701" w:type="dxa"/>
            <w:gridSpan w:val="5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szCs w:val="18"/>
              </w:rPr>
              <w:t>电子信箱</w:t>
            </w:r>
          </w:p>
        </w:tc>
        <w:tc>
          <w:tcPr>
            <w:tcW w:w="3117" w:type="dxa"/>
            <w:gridSpan w:val="8"/>
            <w:noWrap/>
          </w:tcPr>
          <w:p w:rsidR="002B3428" w:rsidRPr="00E20FD0" w:rsidRDefault="002B3428" w:rsidP="0073639E">
            <w:pPr>
              <w:rPr>
                <w:szCs w:val="18"/>
              </w:rPr>
            </w:pPr>
            <w:r w:rsidRPr="00E20FD0">
              <w:rPr>
                <w:rFonts w:hint="eastAsia"/>
                <w:szCs w:val="18"/>
              </w:rPr>
              <w:t>634329031@qq.com</w:t>
            </w:r>
          </w:p>
        </w:tc>
      </w:tr>
      <w:bookmarkEnd w:id="1"/>
    </w:tbl>
    <w:p w:rsidR="006909CF" w:rsidRPr="00891AAB" w:rsidRDefault="006909CF" w:rsidP="006909CF">
      <w:pPr>
        <w:pStyle w:val="a0"/>
        <w:spacing w:before="0" w:after="0" w:line="240" w:lineRule="exact"/>
      </w:pPr>
    </w:p>
    <w:sectPr w:rsidR="006909CF" w:rsidRPr="00891AAB" w:rsidSect="006909CF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266" w:rsidRDefault="007C4266" w:rsidP="00CF5AEA">
      <w:r>
        <w:separator/>
      </w:r>
    </w:p>
  </w:endnote>
  <w:endnote w:type="continuationSeparator" w:id="1">
    <w:p w:rsidR="007C4266" w:rsidRDefault="007C4266" w:rsidP="00CF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EA" w:rsidRDefault="00F62E5B" w:rsidP="00F65ED4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CF5AEA" w:rsidRPr="00F65ED4" w:rsidRDefault="00F62E5B">
                <w:pPr>
                  <w:snapToGrid w:val="0"/>
                  <w:rPr>
                    <w:sz w:val="24"/>
                  </w:rPr>
                </w:pPr>
                <w:r w:rsidRPr="00F65ED4">
                  <w:rPr>
                    <w:rFonts w:hint="eastAsia"/>
                    <w:sz w:val="24"/>
                  </w:rPr>
                  <w:fldChar w:fldCharType="begin"/>
                </w:r>
                <w:r w:rsidR="009D2A99" w:rsidRPr="00F65ED4">
                  <w:rPr>
                    <w:rFonts w:hint="eastAsia"/>
                    <w:sz w:val="24"/>
                  </w:rPr>
                  <w:instrText xml:space="preserve"> PAGE  \* MERGEFORMAT </w:instrText>
                </w:r>
                <w:r w:rsidRPr="00F65ED4">
                  <w:rPr>
                    <w:rFonts w:hint="eastAsia"/>
                    <w:sz w:val="24"/>
                  </w:rPr>
                  <w:fldChar w:fldCharType="separate"/>
                </w:r>
                <w:r w:rsidR="00987752">
                  <w:rPr>
                    <w:noProof/>
                    <w:sz w:val="24"/>
                  </w:rPr>
                  <w:t>4</w:t>
                </w:r>
                <w:r w:rsidRPr="00F65ED4"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266" w:rsidRDefault="007C4266" w:rsidP="00CF5AEA">
      <w:r>
        <w:separator/>
      </w:r>
    </w:p>
  </w:footnote>
  <w:footnote w:type="continuationSeparator" w:id="1">
    <w:p w:rsidR="007C4266" w:rsidRDefault="007C4266" w:rsidP="00CF5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0E7A19"/>
    <w:rsid w:val="000053FB"/>
    <w:rsid w:val="0003540D"/>
    <w:rsid w:val="00060C72"/>
    <w:rsid w:val="00080414"/>
    <w:rsid w:val="00096285"/>
    <w:rsid w:val="000A697D"/>
    <w:rsid w:val="000B6BBF"/>
    <w:rsid w:val="000B7841"/>
    <w:rsid w:val="00121B61"/>
    <w:rsid w:val="0014654A"/>
    <w:rsid w:val="001A12EB"/>
    <w:rsid w:val="001A63F7"/>
    <w:rsid w:val="001B5FFA"/>
    <w:rsid w:val="001D311E"/>
    <w:rsid w:val="001E5671"/>
    <w:rsid w:val="00207AD5"/>
    <w:rsid w:val="0024182C"/>
    <w:rsid w:val="00290BEF"/>
    <w:rsid w:val="002B3428"/>
    <w:rsid w:val="002D3378"/>
    <w:rsid w:val="002E267D"/>
    <w:rsid w:val="00320BD1"/>
    <w:rsid w:val="003351DF"/>
    <w:rsid w:val="00356D07"/>
    <w:rsid w:val="003615A3"/>
    <w:rsid w:val="00376888"/>
    <w:rsid w:val="00391644"/>
    <w:rsid w:val="003A6976"/>
    <w:rsid w:val="003B5574"/>
    <w:rsid w:val="003E1FF5"/>
    <w:rsid w:val="003E27C8"/>
    <w:rsid w:val="004058FE"/>
    <w:rsid w:val="0042470F"/>
    <w:rsid w:val="00425689"/>
    <w:rsid w:val="004350C1"/>
    <w:rsid w:val="00452248"/>
    <w:rsid w:val="00474141"/>
    <w:rsid w:val="0048555F"/>
    <w:rsid w:val="004A0A22"/>
    <w:rsid w:val="004A61BE"/>
    <w:rsid w:val="004E2FDC"/>
    <w:rsid w:val="00503A76"/>
    <w:rsid w:val="00513B49"/>
    <w:rsid w:val="005161C9"/>
    <w:rsid w:val="00551BCA"/>
    <w:rsid w:val="00557BA7"/>
    <w:rsid w:val="0057417D"/>
    <w:rsid w:val="00593BC8"/>
    <w:rsid w:val="00594AB4"/>
    <w:rsid w:val="005C2D4E"/>
    <w:rsid w:val="005E250F"/>
    <w:rsid w:val="006007B7"/>
    <w:rsid w:val="006629AA"/>
    <w:rsid w:val="006828EF"/>
    <w:rsid w:val="006909CF"/>
    <w:rsid w:val="006A32D0"/>
    <w:rsid w:val="006F4912"/>
    <w:rsid w:val="00705B3D"/>
    <w:rsid w:val="007369F0"/>
    <w:rsid w:val="00743DF9"/>
    <w:rsid w:val="00765393"/>
    <w:rsid w:val="0078189D"/>
    <w:rsid w:val="00793C4B"/>
    <w:rsid w:val="0079619D"/>
    <w:rsid w:val="007C4266"/>
    <w:rsid w:val="007D091D"/>
    <w:rsid w:val="007F4D39"/>
    <w:rsid w:val="007F573D"/>
    <w:rsid w:val="00821372"/>
    <w:rsid w:val="008257D3"/>
    <w:rsid w:val="0083060A"/>
    <w:rsid w:val="008446CA"/>
    <w:rsid w:val="00845A31"/>
    <w:rsid w:val="00886F19"/>
    <w:rsid w:val="00890574"/>
    <w:rsid w:val="00891AAB"/>
    <w:rsid w:val="00896B58"/>
    <w:rsid w:val="008C158F"/>
    <w:rsid w:val="008C1E95"/>
    <w:rsid w:val="008C4F05"/>
    <w:rsid w:val="008C4FA3"/>
    <w:rsid w:val="008C546B"/>
    <w:rsid w:val="00987752"/>
    <w:rsid w:val="009938F6"/>
    <w:rsid w:val="009B1867"/>
    <w:rsid w:val="009C33D0"/>
    <w:rsid w:val="009D1726"/>
    <w:rsid w:val="009D2A99"/>
    <w:rsid w:val="009E4685"/>
    <w:rsid w:val="009F1AE7"/>
    <w:rsid w:val="00A0287E"/>
    <w:rsid w:val="00A508D9"/>
    <w:rsid w:val="00A655FC"/>
    <w:rsid w:val="00AA7E4D"/>
    <w:rsid w:val="00AA7FD8"/>
    <w:rsid w:val="00AD270F"/>
    <w:rsid w:val="00AD7656"/>
    <w:rsid w:val="00AF08AA"/>
    <w:rsid w:val="00B21E64"/>
    <w:rsid w:val="00B435B5"/>
    <w:rsid w:val="00B458DB"/>
    <w:rsid w:val="00B51AA7"/>
    <w:rsid w:val="00B52AA7"/>
    <w:rsid w:val="00B80073"/>
    <w:rsid w:val="00C36C06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5AEA"/>
    <w:rsid w:val="00D066BB"/>
    <w:rsid w:val="00D31B17"/>
    <w:rsid w:val="00D804E0"/>
    <w:rsid w:val="00D952EA"/>
    <w:rsid w:val="00D96AEE"/>
    <w:rsid w:val="00DC3B25"/>
    <w:rsid w:val="00DC6E13"/>
    <w:rsid w:val="00DF280B"/>
    <w:rsid w:val="00DF2ECE"/>
    <w:rsid w:val="00DF4970"/>
    <w:rsid w:val="00E46C76"/>
    <w:rsid w:val="00E83857"/>
    <w:rsid w:val="00E8539B"/>
    <w:rsid w:val="00EA49DC"/>
    <w:rsid w:val="00ED1EFE"/>
    <w:rsid w:val="00F3353C"/>
    <w:rsid w:val="00F40563"/>
    <w:rsid w:val="00F545F0"/>
    <w:rsid w:val="00F62E5B"/>
    <w:rsid w:val="00F65ED4"/>
    <w:rsid w:val="00F7726B"/>
    <w:rsid w:val="00FA3929"/>
    <w:rsid w:val="00FB3AD0"/>
    <w:rsid w:val="00FB5D26"/>
    <w:rsid w:val="00FF1CCD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F5A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5A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741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rsid w:val="00CF5AEA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CF5AEA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CF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F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CF5AEA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rsid w:val="00CF5AEA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rsid w:val="00CF5AEA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rsid w:val="0057417D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2E267D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2E267D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4A61BE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"/>
    <w:qFormat/>
    <w:rsid w:val="008446CA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">
    <w:name w:val="表格内容 Char Char"/>
    <w:link w:val="aa"/>
    <w:qFormat/>
    <w:rsid w:val="008446CA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2B3428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57</cp:revision>
  <cp:lastPrinted>2022-10-17T08:41:00Z</cp:lastPrinted>
  <dcterms:created xsi:type="dcterms:W3CDTF">2021-08-06T08:41:00Z</dcterms:created>
  <dcterms:modified xsi:type="dcterms:W3CDTF">2022-10-26T02:50:00Z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