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黑体_GBK" w:hAnsi="方正黑体_GBK" w:eastAsia="方正黑体_GBK" w:cs="方正黑体_GBK"/>
          <w:bCs/>
          <w:color w:val="000000"/>
          <w:szCs w:val="32"/>
        </w:rPr>
      </w:pPr>
      <w:r>
        <w:rPr>
          <w:rFonts w:hint="eastAsia" w:ascii="方正黑体_GBK" w:hAnsi="方正黑体_GBK" w:eastAsia="方正黑体_GBK" w:cs="方正黑体_GBK"/>
          <w:bCs/>
          <w:color w:val="000000"/>
          <w:szCs w:val="32"/>
        </w:rPr>
        <w:t>涉河建筑物特征参数及控制坐标</w:t>
      </w:r>
    </w:p>
    <w:p>
      <w:pPr>
        <w:pStyle w:val="7"/>
        <w:numPr>
          <w:ilvl w:val="0"/>
          <w:numId w:val="1"/>
        </w:numPr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涉河建筑物特征参数</w:t>
      </w:r>
      <w:r>
        <w:rPr>
          <w:rFonts w:hint="eastAsia" w:ascii="Times New Roman" w:hAnsi="Times New Roman"/>
          <w:color w:val="000000"/>
        </w:rPr>
        <w:t>（1985国家基准</w:t>
      </w:r>
      <w:r>
        <w:rPr>
          <w:rFonts w:ascii="Times New Roman" w:hAnsi="Times New Roman"/>
          <w:color w:val="000000"/>
        </w:rPr>
        <w:t>高程</w:t>
      </w:r>
      <w:r>
        <w:rPr>
          <w:rFonts w:hint="eastAsia" w:ascii="Times New Roman" w:hAnsi="Times New Roman"/>
          <w:color w:val="000000"/>
        </w:rPr>
        <w:t>）</w:t>
      </w:r>
    </w:p>
    <w:p>
      <w:pPr>
        <w:pStyle w:val="7"/>
        <w:adjustRightInd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                  桥梁特征参数</w:t>
      </w:r>
    </w:p>
    <w:tbl>
      <w:tblPr>
        <w:tblStyle w:val="6"/>
        <w:tblW w:w="90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4992"/>
        <w:gridCol w:w="146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序号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参数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单位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数值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1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评价河段防洪标准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年一遇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2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拟建工程设计防洪标准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年一遇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3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设计断面洪水流量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m</w:t>
            </w:r>
            <w:r>
              <w:rPr>
                <w:rFonts w:ascii="Times New Roman" w:hAnsi="Times New Roman"/>
                <w:sz w:val="21"/>
                <w:vertAlign w:val="superscript"/>
                <w:lang w:val="en-US" w:eastAsia="zh-CN"/>
              </w:rPr>
              <w:t>3</w:t>
            </w:r>
            <w:r>
              <w:rPr>
                <w:rFonts w:ascii="Times New Roman" w:hAnsi="Times New Roman"/>
                <w:sz w:val="21"/>
                <w:lang w:val="en-US" w:eastAsia="zh-CN"/>
              </w:rPr>
              <w:t>/s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4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hint="eastAsia" w:ascii="Times New Roman" w:hAnsi="Times New Roman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桥梁梁底最低点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高程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hint="eastAsia"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m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269.89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hint="eastAsia"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5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桥梁梁底最低点距离设计洪水水面的高度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m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10.03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hint="eastAsia"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6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占用河道面积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m</w:t>
            </w:r>
            <w:r>
              <w:rPr>
                <w:rFonts w:ascii="Times New Roman" w:hAnsi="Times New Roman"/>
                <w:sz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4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hint="eastAsia" w:ascii="Times New Roman" w:hAnsi="Times New Roman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7</w:t>
            </w:r>
          </w:p>
        </w:tc>
        <w:tc>
          <w:tcPr>
            <w:tcW w:w="4992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占用</w:t>
            </w:r>
            <w:r>
              <w:rPr>
                <w:rFonts w:hint="eastAsia" w:ascii="Times New Roman" w:hAnsi="Times New Roman"/>
                <w:sz w:val="21"/>
                <w:lang w:val="en-US" w:eastAsia="zh-CN"/>
              </w:rPr>
              <w:t>岸线长度</w:t>
            </w:r>
          </w:p>
        </w:tc>
        <w:tc>
          <w:tcPr>
            <w:tcW w:w="1464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ascii="Times New Roman" w:hAnsi="Times New Roman"/>
                <w:sz w:val="21"/>
                <w:lang w:val="en-US" w:eastAsia="zh-CN"/>
              </w:rPr>
              <w:t>m</w:t>
            </w:r>
          </w:p>
        </w:tc>
        <w:tc>
          <w:tcPr>
            <w:tcW w:w="1491" w:type="dxa"/>
            <w:vAlign w:val="center"/>
          </w:tcPr>
          <w:p>
            <w:pPr>
              <w:pStyle w:val="8"/>
              <w:adjustRightInd w:val="0"/>
              <w:snapToGrid w:val="0"/>
              <w:spacing w:line="240" w:lineRule="auto"/>
              <w:rPr>
                <w:rFonts w:ascii="Times New Roman" w:hAnsi="Times New Roman"/>
                <w:kern w:val="2"/>
                <w:sz w:val="21"/>
                <w:lang w:val="en-US" w:eastAsia="zh-CN"/>
              </w:rPr>
            </w:pPr>
            <w:r>
              <w:rPr>
                <w:rFonts w:hint="eastAsia" w:ascii="Times New Roman" w:hAnsi="Times New Roman"/>
                <w:sz w:val="21"/>
                <w:lang w:val="en-US" w:eastAsia="zh-CN"/>
              </w:rPr>
              <w:t>50</w:t>
            </w:r>
          </w:p>
        </w:tc>
      </w:tr>
    </w:tbl>
    <w:p>
      <w:pPr>
        <w:pStyle w:val="7"/>
        <w:adjustRightInd w:val="0"/>
        <w:rPr>
          <w:rFonts w:hint="eastAsia" w:ascii="Times New Roman" w:hAnsi="Times New Roman"/>
          <w:color w:val="000000"/>
        </w:rPr>
      </w:pPr>
    </w:p>
    <w:p>
      <w:pPr>
        <w:pStyle w:val="7"/>
        <w:adjustRightInd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                补救措施工程特征参数</w:t>
      </w:r>
    </w:p>
    <w:tbl>
      <w:tblPr>
        <w:tblStyle w:val="6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"/>
        <w:gridCol w:w="3763"/>
        <w:gridCol w:w="3519"/>
        <w:gridCol w:w="7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76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特征值</w:t>
            </w:r>
          </w:p>
        </w:tc>
        <w:tc>
          <w:tcPr>
            <w:tcW w:w="3519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数量</w:t>
            </w:r>
          </w:p>
        </w:tc>
        <w:tc>
          <w:tcPr>
            <w:tcW w:w="793" w:type="dxa"/>
            <w:tcBorders>
              <w:top w:val="single" w:color="auto" w:sz="12" w:space="0"/>
              <w:left w:val="nil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nil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376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长度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3519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左岸118.17；右岸55.67</w:t>
            </w:r>
          </w:p>
        </w:tc>
        <w:tc>
          <w:tcPr>
            <w:tcW w:w="793" w:type="dxa"/>
            <w:vMerge w:val="restart"/>
            <w:tcBorders>
              <w:top w:val="nil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2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型式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左岸护脚+护坡；右岸挡墙+护坡</w:t>
            </w:r>
          </w:p>
        </w:tc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eastAsia="宋体" w:cs="宋体"/>
                <w:color w:val="000000"/>
                <w:sz w:val="21"/>
                <w:szCs w:val="21"/>
              </w:rPr>
              <w:t>3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底板高程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253.5</w:t>
            </w:r>
          </w:p>
        </w:tc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右岸挡墙顶高程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255.5</w:t>
            </w:r>
          </w:p>
        </w:tc>
        <w:tc>
          <w:tcPr>
            <w:tcW w:w="793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5</w:t>
            </w:r>
          </w:p>
        </w:tc>
        <w:tc>
          <w:tcPr>
            <w:tcW w:w="3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右岸挡墙高度</w:t>
            </w:r>
            <w:r>
              <w:rPr>
                <w:rFonts w:eastAsia="宋体" w:cs="宋体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3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eastAsia="宋体" w:cs="宋体"/>
                <w:color w:val="000000"/>
                <w:sz w:val="21"/>
                <w:szCs w:val="21"/>
              </w:rPr>
              <w:t>3.5</w:t>
            </w:r>
          </w:p>
        </w:tc>
        <w:tc>
          <w:tcPr>
            <w:tcW w:w="793" w:type="dxa"/>
            <w:vMerge w:val="continue"/>
            <w:tcBorders>
              <w:left w:val="single" w:color="auto" w:sz="8" w:space="0"/>
              <w:bottom w:val="single" w:color="000000" w:sz="12" w:space="0"/>
              <w:right w:val="single" w:color="auto" w:sz="12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  <w:bookmarkStart w:id="0" w:name="_GoBack"/>
      <w:bookmarkEnd w:id="0"/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</w:p>
    <w:p>
      <w:pPr>
        <w:pStyle w:val="7"/>
        <w:adjustRightInd w:val="0"/>
        <w:rPr>
          <w:rFonts w:hint="eastAsia" w:ascii="方正仿宋_GBK" w:hAnsi="Times New Roman"/>
          <w:color w:val="000000"/>
        </w:rPr>
      </w:pPr>
      <w:r>
        <w:rPr>
          <w:rFonts w:hint="eastAsia" w:ascii="方正仿宋_GBK" w:hAnsi="Times New Roman"/>
          <w:color w:val="000000"/>
        </w:rPr>
        <w:t>2、主要控制坐标（2000国家大地坐标系统）</w:t>
      </w:r>
    </w:p>
    <w:p>
      <w:pPr>
        <w:pStyle w:val="7"/>
        <w:adjustRightInd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                    桥梁控制坐标表</w:t>
      </w:r>
    </w:p>
    <w:tbl>
      <w:tblPr>
        <w:tblStyle w:val="6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845"/>
        <w:gridCol w:w="1845"/>
        <w:gridCol w:w="1845"/>
        <w:gridCol w:w="1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桥墩/桥台编号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编号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X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Y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ZP1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3256177.701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364195.911 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桥墩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3256180.457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364201.310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3256183.213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364206.710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ZP2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3256233.146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364209.291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YA0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A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3256168.722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365401.728</w:t>
            </w:r>
          </w:p>
        </w:tc>
        <w:tc>
          <w:tcPr>
            <w:tcW w:w="1678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桥台桩基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B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3256165.416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365398.059 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承台护坡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C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3256173.312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365399.282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D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3256177.625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365412.070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YP1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3256202.488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365406.227 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桥墩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3256205.228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365411.596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3256208.000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365417.026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YP2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D1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3256252.421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365408.809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D2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3256255.177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365414.208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D3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3256257.933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365419.608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>YA3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E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3256274.958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365418.481 </w:t>
            </w:r>
          </w:p>
        </w:tc>
        <w:tc>
          <w:tcPr>
            <w:tcW w:w="1678" w:type="dxa"/>
            <w:vMerge w:val="restart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承台护坡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845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宋体"/>
                <w:color w:val="000000"/>
                <w:sz w:val="21"/>
                <w:szCs w:val="21"/>
              </w:rPr>
            </w:pP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hint="eastAsia" w:eastAsia="宋体"/>
                <w:color w:val="000000"/>
                <w:kern w:val="0"/>
                <w:sz w:val="21"/>
                <w:szCs w:val="21"/>
                <w:lang w:bidi="ar"/>
              </w:rPr>
              <w:t>F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3256288.082 </w:t>
            </w:r>
          </w:p>
        </w:tc>
        <w:tc>
          <w:tcPr>
            <w:tcW w:w="1845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textAlignment w:val="center"/>
              <w:rPr>
                <w:rFonts w:eastAsia="宋体"/>
                <w:color w:val="000000"/>
                <w:sz w:val="21"/>
                <w:szCs w:val="21"/>
              </w:rPr>
            </w:pPr>
            <w:r>
              <w:rPr>
                <w:rFonts w:eastAsia="宋体"/>
                <w:color w:val="000000"/>
                <w:kern w:val="0"/>
                <w:sz w:val="21"/>
                <w:szCs w:val="21"/>
                <w:lang w:bidi="ar"/>
              </w:rPr>
              <w:t xml:space="preserve">365443.572 </w:t>
            </w:r>
          </w:p>
        </w:tc>
        <w:tc>
          <w:tcPr>
            <w:tcW w:w="167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</w:tbl>
    <w:p>
      <w:pPr>
        <w:pStyle w:val="7"/>
        <w:adjustRightInd w:val="0"/>
        <w:rPr>
          <w:rFonts w:hint="eastAsia" w:ascii="Times New Roman" w:hAnsi="Times New Roman"/>
          <w:color w:val="000000"/>
        </w:rPr>
      </w:pPr>
    </w:p>
    <w:p>
      <w:pPr>
        <w:pStyle w:val="7"/>
        <w:adjustRightInd w:val="0"/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t xml:space="preserve">                  补救措施工程控制坐标表</w:t>
      </w:r>
    </w:p>
    <w:tbl>
      <w:tblPr>
        <w:tblStyle w:val="6"/>
        <w:tblW w:w="90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2270"/>
        <w:gridCol w:w="2348"/>
        <w:gridCol w:w="2163"/>
        <w:gridCol w:w="1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桩号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X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</w:t>
            </w:r>
          </w:p>
        </w:tc>
        <w:tc>
          <w:tcPr>
            <w:tcW w:w="113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Z1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Z0+000.00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3256237.019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364286.633 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左岸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Z2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Z0+011.85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3256238.241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364274.844 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Z3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Z0+037.19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3256230.523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364251.489 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Z4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Z0+118.17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3256175.820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364191.771 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Y1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Y0+000.00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3256229.270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364213.874 </w:t>
            </w:r>
          </w:p>
        </w:tc>
        <w:tc>
          <w:tcPr>
            <w:tcW w:w="1138" w:type="dxa"/>
            <w:vMerge w:val="restart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右岸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Y2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Y0+018.012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3256214.328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364203.812 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Y3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Y0+048.800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3256196.539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364179.363 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136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Y4</w:t>
            </w:r>
          </w:p>
        </w:tc>
        <w:tc>
          <w:tcPr>
            <w:tcW w:w="2270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Y0+055.673</w:t>
            </w:r>
          </w:p>
        </w:tc>
        <w:tc>
          <w:tcPr>
            <w:tcW w:w="2348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3256194.932 </w:t>
            </w:r>
          </w:p>
        </w:tc>
        <w:tc>
          <w:tcPr>
            <w:tcW w:w="2163" w:type="dxa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364172.658 </w:t>
            </w:r>
          </w:p>
        </w:tc>
        <w:tc>
          <w:tcPr>
            <w:tcW w:w="1138" w:type="dxa"/>
            <w:vMerge w:val="continue"/>
            <w:vAlign w:val="center"/>
          </w:tcPr>
          <w:p>
            <w:pPr>
              <w:pStyle w:val="2"/>
              <w:spacing w:line="240" w:lineRule="auto"/>
              <w:ind w:firstLine="0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pStyle w:val="7"/>
        <w:adjustRightInd w:val="0"/>
        <w:rPr>
          <w:rFonts w:hint="eastAsia" w:ascii="Times New Roman" w:hAnsi="Times New Roman"/>
          <w:color w:val="00000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E41816"/>
    <w:multiLevelType w:val="multilevel"/>
    <w:tmpl w:val="70E41816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AD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adjustRightInd w:val="0"/>
      <w:snapToGrid w:val="0"/>
      <w:spacing w:after="0" w:line="500" w:lineRule="atLeast"/>
      <w:ind w:firstLine="454"/>
    </w:pPr>
    <w:rPr>
      <w:szCs w:val="20"/>
    </w:rPr>
  </w:style>
  <w:style w:type="paragraph" w:styleId="3">
    <w:name w:val="Body Text"/>
    <w:basedOn w:val="1"/>
    <w:qFormat/>
    <w:uiPriority w:val="0"/>
    <w:pPr>
      <w:spacing w:after="120" w:afterLines="0"/>
    </w:pPr>
    <w:rPr>
      <w:rFonts w:eastAsia="宋体"/>
      <w:sz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标题3-w"/>
    <w:basedOn w:val="1"/>
    <w:qFormat/>
    <w:uiPriority w:val="0"/>
    <w:pPr>
      <w:widowControl/>
      <w:jc w:val="left"/>
      <w:outlineLvl w:val="2"/>
    </w:pPr>
    <w:rPr>
      <w:rFonts w:ascii="宋体" w:hAnsi="宋体"/>
      <w:b/>
      <w:bCs/>
      <w:spacing w:val="-6"/>
      <w:kern w:val="0"/>
      <w:sz w:val="28"/>
    </w:rPr>
  </w:style>
  <w:style w:type="paragraph" w:customStyle="1" w:styleId="8">
    <w:name w:val="表格文本"/>
    <w:basedOn w:val="1"/>
    <w:next w:val="1"/>
    <w:qFormat/>
    <w:uiPriority w:val="0"/>
    <w:pPr>
      <w:spacing w:line="280" w:lineRule="exact"/>
      <w:jc w:val="center"/>
    </w:pPr>
    <w:rPr>
      <w:rFonts w:ascii="Calibri" w:hAnsi="Calibri" w:eastAsia="宋体"/>
      <w:color w:val="000000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2022-12-09T07:27:37Z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