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39" w:rsidRDefault="00B245CA" w:rsidP="00450EE8">
      <w:pPr>
        <w:adjustRightInd w:val="0"/>
        <w:snapToGrid w:val="0"/>
        <w:spacing w:beforeLines="100" w:afterLines="50" w:line="594" w:lineRule="exact"/>
        <w:rPr>
          <w:rFonts w:eastAsia="方正仿宋_GBK"/>
          <w:sz w:val="32"/>
          <w:szCs w:val="32"/>
        </w:rPr>
      </w:pPr>
      <w:r>
        <w:rPr>
          <w:rFonts w:eastAsia="方正仿宋_GBK" w:hint="eastAsia"/>
          <w:sz w:val="32"/>
          <w:szCs w:val="32"/>
        </w:rPr>
        <w:t>附件</w:t>
      </w:r>
      <w:r>
        <w:rPr>
          <w:rFonts w:eastAsia="方正仿宋_GBK" w:hint="eastAsia"/>
          <w:sz w:val="32"/>
          <w:szCs w:val="32"/>
        </w:rPr>
        <w:t>2</w:t>
      </w:r>
    </w:p>
    <w:p w:rsidR="00496F40" w:rsidRDefault="00496F40" w:rsidP="005504EF">
      <w:pPr>
        <w:spacing w:line="580" w:lineRule="exact"/>
        <w:jc w:val="center"/>
        <w:rPr>
          <w:rFonts w:ascii="方正小标宋_GBK" w:eastAsia="方正小标宋_GBK" w:hint="eastAsia"/>
          <w:bCs/>
          <w:sz w:val="44"/>
          <w:szCs w:val="44"/>
        </w:rPr>
      </w:pPr>
      <w:r w:rsidRPr="00496F40">
        <w:rPr>
          <w:rFonts w:ascii="方正小标宋_GBK" w:eastAsia="方正小标宋_GBK"/>
          <w:bCs/>
          <w:sz w:val="44"/>
          <w:szCs w:val="44"/>
        </w:rPr>
        <w:t>《</w:t>
      </w:r>
      <w:r w:rsidRPr="00496F40">
        <w:rPr>
          <w:rFonts w:ascii="方正小标宋_GBK" w:eastAsia="方正小标宋_GBK" w:hint="eastAsia"/>
          <w:bCs/>
          <w:sz w:val="44"/>
          <w:szCs w:val="44"/>
        </w:rPr>
        <w:t>重庆市四方混凝土有限公司搬迁工程（装配式混凝土预制构件项目2-1#PC厂房、门卫）</w:t>
      </w:r>
    </w:p>
    <w:p w:rsidR="005504EF" w:rsidRPr="00950DF5" w:rsidRDefault="005504EF" w:rsidP="005504EF">
      <w:pPr>
        <w:spacing w:line="580" w:lineRule="exact"/>
        <w:jc w:val="center"/>
        <w:rPr>
          <w:rFonts w:ascii="方正小标宋_GBK" w:eastAsia="方正小标宋_GBK"/>
          <w:bCs/>
          <w:sz w:val="44"/>
          <w:szCs w:val="44"/>
        </w:rPr>
      </w:pPr>
      <w:r w:rsidRPr="00950DF5">
        <w:rPr>
          <w:rFonts w:ascii="方正小标宋_GBK" w:eastAsia="方正小标宋_GBK" w:hint="eastAsia"/>
          <w:bCs/>
          <w:sz w:val="44"/>
          <w:szCs w:val="44"/>
        </w:rPr>
        <w:t>水土保持方案报告书专家评审意见</w:t>
      </w:r>
    </w:p>
    <w:p w:rsidR="005504EF" w:rsidRDefault="005504EF" w:rsidP="003A28A0">
      <w:pPr>
        <w:spacing w:line="560" w:lineRule="exact"/>
        <w:ind w:firstLineChars="200" w:firstLine="600"/>
        <w:rPr>
          <w:rFonts w:eastAsia="仿宋"/>
          <w:szCs w:val="28"/>
        </w:rPr>
      </w:pPr>
    </w:p>
    <w:p w:rsidR="00A657DC" w:rsidRPr="00950DF5" w:rsidRDefault="00450EE8" w:rsidP="003A28A0">
      <w:pPr>
        <w:spacing w:line="560" w:lineRule="exact"/>
        <w:ind w:firstLineChars="200" w:firstLine="640"/>
        <w:rPr>
          <w:rFonts w:ascii="方正仿宋_GBK" w:eastAsia="方正仿宋_GBK"/>
          <w:bCs/>
          <w:sz w:val="32"/>
          <w:szCs w:val="32"/>
          <w:shd w:val="clear" w:color="auto" w:fill="FFFF00"/>
        </w:rPr>
      </w:pPr>
      <w:r>
        <w:rPr>
          <w:rFonts w:eastAsia="方正仿宋_GBK" w:hint="eastAsia"/>
          <w:color w:val="000000"/>
          <w:sz w:val="32"/>
          <w:szCs w:val="32"/>
        </w:rPr>
        <w:t>2022</w:t>
      </w:r>
      <w:r>
        <w:rPr>
          <w:rFonts w:eastAsia="方正仿宋_GBK" w:hint="eastAsia"/>
          <w:color w:val="000000"/>
          <w:sz w:val="32"/>
          <w:szCs w:val="32"/>
        </w:rPr>
        <w:t>年</w:t>
      </w:r>
      <w:r>
        <w:rPr>
          <w:rFonts w:eastAsia="方正仿宋_GBK" w:hint="eastAsia"/>
          <w:color w:val="000000"/>
          <w:sz w:val="32"/>
          <w:szCs w:val="32"/>
        </w:rPr>
        <w:t>12</w:t>
      </w:r>
      <w:r>
        <w:rPr>
          <w:rFonts w:eastAsia="方正仿宋_GBK" w:hint="eastAsia"/>
          <w:color w:val="000000"/>
          <w:sz w:val="32"/>
          <w:szCs w:val="32"/>
        </w:rPr>
        <w:t>月</w:t>
      </w:r>
      <w:r>
        <w:rPr>
          <w:rFonts w:eastAsia="方正仿宋_GBK" w:hint="eastAsia"/>
          <w:color w:val="000000"/>
          <w:sz w:val="32"/>
          <w:szCs w:val="32"/>
        </w:rPr>
        <w:t>28</w:t>
      </w:r>
      <w:r>
        <w:rPr>
          <w:rFonts w:eastAsia="方正仿宋_GBK" w:hint="eastAsia"/>
          <w:color w:val="000000"/>
          <w:sz w:val="32"/>
          <w:szCs w:val="32"/>
        </w:rPr>
        <w:t>日，重庆市巴南区水利局组织召开了</w:t>
      </w:r>
      <w:r>
        <w:rPr>
          <w:rFonts w:eastAsia="方正仿宋_GBK"/>
          <w:color w:val="000000"/>
          <w:sz w:val="32"/>
          <w:szCs w:val="32"/>
        </w:rPr>
        <w:t>《</w:t>
      </w:r>
      <w:r>
        <w:rPr>
          <w:rFonts w:eastAsia="方正仿宋_GBK" w:hint="eastAsia"/>
          <w:color w:val="000000"/>
          <w:sz w:val="32"/>
          <w:szCs w:val="32"/>
        </w:rPr>
        <w:t>重庆市四方混凝土有限公司搬迁工程（装配式混凝土预制构件项目</w:t>
      </w:r>
      <w:r>
        <w:rPr>
          <w:rFonts w:eastAsia="方正仿宋_GBK" w:hint="eastAsia"/>
          <w:color w:val="000000"/>
          <w:sz w:val="32"/>
          <w:szCs w:val="32"/>
        </w:rPr>
        <w:t>2-1#PC</w:t>
      </w:r>
      <w:r>
        <w:rPr>
          <w:rFonts w:eastAsia="方正仿宋_GBK" w:hint="eastAsia"/>
          <w:color w:val="000000"/>
          <w:sz w:val="32"/>
          <w:szCs w:val="32"/>
        </w:rPr>
        <w:t>厂房、门卫）</w:t>
      </w:r>
      <w:r>
        <w:rPr>
          <w:rFonts w:eastAsia="方正仿宋_GBK"/>
          <w:color w:val="000000"/>
          <w:sz w:val="32"/>
          <w:szCs w:val="32"/>
        </w:rPr>
        <w:t>水土保持方案报告书》</w:t>
      </w:r>
      <w:r>
        <w:rPr>
          <w:rFonts w:eastAsia="方正仿宋_GBK" w:hint="eastAsia"/>
          <w:color w:val="000000"/>
          <w:sz w:val="32"/>
          <w:szCs w:val="32"/>
        </w:rPr>
        <w:t>（以下简称《水保方案》）专家评审会（视频会议），参加会议的有建设单位重庆四方新材股份有限公司、方案编制单位重庆森沃水利咨询有限公司的代表和特邀专家，</w:t>
      </w:r>
      <w:r w:rsidR="00767C6B">
        <w:rPr>
          <w:rFonts w:eastAsia="方正仿宋_GBK" w:hint="eastAsia"/>
          <w:color w:val="000000"/>
          <w:sz w:val="32"/>
          <w:szCs w:val="32"/>
        </w:rPr>
        <w:t>会议成立了以刘德忠为组长</w:t>
      </w:r>
      <w:r w:rsidR="00CE77ED">
        <w:rPr>
          <w:rFonts w:eastAsia="方正仿宋_GBK" w:hint="eastAsia"/>
          <w:color w:val="000000"/>
          <w:sz w:val="32"/>
          <w:szCs w:val="32"/>
        </w:rPr>
        <w:t>、张志兰、</w:t>
      </w:r>
      <w:r>
        <w:rPr>
          <w:rFonts w:eastAsia="方正仿宋_GBK" w:hint="eastAsia"/>
          <w:color w:val="000000"/>
          <w:sz w:val="32"/>
          <w:szCs w:val="32"/>
        </w:rPr>
        <w:t>唐继斗</w:t>
      </w:r>
      <w:r w:rsidR="00CE77ED">
        <w:rPr>
          <w:rFonts w:eastAsia="方正仿宋_GBK" w:hint="eastAsia"/>
          <w:color w:val="000000"/>
          <w:sz w:val="32"/>
          <w:szCs w:val="32"/>
        </w:rPr>
        <w:t>为成员的专家组</w:t>
      </w:r>
      <w:r w:rsidR="00A657DC">
        <w:rPr>
          <w:rFonts w:eastAsia="方正仿宋_GBK" w:hint="eastAsia"/>
          <w:color w:val="000000"/>
          <w:sz w:val="32"/>
          <w:szCs w:val="32"/>
        </w:rPr>
        <w:t>。</w:t>
      </w:r>
      <w:r w:rsidR="00A657DC" w:rsidRPr="00950DF5">
        <w:rPr>
          <w:rFonts w:ascii="方正仿宋_GBK" w:eastAsia="方正仿宋_GBK" w:hint="eastAsia"/>
          <w:bCs/>
          <w:color w:val="000000" w:themeColor="text1"/>
          <w:sz w:val="32"/>
          <w:szCs w:val="32"/>
        </w:rPr>
        <w:t>专家组成员会前详细审阅了《水保方案（送审稿）》</w:t>
      </w:r>
      <w:r w:rsidR="00A657DC" w:rsidRPr="00950DF5">
        <w:rPr>
          <w:rFonts w:ascii="方正仿宋_GBK" w:eastAsia="方正仿宋_GBK" w:hint="eastAsia"/>
          <w:bCs/>
          <w:sz w:val="32"/>
          <w:szCs w:val="32"/>
        </w:rPr>
        <w:t>，与会人员会上认真听取了报告编制单位的汇报，对方案进行了深入的讨论。专家</w:t>
      </w:r>
      <w:r w:rsidR="00767C6B">
        <w:rPr>
          <w:rFonts w:ascii="方正仿宋_GBK" w:eastAsia="方正仿宋_GBK" w:hint="eastAsia"/>
          <w:bCs/>
          <w:sz w:val="32"/>
          <w:szCs w:val="32"/>
        </w:rPr>
        <w:t>组</w:t>
      </w:r>
      <w:r w:rsidR="00A657DC" w:rsidRPr="00950DF5">
        <w:rPr>
          <w:rFonts w:ascii="方正仿宋_GBK" w:eastAsia="方正仿宋_GBK" w:hint="eastAsia"/>
          <w:bCs/>
          <w:sz w:val="32"/>
          <w:szCs w:val="32"/>
        </w:rPr>
        <w:t>对《水保方案（送审稿）》进行了质量评分，质量评定等级合格。报告编制单位根据专家组提出的修改意见进行修改、补充和完善，</w:t>
      </w:r>
      <w:r w:rsidR="00A657DC" w:rsidRPr="00950DF5">
        <w:rPr>
          <w:rFonts w:ascii="方正仿宋_GBK" w:eastAsia="方正仿宋_GBK" w:hint="eastAsia"/>
          <w:sz w:val="32"/>
          <w:szCs w:val="32"/>
        </w:rPr>
        <w:t>形成了《水保方案（报批稿）》。</w:t>
      </w:r>
      <w:r w:rsidR="00A657DC" w:rsidRPr="00950DF5">
        <w:rPr>
          <w:rFonts w:ascii="方正仿宋_GBK" w:eastAsia="方正仿宋_GBK" w:hint="eastAsia"/>
          <w:bCs/>
          <w:sz w:val="32"/>
          <w:szCs w:val="32"/>
        </w:rPr>
        <w:t>专家组</w:t>
      </w:r>
      <w:r w:rsidR="00A657DC">
        <w:rPr>
          <w:rFonts w:ascii="方正仿宋_GBK" w:eastAsia="方正仿宋_GBK" w:hint="eastAsia"/>
          <w:bCs/>
          <w:sz w:val="32"/>
          <w:szCs w:val="32"/>
        </w:rPr>
        <w:t>对</w:t>
      </w:r>
      <w:r w:rsidR="00A657DC">
        <w:rPr>
          <w:rFonts w:eastAsia="方正仿宋_GBK" w:hint="eastAsia"/>
          <w:color w:val="000000"/>
          <w:sz w:val="32"/>
          <w:szCs w:val="32"/>
        </w:rPr>
        <w:t>《水保方案》报批稿复核</w:t>
      </w:r>
      <w:r w:rsidR="00A657DC">
        <w:rPr>
          <w:rFonts w:ascii="方正仿宋_GBK" w:eastAsia="方正仿宋_GBK" w:hint="eastAsia"/>
          <w:bCs/>
          <w:sz w:val="32"/>
          <w:szCs w:val="32"/>
        </w:rPr>
        <w:t>后</w:t>
      </w:r>
      <w:r w:rsidR="00A657DC" w:rsidRPr="00950DF5">
        <w:rPr>
          <w:rFonts w:ascii="方正仿宋_GBK" w:eastAsia="方正仿宋_GBK" w:hint="eastAsia"/>
          <w:bCs/>
          <w:sz w:val="32"/>
          <w:szCs w:val="32"/>
        </w:rPr>
        <w:t>，形成专家评审意见如下：</w:t>
      </w:r>
    </w:p>
    <w:p w:rsidR="003A28A0" w:rsidRDefault="003A28A0" w:rsidP="003A28A0">
      <w:pPr>
        <w:spacing w:line="560" w:lineRule="exact"/>
        <w:ind w:firstLineChars="200" w:firstLine="640"/>
        <w:jc w:val="left"/>
        <w:rPr>
          <w:rFonts w:eastAsia="方正黑体_GBK"/>
          <w:bCs/>
          <w:color w:val="000000"/>
          <w:sz w:val="32"/>
          <w:szCs w:val="32"/>
        </w:rPr>
      </w:pPr>
      <w:r>
        <w:rPr>
          <w:rFonts w:eastAsia="方正黑体_GBK"/>
          <w:bCs/>
          <w:color w:val="000000"/>
          <w:sz w:val="32"/>
          <w:szCs w:val="32"/>
        </w:rPr>
        <w:t>一、综合说明</w:t>
      </w:r>
    </w:p>
    <w:p w:rsidR="003A28A0" w:rsidRDefault="003A28A0" w:rsidP="003A28A0">
      <w:pPr>
        <w:spacing w:line="560" w:lineRule="exact"/>
        <w:ind w:firstLineChars="200" w:firstLine="640"/>
        <w:jc w:val="left"/>
        <w:rPr>
          <w:rFonts w:eastAsia="方正仿宋_GBK"/>
          <w:color w:val="000000"/>
          <w:sz w:val="32"/>
          <w:szCs w:val="32"/>
        </w:rPr>
      </w:pPr>
      <w:r>
        <w:rPr>
          <w:rFonts w:eastAsia="方正仿宋_GBK"/>
          <w:color w:val="000000"/>
          <w:sz w:val="32"/>
          <w:szCs w:val="32"/>
        </w:rPr>
        <w:t>（一）方案编制所依据的法律法规、技术标准及相关资料基本正确。</w:t>
      </w:r>
    </w:p>
    <w:p w:rsidR="003A28A0" w:rsidRDefault="003A28A0" w:rsidP="003A28A0">
      <w:pPr>
        <w:spacing w:line="560" w:lineRule="exact"/>
        <w:ind w:firstLineChars="200" w:firstLine="640"/>
        <w:jc w:val="left"/>
        <w:rPr>
          <w:rFonts w:eastAsia="方正仿宋_GBK"/>
          <w:color w:val="000000"/>
          <w:sz w:val="32"/>
          <w:szCs w:val="32"/>
        </w:rPr>
      </w:pPr>
      <w:r>
        <w:rPr>
          <w:rFonts w:eastAsia="方正仿宋_GBK"/>
          <w:color w:val="000000"/>
          <w:sz w:val="32"/>
          <w:szCs w:val="32"/>
        </w:rPr>
        <w:t>（二）同意方案设计水平年为</w:t>
      </w:r>
      <w:r>
        <w:rPr>
          <w:rFonts w:eastAsia="方正仿宋_GBK"/>
          <w:color w:val="000000"/>
          <w:sz w:val="32"/>
          <w:szCs w:val="32"/>
        </w:rPr>
        <w:t>202</w:t>
      </w:r>
      <w:r>
        <w:rPr>
          <w:rFonts w:eastAsia="方正仿宋_GBK" w:hint="eastAsia"/>
          <w:color w:val="000000"/>
          <w:sz w:val="32"/>
          <w:szCs w:val="32"/>
        </w:rPr>
        <w:t>3</w:t>
      </w:r>
      <w:r>
        <w:rPr>
          <w:rFonts w:eastAsia="方正仿宋_GBK"/>
          <w:color w:val="000000"/>
          <w:sz w:val="32"/>
          <w:szCs w:val="32"/>
        </w:rPr>
        <w:t>年。</w:t>
      </w:r>
    </w:p>
    <w:p w:rsidR="003A28A0" w:rsidRDefault="003A28A0" w:rsidP="003A28A0">
      <w:pPr>
        <w:spacing w:line="560" w:lineRule="exact"/>
        <w:ind w:firstLineChars="200" w:firstLine="640"/>
        <w:jc w:val="left"/>
        <w:rPr>
          <w:rFonts w:eastAsia="方正仿宋_GBK"/>
          <w:sz w:val="32"/>
          <w:szCs w:val="32"/>
        </w:rPr>
      </w:pPr>
      <w:r>
        <w:rPr>
          <w:rFonts w:eastAsia="方正仿宋_GBK"/>
          <w:color w:val="000000"/>
          <w:sz w:val="32"/>
          <w:szCs w:val="32"/>
        </w:rPr>
        <w:t>（三</w:t>
      </w:r>
      <w:r>
        <w:rPr>
          <w:rFonts w:eastAsia="方正仿宋_GBK"/>
          <w:sz w:val="32"/>
          <w:szCs w:val="32"/>
        </w:rPr>
        <w:t>）同意水土流失防治责任范围界定，水土流失防治责任范围面积为</w:t>
      </w:r>
      <w:r>
        <w:rPr>
          <w:rFonts w:eastAsia="方正仿宋_GBK" w:hint="eastAsia"/>
          <w:sz w:val="32"/>
          <w:szCs w:val="32"/>
        </w:rPr>
        <w:t>4.83</w:t>
      </w:r>
      <w:r>
        <w:rPr>
          <w:rFonts w:eastAsia="方正仿宋_GBK"/>
          <w:sz w:val="32"/>
          <w:szCs w:val="32"/>
        </w:rPr>
        <w:t>hm</w:t>
      </w:r>
      <w:r>
        <w:rPr>
          <w:rFonts w:eastAsia="方正仿宋_GBK"/>
          <w:sz w:val="32"/>
          <w:szCs w:val="32"/>
          <w:vertAlign w:val="superscript"/>
        </w:rPr>
        <w:t>2</w:t>
      </w:r>
      <w:r>
        <w:rPr>
          <w:rFonts w:eastAsia="方正仿宋_GBK"/>
          <w:sz w:val="32"/>
          <w:szCs w:val="32"/>
        </w:rPr>
        <w:t>。</w:t>
      </w:r>
    </w:p>
    <w:p w:rsidR="003A28A0" w:rsidRDefault="003A28A0" w:rsidP="003A28A0">
      <w:pPr>
        <w:spacing w:line="560" w:lineRule="exact"/>
        <w:ind w:firstLineChars="200" w:firstLine="640"/>
        <w:jc w:val="left"/>
        <w:rPr>
          <w:rFonts w:eastAsia="方正仿宋_GBK"/>
          <w:color w:val="000000"/>
          <w:sz w:val="32"/>
          <w:szCs w:val="32"/>
        </w:rPr>
      </w:pPr>
      <w:r>
        <w:rPr>
          <w:rFonts w:eastAsia="方正仿宋_GBK"/>
          <w:sz w:val="32"/>
          <w:szCs w:val="32"/>
        </w:rPr>
        <w:t>（四）</w:t>
      </w:r>
      <w:r>
        <w:rPr>
          <w:rFonts w:eastAsia="方正仿宋_GBK"/>
          <w:bCs/>
          <w:sz w:val="32"/>
          <w:szCs w:val="32"/>
        </w:rPr>
        <w:t>同意项目水土流失防</w:t>
      </w:r>
      <w:r>
        <w:rPr>
          <w:rFonts w:eastAsia="方正仿宋_GBK"/>
          <w:bCs/>
          <w:color w:val="000000"/>
          <w:sz w:val="32"/>
          <w:szCs w:val="32"/>
        </w:rPr>
        <w:t>治标准执行等级为西南紫色土区</w:t>
      </w:r>
      <w:r>
        <w:rPr>
          <w:rFonts w:eastAsia="方正仿宋_GBK" w:hint="eastAsia"/>
          <w:bCs/>
          <w:color w:val="000000"/>
          <w:sz w:val="32"/>
          <w:szCs w:val="32"/>
        </w:rPr>
        <w:lastRenderedPageBreak/>
        <w:t>建设类</w:t>
      </w:r>
      <w:r>
        <w:rPr>
          <w:rFonts w:eastAsia="方正仿宋_GBK"/>
          <w:bCs/>
          <w:color w:val="000000"/>
          <w:sz w:val="32"/>
          <w:szCs w:val="32"/>
        </w:rPr>
        <w:t>一级标准</w:t>
      </w:r>
      <w:r>
        <w:rPr>
          <w:rFonts w:eastAsia="方正仿宋_GBK"/>
          <w:color w:val="000000"/>
          <w:sz w:val="32"/>
          <w:szCs w:val="32"/>
        </w:rPr>
        <w:t>。</w:t>
      </w:r>
    </w:p>
    <w:p w:rsidR="003A28A0" w:rsidRDefault="003A28A0" w:rsidP="003A28A0">
      <w:pPr>
        <w:spacing w:line="560" w:lineRule="exact"/>
        <w:ind w:firstLineChars="200" w:firstLine="640"/>
        <w:jc w:val="left"/>
        <w:rPr>
          <w:rFonts w:eastAsia="方正仿宋_GBK"/>
          <w:sz w:val="32"/>
          <w:szCs w:val="32"/>
        </w:rPr>
      </w:pPr>
      <w:r>
        <w:rPr>
          <w:rFonts w:eastAsia="方正仿宋_GBK"/>
          <w:color w:val="000000"/>
          <w:sz w:val="32"/>
          <w:szCs w:val="32"/>
        </w:rPr>
        <w:t>（五）同意水土流失防治目标。</w:t>
      </w:r>
      <w:r>
        <w:rPr>
          <w:rFonts w:eastAsia="方正仿宋_GBK" w:hint="eastAsia"/>
          <w:snapToGrid w:val="0"/>
          <w:kern w:val="0"/>
          <w:sz w:val="32"/>
          <w:szCs w:val="32"/>
        </w:rPr>
        <w:t>至设计水平年</w:t>
      </w:r>
      <w:r>
        <w:rPr>
          <w:rFonts w:eastAsia="方正仿宋_GBK"/>
          <w:snapToGrid w:val="0"/>
          <w:kern w:val="0"/>
          <w:sz w:val="32"/>
          <w:szCs w:val="32"/>
        </w:rPr>
        <w:t>：水土流失治理度</w:t>
      </w:r>
      <w:r>
        <w:rPr>
          <w:rFonts w:eastAsia="方正仿宋_GBK"/>
          <w:snapToGrid w:val="0"/>
          <w:kern w:val="0"/>
          <w:sz w:val="32"/>
          <w:szCs w:val="32"/>
        </w:rPr>
        <w:t>97</w:t>
      </w:r>
      <w:r>
        <w:rPr>
          <w:rFonts w:eastAsia="方正仿宋_GBK"/>
          <w:snapToGrid w:val="0"/>
          <w:kern w:val="0"/>
          <w:sz w:val="32"/>
          <w:szCs w:val="32"/>
        </w:rPr>
        <w:t>％，土壤流失控制比</w:t>
      </w:r>
      <w:r>
        <w:rPr>
          <w:rFonts w:eastAsia="方正仿宋_GBK"/>
          <w:snapToGrid w:val="0"/>
          <w:kern w:val="0"/>
          <w:sz w:val="32"/>
          <w:szCs w:val="32"/>
        </w:rPr>
        <w:t>1.0</w:t>
      </w:r>
      <w:r>
        <w:rPr>
          <w:rFonts w:eastAsia="方正仿宋_GBK"/>
          <w:snapToGrid w:val="0"/>
          <w:kern w:val="0"/>
          <w:sz w:val="32"/>
          <w:szCs w:val="32"/>
        </w:rPr>
        <w:t>，渣土防护率</w:t>
      </w:r>
      <w:r>
        <w:rPr>
          <w:rFonts w:eastAsia="方正仿宋_GBK"/>
          <w:snapToGrid w:val="0"/>
          <w:kern w:val="0"/>
          <w:sz w:val="32"/>
          <w:szCs w:val="32"/>
        </w:rPr>
        <w:t>94</w:t>
      </w:r>
      <w:r>
        <w:rPr>
          <w:rFonts w:eastAsia="方正仿宋_GBK"/>
          <w:snapToGrid w:val="0"/>
          <w:kern w:val="0"/>
          <w:sz w:val="32"/>
          <w:szCs w:val="32"/>
        </w:rPr>
        <w:t>％，林草植被恢复率</w:t>
      </w:r>
      <w:r>
        <w:rPr>
          <w:rFonts w:eastAsia="方正仿宋_GBK"/>
          <w:snapToGrid w:val="0"/>
          <w:kern w:val="0"/>
          <w:sz w:val="32"/>
          <w:szCs w:val="32"/>
        </w:rPr>
        <w:t>97</w:t>
      </w:r>
      <w:r>
        <w:rPr>
          <w:rFonts w:eastAsia="方正仿宋_GBK"/>
          <w:snapToGrid w:val="0"/>
          <w:kern w:val="0"/>
          <w:sz w:val="32"/>
          <w:szCs w:val="32"/>
        </w:rPr>
        <w:t>％，林草覆盖率</w:t>
      </w:r>
      <w:r>
        <w:rPr>
          <w:rFonts w:eastAsia="方正仿宋_GBK"/>
          <w:snapToGrid w:val="0"/>
          <w:kern w:val="0"/>
          <w:sz w:val="32"/>
          <w:szCs w:val="32"/>
        </w:rPr>
        <w:t>2</w:t>
      </w:r>
      <w:r>
        <w:rPr>
          <w:rFonts w:eastAsia="方正仿宋_GBK" w:hint="eastAsia"/>
          <w:snapToGrid w:val="0"/>
          <w:kern w:val="0"/>
          <w:sz w:val="32"/>
          <w:szCs w:val="32"/>
        </w:rPr>
        <w:t>7</w:t>
      </w:r>
      <w:r>
        <w:rPr>
          <w:rFonts w:eastAsia="方正仿宋_GBK"/>
          <w:snapToGrid w:val="0"/>
          <w:kern w:val="0"/>
          <w:sz w:val="32"/>
          <w:szCs w:val="32"/>
        </w:rPr>
        <w:t>%</w:t>
      </w:r>
      <w:r>
        <w:rPr>
          <w:rFonts w:eastAsia="方正仿宋_GBK"/>
          <w:snapToGrid w:val="0"/>
          <w:kern w:val="0"/>
          <w:sz w:val="32"/>
          <w:szCs w:val="32"/>
        </w:rPr>
        <w:t>。</w:t>
      </w:r>
    </w:p>
    <w:p w:rsidR="003A28A0" w:rsidRDefault="003A28A0" w:rsidP="003A28A0">
      <w:pPr>
        <w:spacing w:line="560" w:lineRule="exact"/>
        <w:ind w:firstLineChars="200" w:firstLine="640"/>
        <w:jc w:val="left"/>
        <w:rPr>
          <w:rFonts w:eastAsia="方正黑体_GBK"/>
          <w:color w:val="000000"/>
          <w:sz w:val="32"/>
          <w:szCs w:val="32"/>
        </w:rPr>
      </w:pPr>
      <w:r>
        <w:rPr>
          <w:rFonts w:eastAsia="方正黑体_GBK"/>
          <w:bCs/>
          <w:color w:val="000000"/>
          <w:sz w:val="32"/>
          <w:szCs w:val="32"/>
        </w:rPr>
        <w:t>二、项目概况</w:t>
      </w:r>
    </w:p>
    <w:p w:rsidR="003A28A0" w:rsidRDefault="003A28A0" w:rsidP="003A28A0">
      <w:pPr>
        <w:spacing w:line="560" w:lineRule="exact"/>
        <w:ind w:firstLineChars="200" w:firstLine="640"/>
        <w:rPr>
          <w:rFonts w:eastAsia="方正仿宋_GBK"/>
          <w:bCs/>
          <w:color w:val="000000"/>
          <w:sz w:val="32"/>
          <w:szCs w:val="32"/>
        </w:rPr>
      </w:pPr>
      <w:r>
        <w:rPr>
          <w:rFonts w:eastAsia="方正仿宋_GBK"/>
          <w:bCs/>
          <w:color w:val="000000"/>
          <w:sz w:val="32"/>
          <w:szCs w:val="32"/>
        </w:rPr>
        <w:t>（一）项目概况阐述基本清楚。</w:t>
      </w:r>
    </w:p>
    <w:p w:rsidR="003A28A0" w:rsidRDefault="003A28A0" w:rsidP="003A28A0">
      <w:pPr>
        <w:spacing w:line="560" w:lineRule="exact"/>
        <w:ind w:firstLineChars="200" w:firstLine="640"/>
        <w:rPr>
          <w:rFonts w:eastAsia="方正仿宋_GBK" w:hint="eastAsia"/>
          <w:bCs/>
          <w:color w:val="000000"/>
          <w:sz w:val="32"/>
          <w:szCs w:val="32"/>
        </w:rPr>
      </w:pPr>
      <w:r>
        <w:rPr>
          <w:rFonts w:eastAsia="方正仿宋_GBK" w:hint="eastAsia"/>
          <w:bCs/>
          <w:color w:val="000000"/>
          <w:sz w:val="32"/>
          <w:szCs w:val="32"/>
        </w:rPr>
        <w:t>重庆市四方混凝土有限公司搬迁工程位于重庆市巴南区南彭街道南湖路</w:t>
      </w:r>
      <w:r>
        <w:rPr>
          <w:rFonts w:eastAsia="方正仿宋_GBK" w:hint="eastAsia"/>
          <w:bCs/>
          <w:color w:val="000000"/>
          <w:sz w:val="32"/>
          <w:szCs w:val="32"/>
        </w:rPr>
        <w:t>306</w:t>
      </w:r>
      <w:r>
        <w:rPr>
          <w:rFonts w:eastAsia="方正仿宋_GBK" w:hint="eastAsia"/>
          <w:bCs/>
          <w:color w:val="000000"/>
          <w:sz w:val="32"/>
          <w:szCs w:val="32"/>
        </w:rPr>
        <w:t>号，建设总用地</w:t>
      </w:r>
      <w:r>
        <w:rPr>
          <w:rFonts w:eastAsia="方正仿宋_GBK" w:hint="eastAsia"/>
          <w:bCs/>
          <w:color w:val="000000"/>
          <w:sz w:val="32"/>
          <w:szCs w:val="32"/>
        </w:rPr>
        <w:t>22.35hm</w:t>
      </w:r>
      <w:r>
        <w:rPr>
          <w:rFonts w:eastAsia="方正仿宋_GBK" w:hint="eastAsia"/>
          <w:bCs/>
          <w:color w:val="000000"/>
          <w:sz w:val="32"/>
          <w:szCs w:val="32"/>
          <w:vertAlign w:val="superscript"/>
        </w:rPr>
        <w:t>2</w:t>
      </w:r>
      <w:r>
        <w:rPr>
          <w:rFonts w:eastAsia="方正仿宋_GBK" w:hint="eastAsia"/>
          <w:bCs/>
          <w:color w:val="000000"/>
          <w:sz w:val="32"/>
          <w:szCs w:val="32"/>
        </w:rPr>
        <w:t>，包含</w:t>
      </w:r>
      <w:r>
        <w:rPr>
          <w:rFonts w:eastAsia="方正仿宋_GBK" w:hint="eastAsia"/>
          <w:bCs/>
          <w:color w:val="000000"/>
          <w:sz w:val="32"/>
          <w:szCs w:val="32"/>
        </w:rPr>
        <w:t>A30-1/02(</w:t>
      </w:r>
      <w:r>
        <w:rPr>
          <w:rFonts w:eastAsia="方正仿宋_GBK" w:hint="eastAsia"/>
          <w:bCs/>
          <w:color w:val="000000"/>
          <w:sz w:val="32"/>
          <w:szCs w:val="32"/>
        </w:rPr>
        <w:t>用地面积</w:t>
      </w:r>
      <w:r>
        <w:rPr>
          <w:rFonts w:eastAsia="方正仿宋_GBK" w:hint="eastAsia"/>
          <w:bCs/>
          <w:color w:val="000000"/>
          <w:sz w:val="32"/>
          <w:szCs w:val="32"/>
        </w:rPr>
        <w:t>13.62hm</w:t>
      </w:r>
      <w:r>
        <w:rPr>
          <w:rFonts w:eastAsia="方正仿宋_GBK" w:hint="eastAsia"/>
          <w:bCs/>
          <w:color w:val="000000"/>
          <w:sz w:val="32"/>
          <w:szCs w:val="32"/>
          <w:vertAlign w:val="superscript"/>
        </w:rPr>
        <w:t>2</w:t>
      </w:r>
      <w:r>
        <w:rPr>
          <w:rFonts w:eastAsia="方正仿宋_GBK" w:hint="eastAsia"/>
          <w:bCs/>
          <w:color w:val="000000"/>
          <w:sz w:val="32"/>
          <w:szCs w:val="32"/>
        </w:rPr>
        <w:t>)</w:t>
      </w:r>
      <w:r>
        <w:rPr>
          <w:rFonts w:eastAsia="方正仿宋_GBK" w:hint="eastAsia"/>
          <w:bCs/>
          <w:color w:val="000000"/>
          <w:sz w:val="32"/>
          <w:szCs w:val="32"/>
        </w:rPr>
        <w:t>、</w:t>
      </w:r>
      <w:r>
        <w:rPr>
          <w:rFonts w:eastAsia="方正仿宋_GBK" w:hint="eastAsia"/>
          <w:bCs/>
          <w:color w:val="000000"/>
          <w:sz w:val="32"/>
          <w:szCs w:val="32"/>
        </w:rPr>
        <w:t>A24-1/03(</w:t>
      </w:r>
      <w:r>
        <w:rPr>
          <w:rFonts w:eastAsia="方正仿宋_GBK" w:hint="eastAsia"/>
          <w:bCs/>
          <w:color w:val="000000"/>
          <w:sz w:val="32"/>
          <w:szCs w:val="32"/>
        </w:rPr>
        <w:t>用地面积</w:t>
      </w:r>
      <w:r>
        <w:rPr>
          <w:rFonts w:eastAsia="方正仿宋_GBK" w:hint="eastAsia"/>
          <w:bCs/>
          <w:color w:val="000000"/>
          <w:sz w:val="32"/>
          <w:szCs w:val="32"/>
        </w:rPr>
        <w:t>4.39hm</w:t>
      </w:r>
      <w:r>
        <w:rPr>
          <w:rFonts w:eastAsia="方正仿宋_GBK" w:hint="eastAsia"/>
          <w:bCs/>
          <w:color w:val="000000"/>
          <w:sz w:val="32"/>
          <w:szCs w:val="32"/>
          <w:vertAlign w:val="superscript"/>
        </w:rPr>
        <w:t>2</w:t>
      </w:r>
      <w:r>
        <w:rPr>
          <w:rFonts w:eastAsia="方正仿宋_GBK" w:hint="eastAsia"/>
          <w:bCs/>
          <w:color w:val="000000"/>
          <w:sz w:val="32"/>
          <w:szCs w:val="32"/>
        </w:rPr>
        <w:t>)</w:t>
      </w:r>
      <w:r>
        <w:rPr>
          <w:rFonts w:eastAsia="方正仿宋_GBK" w:hint="eastAsia"/>
          <w:bCs/>
          <w:color w:val="000000"/>
          <w:sz w:val="32"/>
          <w:szCs w:val="32"/>
        </w:rPr>
        <w:t>、</w:t>
      </w:r>
      <w:r>
        <w:rPr>
          <w:rFonts w:eastAsia="方正仿宋_GBK" w:hint="eastAsia"/>
          <w:bCs/>
          <w:color w:val="000000"/>
          <w:sz w:val="32"/>
          <w:szCs w:val="32"/>
        </w:rPr>
        <w:t>A24-2/02(</w:t>
      </w:r>
      <w:r>
        <w:rPr>
          <w:rFonts w:eastAsia="方正仿宋_GBK" w:hint="eastAsia"/>
          <w:bCs/>
          <w:color w:val="000000"/>
          <w:sz w:val="32"/>
          <w:szCs w:val="32"/>
        </w:rPr>
        <w:t>用地面积</w:t>
      </w:r>
      <w:r>
        <w:rPr>
          <w:rFonts w:eastAsia="方正仿宋_GBK" w:hint="eastAsia"/>
          <w:bCs/>
          <w:color w:val="000000"/>
          <w:sz w:val="32"/>
          <w:szCs w:val="32"/>
        </w:rPr>
        <w:t>0.50hm</w:t>
      </w:r>
      <w:r>
        <w:rPr>
          <w:rFonts w:eastAsia="方正仿宋_GBK" w:hint="eastAsia"/>
          <w:bCs/>
          <w:color w:val="000000"/>
          <w:sz w:val="32"/>
          <w:szCs w:val="32"/>
          <w:vertAlign w:val="superscript"/>
        </w:rPr>
        <w:t>2</w:t>
      </w:r>
      <w:r>
        <w:rPr>
          <w:rFonts w:eastAsia="方正仿宋_GBK" w:hint="eastAsia"/>
          <w:bCs/>
          <w:color w:val="000000"/>
          <w:sz w:val="32"/>
          <w:szCs w:val="32"/>
        </w:rPr>
        <w:t>)</w:t>
      </w:r>
      <w:r>
        <w:rPr>
          <w:rFonts w:eastAsia="方正仿宋_GBK" w:hint="eastAsia"/>
          <w:bCs/>
          <w:color w:val="000000"/>
          <w:sz w:val="32"/>
          <w:szCs w:val="32"/>
        </w:rPr>
        <w:t>、</w:t>
      </w:r>
      <w:r>
        <w:rPr>
          <w:rFonts w:eastAsia="方正仿宋_GBK" w:hint="eastAsia"/>
          <w:bCs/>
          <w:color w:val="000000"/>
          <w:sz w:val="32"/>
          <w:szCs w:val="32"/>
        </w:rPr>
        <w:t>A18-2/03(</w:t>
      </w:r>
      <w:r>
        <w:rPr>
          <w:rFonts w:eastAsia="方正仿宋_GBK" w:hint="eastAsia"/>
          <w:bCs/>
          <w:color w:val="000000"/>
          <w:sz w:val="32"/>
          <w:szCs w:val="32"/>
        </w:rPr>
        <w:t>用地面积</w:t>
      </w:r>
      <w:r>
        <w:rPr>
          <w:rFonts w:eastAsia="方正仿宋_GBK" w:hint="eastAsia"/>
          <w:bCs/>
          <w:color w:val="000000"/>
          <w:sz w:val="32"/>
          <w:szCs w:val="32"/>
        </w:rPr>
        <w:t>3.63hm</w:t>
      </w:r>
      <w:r>
        <w:rPr>
          <w:rFonts w:eastAsia="方正仿宋_GBK" w:hint="eastAsia"/>
          <w:bCs/>
          <w:color w:val="000000"/>
          <w:sz w:val="32"/>
          <w:szCs w:val="32"/>
          <w:vertAlign w:val="superscript"/>
        </w:rPr>
        <w:t>2</w:t>
      </w:r>
      <w:r>
        <w:rPr>
          <w:rFonts w:eastAsia="方正仿宋_GBK" w:hint="eastAsia"/>
          <w:bCs/>
          <w:color w:val="000000"/>
          <w:sz w:val="32"/>
          <w:szCs w:val="32"/>
        </w:rPr>
        <w:t>)</w:t>
      </w:r>
      <w:r>
        <w:rPr>
          <w:rFonts w:eastAsia="方正仿宋_GBK" w:hint="eastAsia"/>
          <w:bCs/>
          <w:color w:val="000000"/>
          <w:sz w:val="32"/>
          <w:szCs w:val="32"/>
        </w:rPr>
        <w:t>、</w:t>
      </w:r>
      <w:r>
        <w:rPr>
          <w:rFonts w:eastAsia="方正仿宋_GBK" w:hint="eastAsia"/>
          <w:bCs/>
          <w:color w:val="000000"/>
          <w:sz w:val="32"/>
          <w:szCs w:val="32"/>
        </w:rPr>
        <w:t>A18-1/02(</w:t>
      </w:r>
      <w:r>
        <w:rPr>
          <w:rFonts w:eastAsia="方正仿宋_GBK" w:hint="eastAsia"/>
          <w:bCs/>
          <w:color w:val="000000"/>
          <w:sz w:val="32"/>
          <w:szCs w:val="32"/>
        </w:rPr>
        <w:t>用地面积</w:t>
      </w:r>
      <w:r>
        <w:rPr>
          <w:rFonts w:eastAsia="方正仿宋_GBK" w:hint="eastAsia"/>
          <w:bCs/>
          <w:color w:val="000000"/>
          <w:sz w:val="32"/>
          <w:szCs w:val="32"/>
        </w:rPr>
        <w:t>0.21hm</w:t>
      </w:r>
      <w:r>
        <w:rPr>
          <w:rFonts w:eastAsia="方正仿宋_GBK" w:hint="eastAsia"/>
          <w:bCs/>
          <w:color w:val="000000"/>
          <w:sz w:val="32"/>
          <w:szCs w:val="32"/>
          <w:vertAlign w:val="superscript"/>
        </w:rPr>
        <w:t>2</w:t>
      </w:r>
      <w:r>
        <w:rPr>
          <w:rFonts w:eastAsia="方正仿宋_GBK" w:hint="eastAsia"/>
          <w:bCs/>
          <w:color w:val="000000"/>
          <w:sz w:val="32"/>
          <w:szCs w:val="32"/>
        </w:rPr>
        <w:t>)</w:t>
      </w:r>
      <w:r>
        <w:rPr>
          <w:rFonts w:eastAsia="方正仿宋_GBK" w:hint="eastAsia"/>
          <w:bCs/>
          <w:color w:val="000000"/>
          <w:sz w:val="32"/>
          <w:szCs w:val="32"/>
        </w:rPr>
        <w:t>等五个地块。其中</w:t>
      </w:r>
      <w:r>
        <w:rPr>
          <w:rFonts w:eastAsia="方正仿宋_GBK" w:hint="eastAsia"/>
          <w:bCs/>
          <w:color w:val="000000"/>
          <w:sz w:val="32"/>
          <w:szCs w:val="32"/>
        </w:rPr>
        <w:t>A30-1/02</w:t>
      </w:r>
      <w:r>
        <w:rPr>
          <w:rFonts w:eastAsia="方正仿宋_GBK" w:hint="eastAsia"/>
          <w:bCs/>
          <w:color w:val="000000"/>
          <w:sz w:val="32"/>
          <w:szCs w:val="32"/>
        </w:rPr>
        <w:t>地块，已于</w:t>
      </w:r>
      <w:r>
        <w:rPr>
          <w:rFonts w:eastAsia="方正仿宋_GBK" w:hint="eastAsia"/>
          <w:bCs/>
          <w:color w:val="000000"/>
          <w:sz w:val="32"/>
          <w:szCs w:val="32"/>
        </w:rPr>
        <w:t>2015</w:t>
      </w:r>
      <w:r>
        <w:rPr>
          <w:rFonts w:eastAsia="方正仿宋_GBK" w:hint="eastAsia"/>
          <w:bCs/>
          <w:color w:val="000000"/>
          <w:sz w:val="32"/>
          <w:szCs w:val="32"/>
        </w:rPr>
        <w:t>年建成并投产使用；</w:t>
      </w:r>
      <w:r>
        <w:rPr>
          <w:rFonts w:eastAsia="方正仿宋_GBK" w:hint="eastAsia"/>
          <w:bCs/>
          <w:color w:val="000000"/>
          <w:sz w:val="32"/>
          <w:szCs w:val="32"/>
        </w:rPr>
        <w:t>A24-1/03</w:t>
      </w:r>
      <w:r>
        <w:rPr>
          <w:rFonts w:eastAsia="方正仿宋_GBK" w:hint="eastAsia"/>
          <w:bCs/>
          <w:color w:val="000000"/>
          <w:sz w:val="32"/>
          <w:szCs w:val="32"/>
        </w:rPr>
        <w:t>地块已于</w:t>
      </w:r>
      <w:r>
        <w:rPr>
          <w:rFonts w:eastAsia="方正仿宋_GBK" w:hint="eastAsia"/>
          <w:bCs/>
          <w:color w:val="000000"/>
          <w:sz w:val="32"/>
          <w:szCs w:val="32"/>
        </w:rPr>
        <w:t>2022</w:t>
      </w:r>
      <w:r>
        <w:rPr>
          <w:rFonts w:eastAsia="方正仿宋_GBK" w:hint="eastAsia"/>
          <w:bCs/>
          <w:color w:val="000000"/>
          <w:sz w:val="32"/>
          <w:szCs w:val="32"/>
        </w:rPr>
        <w:t>年</w:t>
      </w:r>
      <w:r>
        <w:rPr>
          <w:rFonts w:eastAsia="方正仿宋_GBK" w:hint="eastAsia"/>
          <w:bCs/>
          <w:color w:val="000000"/>
          <w:sz w:val="32"/>
          <w:szCs w:val="32"/>
        </w:rPr>
        <w:t>4</w:t>
      </w:r>
      <w:r>
        <w:rPr>
          <w:rFonts w:eastAsia="方正仿宋_GBK" w:hint="eastAsia"/>
          <w:bCs/>
          <w:color w:val="000000"/>
          <w:sz w:val="32"/>
          <w:szCs w:val="32"/>
        </w:rPr>
        <w:t>月开工，现正在编制水土保持方案；</w:t>
      </w:r>
      <w:r>
        <w:rPr>
          <w:rFonts w:eastAsia="方正仿宋_GBK" w:hint="eastAsia"/>
          <w:bCs/>
          <w:color w:val="000000"/>
          <w:sz w:val="32"/>
          <w:szCs w:val="32"/>
        </w:rPr>
        <w:t>A24-2/02</w:t>
      </w:r>
      <w:r>
        <w:rPr>
          <w:rFonts w:eastAsia="方正仿宋_GBK" w:hint="eastAsia"/>
          <w:bCs/>
          <w:color w:val="000000"/>
          <w:sz w:val="32"/>
          <w:szCs w:val="32"/>
        </w:rPr>
        <w:t>地块、</w:t>
      </w:r>
      <w:r>
        <w:rPr>
          <w:rFonts w:eastAsia="方正仿宋_GBK" w:hint="eastAsia"/>
          <w:bCs/>
          <w:color w:val="000000"/>
          <w:sz w:val="32"/>
          <w:szCs w:val="32"/>
        </w:rPr>
        <w:t>A18-2/03</w:t>
      </w:r>
      <w:r>
        <w:rPr>
          <w:rFonts w:eastAsia="方正仿宋_GBK" w:hint="eastAsia"/>
          <w:bCs/>
          <w:color w:val="000000"/>
          <w:sz w:val="32"/>
          <w:szCs w:val="32"/>
        </w:rPr>
        <w:t>地块、</w:t>
      </w:r>
      <w:r>
        <w:rPr>
          <w:rFonts w:eastAsia="方正仿宋_GBK" w:hint="eastAsia"/>
          <w:bCs/>
          <w:color w:val="000000"/>
          <w:sz w:val="32"/>
          <w:szCs w:val="32"/>
        </w:rPr>
        <w:t>A18-1/02</w:t>
      </w:r>
      <w:r>
        <w:rPr>
          <w:rFonts w:eastAsia="方正仿宋_GBK" w:hint="eastAsia"/>
          <w:bCs/>
          <w:color w:val="000000"/>
          <w:sz w:val="32"/>
          <w:szCs w:val="32"/>
        </w:rPr>
        <w:t>地块建设方案尚未确定。</w:t>
      </w:r>
    </w:p>
    <w:p w:rsidR="003A28A0" w:rsidRDefault="003A28A0" w:rsidP="003A28A0">
      <w:pPr>
        <w:spacing w:line="560" w:lineRule="exact"/>
        <w:ind w:firstLineChars="200" w:firstLine="640"/>
        <w:rPr>
          <w:rFonts w:eastAsia="方正仿宋_GBK" w:hint="eastAsia"/>
          <w:bCs/>
          <w:color w:val="000000"/>
          <w:sz w:val="32"/>
          <w:szCs w:val="32"/>
        </w:rPr>
      </w:pPr>
      <w:r>
        <w:rPr>
          <w:rFonts w:eastAsia="方正仿宋_GBK" w:hint="eastAsia"/>
          <w:bCs/>
          <w:color w:val="000000"/>
          <w:sz w:val="32"/>
          <w:szCs w:val="32"/>
        </w:rPr>
        <w:t>重庆市四方混凝土有限公司搬迁工程（装配式混凝土预制构件项目</w:t>
      </w:r>
      <w:r>
        <w:rPr>
          <w:rFonts w:eastAsia="方正仿宋_GBK" w:hint="eastAsia"/>
          <w:bCs/>
          <w:color w:val="000000"/>
          <w:sz w:val="32"/>
          <w:szCs w:val="32"/>
        </w:rPr>
        <w:t>2-1#PC</w:t>
      </w:r>
      <w:r>
        <w:rPr>
          <w:rFonts w:eastAsia="方正仿宋_GBK" w:hint="eastAsia"/>
          <w:bCs/>
          <w:color w:val="000000"/>
          <w:sz w:val="32"/>
          <w:szCs w:val="32"/>
        </w:rPr>
        <w:t>厂房、门卫）项目类型为工业建设类项目，建设单位为重庆四方新材股份有限公司。建设性质为新建。项目区距巴南区政府路程约</w:t>
      </w:r>
      <w:r>
        <w:rPr>
          <w:rFonts w:eastAsia="方正仿宋_GBK" w:hint="eastAsia"/>
          <w:bCs/>
          <w:color w:val="000000"/>
          <w:sz w:val="32"/>
          <w:szCs w:val="32"/>
        </w:rPr>
        <w:t>13km</w:t>
      </w:r>
      <w:r>
        <w:rPr>
          <w:rFonts w:eastAsia="方正仿宋_GBK" w:hint="eastAsia"/>
          <w:bCs/>
          <w:color w:val="000000"/>
          <w:sz w:val="32"/>
          <w:szCs w:val="32"/>
        </w:rPr>
        <w:t>，东侧为渝黔公路，西北侧为现有城市次干道排白路，交通便利。本项目规划面积为</w:t>
      </w:r>
      <w:r>
        <w:rPr>
          <w:rFonts w:eastAsia="方正仿宋_GBK" w:hint="eastAsia"/>
          <w:bCs/>
          <w:color w:val="000000"/>
          <w:sz w:val="32"/>
          <w:szCs w:val="32"/>
        </w:rPr>
        <w:t>4.39hm</w:t>
      </w:r>
      <w:r>
        <w:rPr>
          <w:rFonts w:eastAsia="方正仿宋_GBK" w:hint="eastAsia"/>
          <w:bCs/>
          <w:color w:val="000000"/>
          <w:sz w:val="32"/>
          <w:szCs w:val="32"/>
          <w:vertAlign w:val="superscript"/>
        </w:rPr>
        <w:t>2</w:t>
      </w:r>
      <w:r>
        <w:rPr>
          <w:rFonts w:eastAsia="方正仿宋_GBK" w:hint="eastAsia"/>
          <w:bCs/>
          <w:color w:val="000000"/>
          <w:sz w:val="32"/>
          <w:szCs w:val="32"/>
        </w:rPr>
        <w:t>（</w:t>
      </w:r>
      <w:r>
        <w:rPr>
          <w:rFonts w:eastAsia="方正仿宋_GBK" w:hint="eastAsia"/>
          <w:bCs/>
          <w:color w:val="000000"/>
          <w:sz w:val="32"/>
          <w:szCs w:val="32"/>
        </w:rPr>
        <w:t>43944m</w:t>
      </w:r>
      <w:r>
        <w:rPr>
          <w:rFonts w:eastAsia="方正仿宋_GBK" w:hint="eastAsia"/>
          <w:bCs/>
          <w:color w:val="000000"/>
          <w:sz w:val="32"/>
          <w:szCs w:val="32"/>
          <w:vertAlign w:val="superscript"/>
        </w:rPr>
        <w:t>2</w:t>
      </w:r>
      <w:r>
        <w:rPr>
          <w:rFonts w:eastAsia="方正仿宋_GBK" w:hint="eastAsia"/>
          <w:bCs/>
          <w:color w:val="000000"/>
          <w:sz w:val="32"/>
          <w:szCs w:val="32"/>
        </w:rPr>
        <w:t>），其中</w:t>
      </w:r>
      <w:r>
        <w:rPr>
          <w:rFonts w:eastAsia="方正仿宋_GBK" w:hint="eastAsia"/>
          <w:bCs/>
          <w:color w:val="000000"/>
          <w:sz w:val="32"/>
          <w:szCs w:val="32"/>
        </w:rPr>
        <w:t>0.55hm</w:t>
      </w:r>
      <w:r>
        <w:rPr>
          <w:rFonts w:eastAsia="方正仿宋_GBK" w:hint="eastAsia"/>
          <w:bCs/>
          <w:color w:val="000000"/>
          <w:sz w:val="32"/>
          <w:szCs w:val="32"/>
          <w:vertAlign w:val="superscript"/>
        </w:rPr>
        <w:t>2</w:t>
      </w:r>
      <w:r>
        <w:rPr>
          <w:rFonts w:eastAsia="方正仿宋_GBK" w:hint="eastAsia"/>
          <w:bCs/>
          <w:color w:val="000000"/>
          <w:sz w:val="32"/>
          <w:szCs w:val="32"/>
        </w:rPr>
        <w:t>未扰动，未扰动部分包括西北侧铁塔占地面积</w:t>
      </w:r>
      <w:r>
        <w:rPr>
          <w:rFonts w:eastAsia="方正仿宋_GBK" w:hint="eastAsia"/>
          <w:bCs/>
          <w:color w:val="000000"/>
          <w:sz w:val="32"/>
          <w:szCs w:val="32"/>
        </w:rPr>
        <w:t>0.36hm</w:t>
      </w:r>
      <w:r>
        <w:rPr>
          <w:rFonts w:eastAsia="方正仿宋_GBK" w:hint="eastAsia"/>
          <w:bCs/>
          <w:color w:val="000000"/>
          <w:sz w:val="32"/>
          <w:szCs w:val="32"/>
          <w:vertAlign w:val="superscript"/>
        </w:rPr>
        <w:t>2</w:t>
      </w:r>
      <w:r>
        <w:rPr>
          <w:rFonts w:eastAsia="方正仿宋_GBK" w:hint="eastAsia"/>
          <w:bCs/>
          <w:color w:val="000000"/>
          <w:sz w:val="32"/>
          <w:szCs w:val="32"/>
        </w:rPr>
        <w:t>与东北侧花溪河支流沿岸已整治面积</w:t>
      </w:r>
      <w:r>
        <w:rPr>
          <w:rFonts w:eastAsia="方正仿宋_GBK" w:hint="eastAsia"/>
          <w:bCs/>
          <w:color w:val="000000"/>
          <w:sz w:val="32"/>
          <w:szCs w:val="32"/>
        </w:rPr>
        <w:t>0.19hm</w:t>
      </w:r>
      <w:r>
        <w:rPr>
          <w:rFonts w:eastAsia="方正仿宋_GBK" w:hint="eastAsia"/>
          <w:bCs/>
          <w:color w:val="000000"/>
          <w:sz w:val="32"/>
          <w:szCs w:val="32"/>
          <w:vertAlign w:val="superscript"/>
        </w:rPr>
        <w:t>2</w:t>
      </w:r>
      <w:r>
        <w:rPr>
          <w:rFonts w:eastAsia="方正仿宋_GBK" w:hint="eastAsia"/>
          <w:bCs/>
          <w:color w:val="000000"/>
          <w:sz w:val="32"/>
          <w:szCs w:val="32"/>
        </w:rPr>
        <w:t>，本项目建设用地面积为</w:t>
      </w:r>
      <w:r>
        <w:rPr>
          <w:rFonts w:eastAsia="方正仿宋_GBK" w:hint="eastAsia"/>
          <w:bCs/>
          <w:color w:val="000000"/>
          <w:sz w:val="32"/>
          <w:szCs w:val="32"/>
        </w:rPr>
        <w:t>3.84hm</w:t>
      </w:r>
      <w:r>
        <w:rPr>
          <w:rFonts w:eastAsia="方正仿宋_GBK" w:hint="eastAsia"/>
          <w:bCs/>
          <w:color w:val="000000"/>
          <w:sz w:val="32"/>
          <w:szCs w:val="32"/>
          <w:vertAlign w:val="superscript"/>
        </w:rPr>
        <w:t>2</w:t>
      </w:r>
      <w:r>
        <w:rPr>
          <w:rFonts w:eastAsia="方正仿宋_GBK" w:hint="eastAsia"/>
          <w:bCs/>
          <w:color w:val="000000"/>
          <w:sz w:val="32"/>
          <w:szCs w:val="32"/>
        </w:rPr>
        <w:t>。项目分两期建设，一期工程正在建设中，占地面积为</w:t>
      </w:r>
      <w:r>
        <w:rPr>
          <w:rFonts w:eastAsia="方正仿宋_GBK" w:hint="eastAsia"/>
          <w:bCs/>
          <w:color w:val="000000"/>
          <w:sz w:val="32"/>
          <w:szCs w:val="32"/>
        </w:rPr>
        <w:t>3.09hm</w:t>
      </w:r>
      <w:r>
        <w:rPr>
          <w:rFonts w:eastAsia="方正仿宋_GBK" w:hint="eastAsia"/>
          <w:bCs/>
          <w:color w:val="000000"/>
          <w:sz w:val="32"/>
          <w:szCs w:val="32"/>
          <w:vertAlign w:val="superscript"/>
        </w:rPr>
        <w:t>2</w:t>
      </w:r>
      <w:r>
        <w:rPr>
          <w:rFonts w:eastAsia="方正仿宋_GBK" w:hint="eastAsia"/>
          <w:bCs/>
          <w:color w:val="000000"/>
          <w:sz w:val="32"/>
          <w:szCs w:val="32"/>
        </w:rPr>
        <w:t>，总建筑面积</w:t>
      </w:r>
      <w:r>
        <w:rPr>
          <w:rFonts w:eastAsia="方正仿宋_GBK" w:hint="eastAsia"/>
          <w:bCs/>
          <w:color w:val="000000"/>
          <w:sz w:val="32"/>
          <w:szCs w:val="32"/>
        </w:rPr>
        <w:t>24759.6m</w:t>
      </w:r>
      <w:r>
        <w:rPr>
          <w:rFonts w:eastAsia="方正仿宋_GBK" w:hint="eastAsia"/>
          <w:bCs/>
          <w:color w:val="000000"/>
          <w:sz w:val="32"/>
          <w:szCs w:val="32"/>
          <w:vertAlign w:val="superscript"/>
        </w:rPr>
        <w:t>2</w:t>
      </w:r>
      <w:r>
        <w:rPr>
          <w:rFonts w:eastAsia="方正仿宋_GBK" w:hint="eastAsia"/>
          <w:bCs/>
          <w:color w:val="000000"/>
          <w:sz w:val="32"/>
          <w:szCs w:val="32"/>
        </w:rPr>
        <w:t>，容积率</w:t>
      </w:r>
      <w:r>
        <w:rPr>
          <w:rFonts w:eastAsia="方正仿宋_GBK" w:hint="eastAsia"/>
          <w:bCs/>
          <w:color w:val="000000"/>
          <w:sz w:val="32"/>
          <w:szCs w:val="32"/>
        </w:rPr>
        <w:t>1.39</w:t>
      </w:r>
      <w:r>
        <w:rPr>
          <w:rFonts w:eastAsia="方正仿宋_GBK" w:hint="eastAsia"/>
          <w:bCs/>
          <w:color w:val="000000"/>
          <w:sz w:val="32"/>
          <w:szCs w:val="32"/>
        </w:rPr>
        <w:t>，建筑密度</w:t>
      </w:r>
      <w:r>
        <w:rPr>
          <w:rFonts w:eastAsia="方正仿宋_GBK" w:hint="eastAsia"/>
          <w:bCs/>
          <w:color w:val="000000"/>
          <w:sz w:val="32"/>
          <w:szCs w:val="32"/>
        </w:rPr>
        <w:t>39.13%</w:t>
      </w:r>
      <w:r>
        <w:rPr>
          <w:rFonts w:eastAsia="方正仿宋_GBK" w:hint="eastAsia"/>
          <w:bCs/>
          <w:color w:val="000000"/>
          <w:sz w:val="32"/>
          <w:szCs w:val="32"/>
        </w:rPr>
        <w:t>，绿地率</w:t>
      </w:r>
      <w:r>
        <w:rPr>
          <w:rFonts w:eastAsia="方正仿宋_GBK" w:hint="eastAsia"/>
          <w:bCs/>
          <w:color w:val="000000"/>
          <w:sz w:val="32"/>
          <w:szCs w:val="32"/>
        </w:rPr>
        <w:t>13.43%</w:t>
      </w:r>
      <w:r>
        <w:rPr>
          <w:rFonts w:eastAsia="方正仿宋_GBK" w:hint="eastAsia"/>
          <w:bCs/>
          <w:color w:val="000000"/>
          <w:sz w:val="32"/>
          <w:szCs w:val="32"/>
        </w:rPr>
        <w:t>。项目建设内容包括新建</w:t>
      </w:r>
      <w:r>
        <w:rPr>
          <w:rFonts w:eastAsia="方正仿宋_GBK" w:hint="eastAsia"/>
          <w:bCs/>
          <w:color w:val="000000"/>
          <w:sz w:val="32"/>
          <w:szCs w:val="32"/>
        </w:rPr>
        <w:t>2-1#</w:t>
      </w:r>
      <w:r>
        <w:rPr>
          <w:rFonts w:eastAsia="方正仿宋_GBK" w:hint="eastAsia"/>
          <w:bCs/>
          <w:color w:val="000000"/>
          <w:sz w:val="32"/>
          <w:szCs w:val="32"/>
        </w:rPr>
        <w:t>单层厂房及道路绿化等配套设施；二期占地面积为</w:t>
      </w:r>
      <w:r>
        <w:rPr>
          <w:rFonts w:eastAsia="方正仿宋_GBK" w:hint="eastAsia"/>
          <w:bCs/>
          <w:color w:val="000000"/>
          <w:sz w:val="32"/>
          <w:szCs w:val="32"/>
        </w:rPr>
        <w:t>0.75hm</w:t>
      </w:r>
      <w:r>
        <w:rPr>
          <w:rFonts w:eastAsia="方正仿宋_GBK" w:hint="eastAsia"/>
          <w:bCs/>
          <w:color w:val="000000"/>
          <w:sz w:val="32"/>
          <w:szCs w:val="32"/>
          <w:vertAlign w:val="superscript"/>
        </w:rPr>
        <w:t>2</w:t>
      </w:r>
      <w:r>
        <w:rPr>
          <w:rFonts w:eastAsia="方正仿宋_GBK" w:hint="eastAsia"/>
          <w:bCs/>
          <w:color w:val="000000"/>
          <w:sz w:val="32"/>
          <w:szCs w:val="32"/>
        </w:rPr>
        <w:t>，建设内容尚未确定，与一期一起进行场平。</w:t>
      </w:r>
    </w:p>
    <w:p w:rsidR="003A28A0" w:rsidRDefault="003A28A0" w:rsidP="003A28A0">
      <w:pPr>
        <w:spacing w:line="560" w:lineRule="exact"/>
        <w:ind w:firstLineChars="200" w:firstLine="640"/>
        <w:rPr>
          <w:rFonts w:eastAsia="方正仿宋_GBK" w:hint="eastAsia"/>
          <w:bCs/>
          <w:color w:val="000000"/>
          <w:sz w:val="32"/>
          <w:szCs w:val="32"/>
        </w:rPr>
      </w:pPr>
      <w:r>
        <w:rPr>
          <w:rFonts w:eastAsia="方正仿宋_GBK" w:hint="eastAsia"/>
          <w:bCs/>
          <w:color w:val="000000"/>
          <w:sz w:val="32"/>
          <w:szCs w:val="32"/>
        </w:rPr>
        <w:lastRenderedPageBreak/>
        <w:t>项目总占地面积</w:t>
      </w:r>
      <w:r>
        <w:rPr>
          <w:rFonts w:eastAsia="方正仿宋_GBK" w:hint="eastAsia"/>
          <w:bCs/>
          <w:color w:val="000000"/>
          <w:sz w:val="32"/>
          <w:szCs w:val="32"/>
        </w:rPr>
        <w:t>4.83hm</w:t>
      </w:r>
      <w:r>
        <w:rPr>
          <w:rFonts w:eastAsia="方正仿宋_GBK" w:hint="eastAsia"/>
          <w:bCs/>
          <w:color w:val="000000"/>
          <w:sz w:val="32"/>
          <w:szCs w:val="32"/>
          <w:vertAlign w:val="superscript"/>
        </w:rPr>
        <w:t>2</w:t>
      </w:r>
      <w:r>
        <w:rPr>
          <w:rFonts w:eastAsia="方正仿宋_GBK" w:hint="eastAsia"/>
          <w:bCs/>
          <w:color w:val="000000"/>
          <w:sz w:val="32"/>
          <w:szCs w:val="32"/>
        </w:rPr>
        <w:t>，其中永久占地</w:t>
      </w:r>
      <w:r>
        <w:rPr>
          <w:rFonts w:eastAsia="方正仿宋_GBK" w:hint="eastAsia"/>
          <w:bCs/>
          <w:color w:val="000000"/>
          <w:sz w:val="32"/>
          <w:szCs w:val="32"/>
        </w:rPr>
        <w:t>3.84hm</w:t>
      </w:r>
      <w:r>
        <w:rPr>
          <w:rFonts w:eastAsia="方正仿宋_GBK" w:hint="eastAsia"/>
          <w:bCs/>
          <w:color w:val="000000"/>
          <w:sz w:val="32"/>
          <w:szCs w:val="32"/>
          <w:vertAlign w:val="superscript"/>
        </w:rPr>
        <w:t>2</w:t>
      </w:r>
      <w:r>
        <w:rPr>
          <w:rFonts w:eastAsia="方正仿宋_GBK" w:hint="eastAsia"/>
          <w:bCs/>
          <w:color w:val="000000"/>
          <w:sz w:val="32"/>
          <w:szCs w:val="32"/>
        </w:rPr>
        <w:t>，临时用地</w:t>
      </w:r>
      <w:r>
        <w:rPr>
          <w:rFonts w:eastAsia="方正仿宋_GBK" w:hint="eastAsia"/>
          <w:bCs/>
          <w:color w:val="000000"/>
          <w:sz w:val="32"/>
          <w:szCs w:val="32"/>
        </w:rPr>
        <w:t>0.99hm</w:t>
      </w:r>
      <w:r>
        <w:rPr>
          <w:rFonts w:eastAsia="方正仿宋_GBK" w:hint="eastAsia"/>
          <w:bCs/>
          <w:color w:val="000000"/>
          <w:sz w:val="32"/>
          <w:szCs w:val="32"/>
          <w:vertAlign w:val="superscript"/>
        </w:rPr>
        <w:t>2</w:t>
      </w:r>
      <w:r>
        <w:rPr>
          <w:rFonts w:eastAsia="方正仿宋_GBK" w:hint="eastAsia"/>
          <w:bCs/>
          <w:color w:val="000000"/>
          <w:sz w:val="32"/>
          <w:szCs w:val="32"/>
        </w:rPr>
        <w:t>。项目临时用地包括西北侧施工营地及建设扰动区域、南侧开挖形成的环境边坡以及西南侧临时堆土场。项目建设中产生土石方开挖总量</w:t>
      </w:r>
      <w:r>
        <w:rPr>
          <w:rFonts w:eastAsia="方正仿宋_GBK" w:hint="eastAsia"/>
          <w:bCs/>
          <w:color w:val="000000"/>
          <w:sz w:val="32"/>
          <w:szCs w:val="32"/>
        </w:rPr>
        <w:t>11.23</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vertAlign w:val="superscript"/>
        </w:rPr>
        <w:t>3</w:t>
      </w:r>
      <w:r>
        <w:rPr>
          <w:rFonts w:eastAsia="方正仿宋_GBK" w:hint="eastAsia"/>
          <w:bCs/>
          <w:color w:val="000000"/>
          <w:sz w:val="32"/>
          <w:szCs w:val="32"/>
        </w:rPr>
        <w:t>，回填总量</w:t>
      </w:r>
      <w:r>
        <w:rPr>
          <w:rFonts w:eastAsia="方正仿宋_GBK" w:hint="eastAsia"/>
          <w:bCs/>
          <w:color w:val="000000"/>
          <w:sz w:val="32"/>
          <w:szCs w:val="32"/>
        </w:rPr>
        <w:t>8.93</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vertAlign w:val="superscript"/>
        </w:rPr>
        <w:t>3</w:t>
      </w:r>
      <w:r>
        <w:rPr>
          <w:rFonts w:eastAsia="方正仿宋_GBK" w:hint="eastAsia"/>
          <w:bCs/>
          <w:color w:val="000000"/>
          <w:sz w:val="32"/>
          <w:szCs w:val="32"/>
        </w:rPr>
        <w:t>，余方</w:t>
      </w:r>
      <w:r>
        <w:rPr>
          <w:rFonts w:eastAsia="方正仿宋_GBK" w:hint="eastAsia"/>
          <w:bCs/>
          <w:color w:val="000000"/>
          <w:sz w:val="32"/>
          <w:szCs w:val="32"/>
        </w:rPr>
        <w:t>2.30</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vertAlign w:val="superscript"/>
        </w:rPr>
        <w:t>3</w:t>
      </w:r>
      <w:r>
        <w:rPr>
          <w:rFonts w:eastAsia="方正仿宋_GBK" w:hint="eastAsia"/>
          <w:bCs/>
          <w:color w:val="000000"/>
          <w:sz w:val="32"/>
          <w:szCs w:val="32"/>
        </w:rPr>
        <w:t>，其中</w:t>
      </w:r>
      <w:r>
        <w:rPr>
          <w:rFonts w:eastAsia="方正仿宋_GBK" w:hint="eastAsia"/>
          <w:bCs/>
          <w:color w:val="000000"/>
          <w:sz w:val="32"/>
          <w:szCs w:val="32"/>
        </w:rPr>
        <w:t>0.81</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vertAlign w:val="superscript"/>
        </w:rPr>
        <w:t>3</w:t>
      </w:r>
      <w:r>
        <w:rPr>
          <w:rFonts w:eastAsia="方正仿宋_GBK" w:hint="eastAsia"/>
          <w:bCs/>
          <w:color w:val="000000"/>
          <w:sz w:val="32"/>
          <w:szCs w:val="32"/>
        </w:rPr>
        <w:t>去向为辰岭厂房及办公楼工程，运距约</w:t>
      </w:r>
      <w:r>
        <w:rPr>
          <w:rFonts w:eastAsia="方正仿宋_GBK" w:hint="eastAsia"/>
          <w:bCs/>
          <w:color w:val="000000"/>
          <w:sz w:val="32"/>
          <w:szCs w:val="32"/>
        </w:rPr>
        <w:t>400m</w:t>
      </w:r>
      <w:r>
        <w:rPr>
          <w:rFonts w:eastAsia="方正仿宋_GBK" w:hint="eastAsia"/>
          <w:bCs/>
          <w:color w:val="000000"/>
          <w:sz w:val="32"/>
          <w:szCs w:val="32"/>
        </w:rPr>
        <w:t>，剩余</w:t>
      </w:r>
      <w:r>
        <w:rPr>
          <w:rFonts w:eastAsia="方正仿宋_GBK" w:hint="eastAsia"/>
          <w:bCs/>
          <w:color w:val="000000"/>
          <w:sz w:val="32"/>
          <w:szCs w:val="32"/>
        </w:rPr>
        <w:t>1.49</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vertAlign w:val="superscript"/>
        </w:rPr>
        <w:t>3</w:t>
      </w:r>
      <w:r>
        <w:rPr>
          <w:rFonts w:eastAsia="方正仿宋_GBK" w:hint="eastAsia"/>
          <w:bCs/>
          <w:color w:val="000000"/>
          <w:sz w:val="32"/>
          <w:szCs w:val="32"/>
        </w:rPr>
        <w:t>堆放于项目区西侧临时堆土场，用于后续其他项目回填利用。</w:t>
      </w:r>
    </w:p>
    <w:p w:rsidR="003A28A0" w:rsidRDefault="003A28A0" w:rsidP="003A28A0">
      <w:pPr>
        <w:spacing w:line="560" w:lineRule="exact"/>
        <w:ind w:firstLineChars="200" w:firstLine="640"/>
        <w:rPr>
          <w:rFonts w:eastAsia="方正仿宋_GBK" w:hint="eastAsia"/>
          <w:bCs/>
          <w:color w:val="000000"/>
          <w:sz w:val="32"/>
          <w:szCs w:val="32"/>
        </w:rPr>
      </w:pPr>
      <w:r>
        <w:rPr>
          <w:rFonts w:eastAsia="方正仿宋_GBK" w:hint="eastAsia"/>
          <w:bCs/>
          <w:color w:val="000000"/>
          <w:sz w:val="32"/>
          <w:szCs w:val="32"/>
        </w:rPr>
        <w:t>项目已于</w:t>
      </w:r>
      <w:r>
        <w:rPr>
          <w:rFonts w:eastAsia="方正仿宋_GBK" w:hint="eastAsia"/>
          <w:bCs/>
          <w:color w:val="000000"/>
          <w:sz w:val="32"/>
          <w:szCs w:val="32"/>
        </w:rPr>
        <w:t>2022</w:t>
      </w:r>
      <w:r>
        <w:rPr>
          <w:rFonts w:eastAsia="方正仿宋_GBK" w:hint="eastAsia"/>
          <w:bCs/>
          <w:color w:val="000000"/>
          <w:sz w:val="32"/>
          <w:szCs w:val="32"/>
        </w:rPr>
        <w:t>年</w:t>
      </w:r>
      <w:r>
        <w:rPr>
          <w:rFonts w:eastAsia="方正仿宋_GBK" w:hint="eastAsia"/>
          <w:bCs/>
          <w:color w:val="000000"/>
          <w:sz w:val="32"/>
          <w:szCs w:val="32"/>
        </w:rPr>
        <w:t>4</w:t>
      </w:r>
      <w:r>
        <w:rPr>
          <w:rFonts w:eastAsia="方正仿宋_GBK" w:hint="eastAsia"/>
          <w:bCs/>
          <w:color w:val="000000"/>
          <w:sz w:val="32"/>
          <w:szCs w:val="32"/>
        </w:rPr>
        <w:t>月开工，计划</w:t>
      </w:r>
      <w:r>
        <w:rPr>
          <w:rFonts w:eastAsia="方正仿宋_GBK" w:hint="eastAsia"/>
          <w:bCs/>
          <w:color w:val="000000"/>
          <w:sz w:val="32"/>
          <w:szCs w:val="32"/>
        </w:rPr>
        <w:t>2023</w:t>
      </w:r>
      <w:r>
        <w:rPr>
          <w:rFonts w:eastAsia="方正仿宋_GBK" w:hint="eastAsia"/>
          <w:bCs/>
          <w:color w:val="000000"/>
          <w:sz w:val="32"/>
          <w:szCs w:val="32"/>
        </w:rPr>
        <w:t>年</w:t>
      </w:r>
      <w:r>
        <w:rPr>
          <w:rFonts w:eastAsia="方正仿宋_GBK" w:hint="eastAsia"/>
          <w:bCs/>
          <w:color w:val="000000"/>
          <w:sz w:val="32"/>
          <w:szCs w:val="32"/>
        </w:rPr>
        <w:t>3</w:t>
      </w:r>
      <w:r>
        <w:rPr>
          <w:rFonts w:eastAsia="方正仿宋_GBK" w:hint="eastAsia"/>
          <w:bCs/>
          <w:color w:val="000000"/>
          <w:sz w:val="32"/>
          <w:szCs w:val="32"/>
        </w:rPr>
        <w:t>月完工，总工期为</w:t>
      </w:r>
      <w:r>
        <w:rPr>
          <w:rFonts w:eastAsia="方正仿宋_GBK" w:hint="eastAsia"/>
          <w:bCs/>
          <w:color w:val="000000"/>
          <w:sz w:val="32"/>
          <w:szCs w:val="32"/>
        </w:rPr>
        <w:t>12</w:t>
      </w:r>
      <w:r>
        <w:rPr>
          <w:rFonts w:eastAsia="方正仿宋_GBK" w:hint="eastAsia"/>
          <w:bCs/>
          <w:color w:val="000000"/>
          <w:sz w:val="32"/>
          <w:szCs w:val="32"/>
        </w:rPr>
        <w:t>个月。计划总投资</w:t>
      </w:r>
      <w:r>
        <w:rPr>
          <w:rFonts w:eastAsia="方正仿宋_GBK" w:hint="eastAsia"/>
          <w:bCs/>
          <w:color w:val="000000"/>
          <w:sz w:val="32"/>
          <w:szCs w:val="32"/>
        </w:rPr>
        <w:t>35068.07</w:t>
      </w:r>
      <w:r>
        <w:rPr>
          <w:rFonts w:eastAsia="方正仿宋_GBK" w:hint="eastAsia"/>
          <w:bCs/>
          <w:color w:val="000000"/>
          <w:sz w:val="32"/>
          <w:szCs w:val="32"/>
        </w:rPr>
        <w:t>万元，其中土建投资</w:t>
      </w:r>
      <w:r>
        <w:rPr>
          <w:rFonts w:eastAsia="方正仿宋_GBK" w:hint="eastAsia"/>
          <w:bCs/>
          <w:color w:val="000000"/>
          <w:sz w:val="32"/>
          <w:szCs w:val="32"/>
        </w:rPr>
        <w:t>3520</w:t>
      </w:r>
      <w:r>
        <w:rPr>
          <w:rFonts w:eastAsia="方正仿宋_GBK" w:hint="eastAsia"/>
          <w:bCs/>
          <w:color w:val="000000"/>
          <w:sz w:val="32"/>
          <w:szCs w:val="32"/>
        </w:rPr>
        <w:t>万元，资金来源为业主自筹。项目建设涉及拆迁安置已由政府负责拆迁，不涉及专项设施改（迁）建</w:t>
      </w:r>
    </w:p>
    <w:p w:rsidR="003A28A0" w:rsidRDefault="003A28A0" w:rsidP="003A28A0">
      <w:pPr>
        <w:spacing w:line="560" w:lineRule="exact"/>
        <w:ind w:firstLineChars="200" w:firstLine="640"/>
        <w:rPr>
          <w:rFonts w:eastAsia="方正仿宋_GBK"/>
          <w:bCs/>
          <w:color w:val="000000"/>
          <w:sz w:val="32"/>
          <w:szCs w:val="32"/>
        </w:rPr>
      </w:pPr>
      <w:r>
        <w:rPr>
          <w:rFonts w:eastAsia="方正仿宋_GBK"/>
          <w:bCs/>
          <w:color w:val="000000"/>
          <w:sz w:val="32"/>
          <w:szCs w:val="32"/>
        </w:rPr>
        <w:t>（二）同意工程占地及土石方平衡分析。</w:t>
      </w:r>
    </w:p>
    <w:p w:rsidR="003A28A0" w:rsidRDefault="003A28A0" w:rsidP="003A28A0">
      <w:pPr>
        <w:spacing w:line="560" w:lineRule="exact"/>
        <w:ind w:firstLineChars="200" w:firstLine="640"/>
        <w:jc w:val="left"/>
        <w:rPr>
          <w:rFonts w:eastAsia="方正仿宋_GBK"/>
          <w:bCs/>
          <w:color w:val="000000"/>
          <w:sz w:val="32"/>
          <w:szCs w:val="32"/>
        </w:rPr>
      </w:pPr>
      <w:r>
        <w:rPr>
          <w:rFonts w:eastAsia="方正仿宋_GBK"/>
          <w:bCs/>
          <w:color w:val="000000"/>
          <w:sz w:val="32"/>
          <w:szCs w:val="32"/>
        </w:rPr>
        <w:t>（三）项目区地形</w:t>
      </w:r>
      <w:r>
        <w:rPr>
          <w:rFonts w:eastAsia="方正仿宋_GBK" w:hint="eastAsia"/>
          <w:bCs/>
          <w:color w:val="000000"/>
          <w:sz w:val="32"/>
          <w:szCs w:val="32"/>
        </w:rPr>
        <w:t>、</w:t>
      </w:r>
      <w:r>
        <w:rPr>
          <w:rFonts w:eastAsia="方正仿宋_GBK"/>
          <w:bCs/>
          <w:color w:val="000000"/>
          <w:sz w:val="32"/>
          <w:szCs w:val="32"/>
        </w:rPr>
        <w:t>地貌、地质、气象、水文、土壤、植被等情况阐述较为清楚。</w:t>
      </w:r>
    </w:p>
    <w:p w:rsidR="003A28A0" w:rsidRDefault="003A28A0" w:rsidP="003A28A0">
      <w:pPr>
        <w:spacing w:line="560" w:lineRule="exact"/>
        <w:ind w:firstLineChars="200" w:firstLine="640"/>
        <w:jc w:val="left"/>
        <w:rPr>
          <w:rFonts w:eastAsia="方正黑体_GBK"/>
          <w:color w:val="000000"/>
          <w:sz w:val="32"/>
          <w:szCs w:val="32"/>
        </w:rPr>
      </w:pPr>
      <w:r>
        <w:rPr>
          <w:rFonts w:eastAsia="方正黑体_GBK"/>
          <w:bCs/>
          <w:color w:val="000000"/>
          <w:sz w:val="32"/>
          <w:szCs w:val="32"/>
        </w:rPr>
        <w:t>三、项目水土保持评价</w:t>
      </w:r>
    </w:p>
    <w:p w:rsidR="003A28A0" w:rsidRDefault="003A28A0" w:rsidP="003A28A0">
      <w:pPr>
        <w:spacing w:line="560" w:lineRule="exact"/>
        <w:ind w:firstLineChars="200" w:firstLine="640"/>
        <w:rPr>
          <w:rFonts w:eastAsia="方正仿宋_GBK"/>
          <w:color w:val="000000"/>
          <w:sz w:val="32"/>
          <w:szCs w:val="32"/>
        </w:rPr>
      </w:pPr>
      <w:r>
        <w:rPr>
          <w:rFonts w:eastAsia="方正仿宋_GBK"/>
          <w:bCs/>
          <w:color w:val="000000"/>
          <w:sz w:val="32"/>
          <w:szCs w:val="32"/>
        </w:rPr>
        <w:t>（一）同意</w:t>
      </w:r>
      <w:bookmarkStart w:id="0" w:name="_Toc434151777"/>
      <w:bookmarkStart w:id="1" w:name="_Toc8036313"/>
      <w:bookmarkStart w:id="2" w:name="_Toc384129312"/>
      <w:bookmarkStart w:id="3" w:name="_Toc370931875"/>
      <w:r>
        <w:rPr>
          <w:rFonts w:eastAsia="方正仿宋_GBK"/>
          <w:bCs/>
          <w:color w:val="000000"/>
          <w:sz w:val="32"/>
          <w:szCs w:val="32"/>
        </w:rPr>
        <w:t>主体工程选址的水土保持评价</w:t>
      </w:r>
      <w:bookmarkEnd w:id="0"/>
      <w:bookmarkEnd w:id="1"/>
      <w:bookmarkEnd w:id="2"/>
      <w:bookmarkEnd w:id="3"/>
      <w:r>
        <w:rPr>
          <w:rFonts w:eastAsia="方正仿宋_GBK" w:hint="eastAsia"/>
          <w:bCs/>
          <w:color w:val="000000"/>
          <w:sz w:val="32"/>
          <w:szCs w:val="32"/>
        </w:rPr>
        <w:t>结论</w:t>
      </w:r>
      <w:r>
        <w:rPr>
          <w:rFonts w:eastAsia="方正仿宋_GBK"/>
          <w:bCs/>
          <w:color w:val="000000"/>
          <w:sz w:val="32"/>
          <w:szCs w:val="32"/>
        </w:rPr>
        <w:t>。</w:t>
      </w:r>
    </w:p>
    <w:p w:rsidR="003A28A0" w:rsidRDefault="003A28A0" w:rsidP="003A28A0">
      <w:pPr>
        <w:spacing w:line="560" w:lineRule="exact"/>
        <w:ind w:firstLineChars="200" w:firstLine="640"/>
        <w:rPr>
          <w:rFonts w:eastAsia="方正仿宋_GBK"/>
          <w:bCs/>
          <w:color w:val="000000"/>
          <w:sz w:val="32"/>
          <w:szCs w:val="32"/>
        </w:rPr>
      </w:pPr>
      <w:r>
        <w:rPr>
          <w:rFonts w:eastAsia="方正仿宋_GBK"/>
          <w:bCs/>
          <w:color w:val="000000"/>
          <w:sz w:val="32"/>
          <w:szCs w:val="32"/>
        </w:rPr>
        <w:t>（二）同意建设方案与布局的评价</w:t>
      </w:r>
      <w:r>
        <w:rPr>
          <w:rFonts w:eastAsia="方正仿宋_GBK" w:hint="eastAsia"/>
          <w:bCs/>
          <w:color w:val="000000"/>
          <w:sz w:val="32"/>
          <w:szCs w:val="32"/>
        </w:rPr>
        <w:t>结论</w:t>
      </w:r>
      <w:r>
        <w:rPr>
          <w:rFonts w:eastAsia="方正仿宋_GBK"/>
          <w:bCs/>
          <w:color w:val="000000"/>
          <w:sz w:val="32"/>
          <w:szCs w:val="32"/>
        </w:rPr>
        <w:t>。</w:t>
      </w:r>
    </w:p>
    <w:p w:rsidR="003A28A0" w:rsidRDefault="003A28A0" w:rsidP="003A28A0">
      <w:pPr>
        <w:spacing w:line="560" w:lineRule="exact"/>
        <w:ind w:firstLineChars="200" w:firstLine="640"/>
        <w:jc w:val="left"/>
        <w:rPr>
          <w:rFonts w:eastAsia="方正仿宋_GBK"/>
          <w:color w:val="000000"/>
          <w:sz w:val="32"/>
          <w:szCs w:val="32"/>
        </w:rPr>
      </w:pPr>
      <w:r>
        <w:rPr>
          <w:rFonts w:eastAsia="方正仿宋_GBK"/>
          <w:bCs/>
          <w:color w:val="000000"/>
          <w:sz w:val="32"/>
          <w:szCs w:val="32"/>
        </w:rPr>
        <w:t>（三）同意主体工程设计中水土保持措施界定</w:t>
      </w:r>
      <w:r>
        <w:rPr>
          <w:rFonts w:eastAsia="方正仿宋_GBK" w:hint="eastAsia"/>
          <w:bCs/>
          <w:color w:val="000000"/>
          <w:sz w:val="32"/>
          <w:szCs w:val="32"/>
        </w:rPr>
        <w:t>成果</w:t>
      </w:r>
      <w:r>
        <w:rPr>
          <w:rFonts w:eastAsia="方正仿宋_GBK"/>
          <w:color w:val="000000"/>
          <w:sz w:val="32"/>
          <w:szCs w:val="32"/>
        </w:rPr>
        <w:t>。</w:t>
      </w:r>
    </w:p>
    <w:p w:rsidR="003A28A0" w:rsidRDefault="003A28A0" w:rsidP="003A28A0">
      <w:pPr>
        <w:spacing w:line="560" w:lineRule="exact"/>
        <w:ind w:firstLineChars="200" w:firstLine="640"/>
        <w:jc w:val="left"/>
        <w:rPr>
          <w:rFonts w:eastAsia="方正黑体_GBK"/>
          <w:bCs/>
          <w:color w:val="000000"/>
          <w:sz w:val="32"/>
          <w:szCs w:val="32"/>
        </w:rPr>
      </w:pPr>
      <w:r>
        <w:rPr>
          <w:rFonts w:eastAsia="方正黑体_GBK"/>
          <w:bCs/>
          <w:color w:val="000000"/>
          <w:sz w:val="32"/>
          <w:szCs w:val="32"/>
        </w:rPr>
        <w:t>四、水土流失分析与调查</w:t>
      </w:r>
      <w:r>
        <w:rPr>
          <w:rFonts w:eastAsia="方正黑体_GBK" w:hint="eastAsia"/>
          <w:bCs/>
          <w:color w:val="000000"/>
          <w:sz w:val="32"/>
          <w:szCs w:val="32"/>
        </w:rPr>
        <w:t>/</w:t>
      </w:r>
      <w:r>
        <w:rPr>
          <w:rFonts w:eastAsia="方正黑体_GBK"/>
          <w:bCs/>
          <w:color w:val="000000"/>
          <w:sz w:val="32"/>
          <w:szCs w:val="32"/>
        </w:rPr>
        <w:t>预测</w:t>
      </w:r>
    </w:p>
    <w:p w:rsidR="003A28A0" w:rsidRDefault="003A28A0" w:rsidP="003A28A0">
      <w:pPr>
        <w:spacing w:line="560" w:lineRule="exact"/>
        <w:ind w:firstLineChars="200" w:firstLine="640"/>
        <w:rPr>
          <w:rFonts w:eastAsia="方正仿宋_GBK"/>
          <w:color w:val="000000"/>
          <w:sz w:val="32"/>
          <w:szCs w:val="32"/>
        </w:rPr>
      </w:pPr>
      <w:r>
        <w:rPr>
          <w:rFonts w:eastAsia="方正仿宋_GBK"/>
          <w:color w:val="000000"/>
          <w:sz w:val="32"/>
          <w:szCs w:val="32"/>
        </w:rPr>
        <w:t>（一）同意对项目</w:t>
      </w:r>
      <w:r>
        <w:rPr>
          <w:rFonts w:eastAsia="方正仿宋_GBK" w:hint="eastAsia"/>
          <w:color w:val="000000"/>
          <w:sz w:val="32"/>
          <w:szCs w:val="32"/>
        </w:rPr>
        <w:t>区</w:t>
      </w:r>
      <w:r>
        <w:rPr>
          <w:rFonts w:eastAsia="方正仿宋_GBK"/>
          <w:color w:val="000000"/>
          <w:sz w:val="32"/>
          <w:szCs w:val="32"/>
        </w:rPr>
        <w:t>水土流失现状及影响分析。</w:t>
      </w:r>
    </w:p>
    <w:p w:rsidR="003A28A0" w:rsidRDefault="003A28A0" w:rsidP="003A28A0">
      <w:pPr>
        <w:spacing w:line="560" w:lineRule="exact"/>
        <w:ind w:firstLineChars="200" w:firstLine="640"/>
        <w:rPr>
          <w:rFonts w:eastAsia="方正仿宋_GBK"/>
          <w:color w:val="000000"/>
          <w:sz w:val="32"/>
          <w:szCs w:val="32"/>
        </w:rPr>
      </w:pPr>
      <w:r>
        <w:rPr>
          <w:rFonts w:eastAsia="方正仿宋_GBK"/>
          <w:color w:val="000000"/>
          <w:sz w:val="32"/>
          <w:szCs w:val="32"/>
        </w:rPr>
        <w:t>（二）项目建设过程中扰动地表面积为</w:t>
      </w:r>
      <w:r>
        <w:rPr>
          <w:rFonts w:eastAsia="方正仿宋_GBK" w:hint="eastAsia"/>
          <w:color w:val="000000"/>
          <w:sz w:val="32"/>
          <w:szCs w:val="32"/>
        </w:rPr>
        <w:t>4.83</w:t>
      </w:r>
      <w:r>
        <w:rPr>
          <w:rFonts w:eastAsia="方正仿宋_GBK"/>
          <w:color w:val="000000"/>
          <w:sz w:val="32"/>
          <w:szCs w:val="32"/>
        </w:rPr>
        <w:t>hm</w:t>
      </w:r>
      <w:r>
        <w:rPr>
          <w:rFonts w:eastAsia="方正仿宋_GBK"/>
          <w:color w:val="000000"/>
          <w:sz w:val="32"/>
          <w:szCs w:val="32"/>
          <w:vertAlign w:val="superscript"/>
        </w:rPr>
        <w:t>2</w:t>
      </w:r>
      <w:r>
        <w:rPr>
          <w:rFonts w:eastAsia="方正仿宋_GBK" w:hint="eastAsia"/>
          <w:color w:val="000000"/>
          <w:sz w:val="32"/>
          <w:szCs w:val="32"/>
        </w:rPr>
        <w:t>，</w:t>
      </w:r>
      <w:r>
        <w:rPr>
          <w:rFonts w:eastAsia="方正仿宋_GBK"/>
          <w:color w:val="000000"/>
          <w:sz w:val="32"/>
          <w:szCs w:val="32"/>
        </w:rPr>
        <w:t>损毁植被面积</w:t>
      </w:r>
      <w:r>
        <w:rPr>
          <w:rFonts w:eastAsia="方正仿宋_GBK" w:hint="eastAsia"/>
          <w:color w:val="000000"/>
          <w:sz w:val="32"/>
          <w:szCs w:val="32"/>
        </w:rPr>
        <w:t>0.77</w:t>
      </w:r>
      <w:r>
        <w:rPr>
          <w:rFonts w:eastAsia="方正仿宋_GBK"/>
          <w:color w:val="000000"/>
          <w:sz w:val="32"/>
          <w:szCs w:val="32"/>
        </w:rPr>
        <w:t>hm</w:t>
      </w:r>
      <w:r>
        <w:rPr>
          <w:rFonts w:eastAsia="方正仿宋_GBK"/>
          <w:color w:val="000000"/>
          <w:sz w:val="32"/>
          <w:szCs w:val="32"/>
          <w:vertAlign w:val="superscript"/>
        </w:rPr>
        <w:t>2</w:t>
      </w:r>
      <w:r>
        <w:rPr>
          <w:rFonts w:eastAsia="方正仿宋_GBK"/>
          <w:color w:val="000000"/>
          <w:sz w:val="32"/>
          <w:szCs w:val="32"/>
        </w:rPr>
        <w:t>。</w:t>
      </w:r>
    </w:p>
    <w:p w:rsidR="003A28A0" w:rsidRDefault="003A28A0" w:rsidP="003A28A0">
      <w:pPr>
        <w:spacing w:line="560" w:lineRule="exact"/>
        <w:ind w:firstLineChars="200" w:firstLine="640"/>
        <w:rPr>
          <w:rFonts w:eastAsia="方正仿宋_GBK"/>
          <w:color w:val="000000"/>
          <w:sz w:val="32"/>
          <w:szCs w:val="32"/>
        </w:rPr>
      </w:pPr>
      <w:r>
        <w:rPr>
          <w:rFonts w:eastAsia="方正仿宋_GBK"/>
          <w:color w:val="000000"/>
          <w:sz w:val="32"/>
          <w:szCs w:val="32"/>
        </w:rPr>
        <w:t>（三）同意水土流失量预测方法及成果。工程建设可能造成</w:t>
      </w:r>
      <w:r>
        <w:rPr>
          <w:rFonts w:eastAsia="方正仿宋_GBK" w:hint="eastAsia"/>
          <w:color w:val="000000"/>
          <w:sz w:val="32"/>
          <w:szCs w:val="32"/>
        </w:rPr>
        <w:t>土壤</w:t>
      </w:r>
      <w:r>
        <w:rPr>
          <w:rFonts w:eastAsia="方正仿宋_GBK"/>
          <w:color w:val="000000"/>
          <w:sz w:val="32"/>
          <w:szCs w:val="32"/>
        </w:rPr>
        <w:t>流失量</w:t>
      </w:r>
      <w:r>
        <w:rPr>
          <w:rFonts w:eastAsia="方正仿宋_GBK" w:hint="eastAsia"/>
          <w:color w:val="000000"/>
          <w:sz w:val="32"/>
          <w:szCs w:val="32"/>
        </w:rPr>
        <w:t>285</w:t>
      </w:r>
      <w:r>
        <w:rPr>
          <w:rFonts w:eastAsia="方正仿宋_GBK"/>
          <w:color w:val="000000"/>
          <w:sz w:val="32"/>
          <w:szCs w:val="32"/>
        </w:rPr>
        <w:t>t</w:t>
      </w:r>
      <w:r>
        <w:rPr>
          <w:rFonts w:eastAsia="方正仿宋_GBK"/>
          <w:color w:val="000000"/>
          <w:sz w:val="32"/>
          <w:szCs w:val="32"/>
        </w:rPr>
        <w:t>，新增土壤流失量</w:t>
      </w:r>
      <w:r>
        <w:rPr>
          <w:rFonts w:eastAsia="方正仿宋_GBK" w:hint="eastAsia"/>
          <w:color w:val="000000"/>
          <w:sz w:val="32"/>
          <w:szCs w:val="32"/>
        </w:rPr>
        <w:t>126</w:t>
      </w:r>
      <w:r>
        <w:rPr>
          <w:rFonts w:eastAsia="方正仿宋_GBK"/>
          <w:color w:val="000000"/>
          <w:sz w:val="32"/>
          <w:szCs w:val="32"/>
        </w:rPr>
        <w:t>t</w:t>
      </w:r>
      <w:r>
        <w:rPr>
          <w:rFonts w:eastAsia="方正仿宋_GBK"/>
          <w:color w:val="000000"/>
          <w:sz w:val="32"/>
          <w:szCs w:val="32"/>
        </w:rPr>
        <w:t>。</w:t>
      </w:r>
    </w:p>
    <w:p w:rsidR="003A28A0" w:rsidRDefault="003A28A0" w:rsidP="003A28A0">
      <w:pPr>
        <w:spacing w:line="560" w:lineRule="exact"/>
        <w:ind w:firstLineChars="200" w:firstLine="640"/>
        <w:jc w:val="left"/>
        <w:rPr>
          <w:rFonts w:eastAsia="方正仿宋_GBK"/>
          <w:bCs/>
          <w:color w:val="000000"/>
          <w:sz w:val="32"/>
          <w:szCs w:val="32"/>
        </w:rPr>
      </w:pPr>
      <w:r>
        <w:rPr>
          <w:rFonts w:eastAsia="方正仿宋_GBK"/>
          <w:color w:val="000000"/>
          <w:sz w:val="32"/>
          <w:szCs w:val="32"/>
        </w:rPr>
        <w:t>（</w:t>
      </w:r>
      <w:r>
        <w:rPr>
          <w:rFonts w:eastAsia="方正仿宋_GBK" w:hint="eastAsia"/>
          <w:color w:val="000000"/>
          <w:sz w:val="32"/>
          <w:szCs w:val="32"/>
        </w:rPr>
        <w:t>四</w:t>
      </w:r>
      <w:r>
        <w:rPr>
          <w:rFonts w:eastAsia="方正仿宋_GBK"/>
          <w:color w:val="000000"/>
          <w:sz w:val="32"/>
          <w:szCs w:val="32"/>
        </w:rPr>
        <w:t>）同意水土流失的危害分析</w:t>
      </w:r>
      <w:r>
        <w:rPr>
          <w:rFonts w:eastAsia="方正仿宋_GBK" w:hint="eastAsia"/>
          <w:color w:val="000000"/>
          <w:sz w:val="32"/>
          <w:szCs w:val="32"/>
        </w:rPr>
        <w:t>结论</w:t>
      </w:r>
      <w:r>
        <w:rPr>
          <w:rFonts w:eastAsia="方正仿宋_GBK"/>
          <w:color w:val="000000"/>
          <w:sz w:val="32"/>
          <w:szCs w:val="32"/>
        </w:rPr>
        <w:t>和指导性意见。</w:t>
      </w:r>
    </w:p>
    <w:p w:rsidR="003A28A0" w:rsidRDefault="003A28A0" w:rsidP="003A28A0">
      <w:pPr>
        <w:spacing w:line="560" w:lineRule="exact"/>
        <w:ind w:firstLineChars="200" w:firstLine="640"/>
        <w:jc w:val="left"/>
        <w:rPr>
          <w:rFonts w:eastAsia="方正黑体_GBK"/>
          <w:bCs/>
          <w:color w:val="000000"/>
          <w:sz w:val="32"/>
          <w:szCs w:val="32"/>
        </w:rPr>
      </w:pPr>
      <w:r>
        <w:rPr>
          <w:rFonts w:eastAsia="方正黑体_GBK"/>
          <w:bCs/>
          <w:color w:val="000000"/>
          <w:sz w:val="32"/>
          <w:szCs w:val="32"/>
        </w:rPr>
        <w:lastRenderedPageBreak/>
        <w:t>五、水土保持措施</w:t>
      </w:r>
    </w:p>
    <w:p w:rsidR="003A28A0" w:rsidRDefault="003A28A0" w:rsidP="003A28A0">
      <w:pPr>
        <w:spacing w:line="560" w:lineRule="exact"/>
        <w:ind w:firstLineChars="200" w:firstLine="640"/>
        <w:rPr>
          <w:rFonts w:eastAsia="方正仿宋_GBK"/>
          <w:bCs/>
          <w:color w:val="000000"/>
          <w:sz w:val="32"/>
          <w:szCs w:val="32"/>
        </w:rPr>
      </w:pPr>
      <w:r>
        <w:rPr>
          <w:rFonts w:eastAsia="方正仿宋_GBK"/>
          <w:color w:val="000000"/>
          <w:sz w:val="32"/>
          <w:szCs w:val="32"/>
        </w:rPr>
        <w:t>（一）同意</w:t>
      </w:r>
      <w:r>
        <w:rPr>
          <w:rFonts w:eastAsia="方正仿宋_GBK" w:hint="eastAsia"/>
          <w:color w:val="000000"/>
          <w:sz w:val="32"/>
          <w:szCs w:val="32"/>
        </w:rPr>
        <w:t>将</w:t>
      </w:r>
      <w:r>
        <w:rPr>
          <w:rFonts w:eastAsia="方正仿宋_GBK"/>
          <w:color w:val="000000"/>
          <w:sz w:val="32"/>
          <w:szCs w:val="32"/>
        </w:rPr>
        <w:t>项目</w:t>
      </w:r>
      <w:r>
        <w:rPr>
          <w:rFonts w:eastAsia="方正仿宋_GBK" w:hint="eastAsia"/>
          <w:color w:val="000000"/>
          <w:sz w:val="32"/>
          <w:szCs w:val="32"/>
        </w:rPr>
        <w:t>区</w:t>
      </w:r>
      <w:r>
        <w:rPr>
          <w:rFonts w:eastAsia="方正仿宋_GBK"/>
          <w:color w:val="000000"/>
          <w:sz w:val="32"/>
          <w:szCs w:val="32"/>
        </w:rPr>
        <w:t>划分为</w:t>
      </w:r>
      <w:r>
        <w:rPr>
          <w:rFonts w:eastAsia="方正仿宋_GBK" w:hint="eastAsia"/>
          <w:bCs/>
          <w:color w:val="000000"/>
          <w:sz w:val="32"/>
          <w:szCs w:val="32"/>
        </w:rPr>
        <w:t>项目建设防治区</w:t>
      </w:r>
      <w:r>
        <w:rPr>
          <w:rFonts w:eastAsia="方正仿宋_GBK"/>
          <w:bCs/>
          <w:color w:val="000000"/>
          <w:sz w:val="32"/>
          <w:szCs w:val="32"/>
        </w:rPr>
        <w:t>、</w:t>
      </w:r>
      <w:r>
        <w:rPr>
          <w:rFonts w:eastAsia="方正仿宋_GBK" w:hint="eastAsia"/>
          <w:bCs/>
          <w:color w:val="000000"/>
          <w:sz w:val="32"/>
          <w:szCs w:val="32"/>
        </w:rPr>
        <w:t>临时占地防治区共</w:t>
      </w:r>
      <w:r>
        <w:rPr>
          <w:rFonts w:eastAsia="方正仿宋_GBK" w:hint="eastAsia"/>
          <w:bCs/>
          <w:color w:val="000000"/>
          <w:sz w:val="32"/>
          <w:szCs w:val="32"/>
        </w:rPr>
        <w:t>2</w:t>
      </w:r>
      <w:r>
        <w:rPr>
          <w:rFonts w:eastAsia="方正仿宋_GBK"/>
          <w:bCs/>
          <w:color w:val="000000"/>
          <w:sz w:val="32"/>
          <w:szCs w:val="32"/>
        </w:rPr>
        <w:t>个</w:t>
      </w:r>
      <w:r>
        <w:rPr>
          <w:rFonts w:eastAsia="方正仿宋_GBK" w:hint="eastAsia"/>
          <w:bCs/>
          <w:color w:val="000000"/>
          <w:sz w:val="32"/>
          <w:szCs w:val="32"/>
        </w:rPr>
        <w:t>水土流失防治</w:t>
      </w:r>
      <w:r>
        <w:rPr>
          <w:rFonts w:eastAsia="方正仿宋_GBK"/>
          <w:bCs/>
          <w:color w:val="000000"/>
          <w:sz w:val="32"/>
          <w:szCs w:val="32"/>
        </w:rPr>
        <w:t>一级分区。</w:t>
      </w:r>
    </w:p>
    <w:p w:rsidR="003A28A0" w:rsidRDefault="003A28A0" w:rsidP="003A28A0">
      <w:pPr>
        <w:spacing w:line="560" w:lineRule="exact"/>
        <w:ind w:firstLineChars="200" w:firstLine="640"/>
        <w:rPr>
          <w:rFonts w:eastAsia="方正仿宋_GBK"/>
        </w:rPr>
      </w:pPr>
      <w:r>
        <w:rPr>
          <w:rFonts w:eastAsia="方正仿宋_GBK"/>
          <w:bCs/>
          <w:color w:val="000000"/>
          <w:sz w:val="32"/>
          <w:szCs w:val="32"/>
        </w:rPr>
        <w:t>（二）同意由主体工程设计的水土保持措施和方案新增的水土保持措施所组成的水土流失防治措施体系。</w:t>
      </w:r>
    </w:p>
    <w:p w:rsidR="003A28A0" w:rsidRDefault="003A28A0" w:rsidP="003A28A0">
      <w:pPr>
        <w:spacing w:line="560" w:lineRule="exact"/>
        <w:ind w:firstLineChars="200" w:firstLine="640"/>
        <w:rPr>
          <w:rFonts w:eastAsia="方正仿宋_GBK"/>
          <w:color w:val="000000"/>
          <w:sz w:val="32"/>
          <w:szCs w:val="32"/>
        </w:rPr>
      </w:pPr>
      <w:r>
        <w:rPr>
          <w:rFonts w:eastAsia="方正仿宋_GBK"/>
          <w:bCs/>
          <w:color w:val="000000"/>
          <w:sz w:val="32"/>
          <w:szCs w:val="32"/>
        </w:rPr>
        <w:t>（三）同意各防治区</w:t>
      </w:r>
      <w:r>
        <w:rPr>
          <w:rFonts w:eastAsia="方正仿宋_GBK"/>
          <w:color w:val="000000"/>
          <w:sz w:val="32"/>
          <w:szCs w:val="32"/>
        </w:rPr>
        <w:t>防治措施布局、方案新增水土保持措施典型设计。</w:t>
      </w:r>
    </w:p>
    <w:p w:rsidR="003A28A0" w:rsidRDefault="003A28A0" w:rsidP="003A28A0">
      <w:pPr>
        <w:spacing w:line="560" w:lineRule="exact"/>
        <w:ind w:firstLineChars="200" w:firstLine="640"/>
        <w:rPr>
          <w:rFonts w:eastAsia="方正仿宋_GBK" w:hint="eastAsia"/>
          <w:bCs/>
          <w:color w:val="000000"/>
          <w:sz w:val="32"/>
          <w:szCs w:val="32"/>
        </w:rPr>
      </w:pPr>
      <w:bookmarkStart w:id="4" w:name="_Hlk24485142"/>
      <w:r>
        <w:rPr>
          <w:rFonts w:eastAsia="方正仿宋_GBK" w:hint="eastAsia"/>
          <w:bCs/>
          <w:color w:val="000000"/>
          <w:sz w:val="32"/>
          <w:szCs w:val="32"/>
        </w:rPr>
        <w:t>（</w:t>
      </w:r>
      <w:r>
        <w:rPr>
          <w:rFonts w:eastAsia="方正仿宋_GBK" w:hint="eastAsia"/>
          <w:bCs/>
          <w:color w:val="000000"/>
          <w:sz w:val="32"/>
          <w:szCs w:val="32"/>
        </w:rPr>
        <w:t>1</w:t>
      </w:r>
      <w:r>
        <w:rPr>
          <w:rFonts w:eastAsia="方正仿宋_GBK" w:hint="eastAsia"/>
          <w:bCs/>
          <w:color w:val="000000"/>
          <w:sz w:val="32"/>
          <w:szCs w:val="32"/>
        </w:rPr>
        <w:t>）项目建设防治区</w:t>
      </w:r>
    </w:p>
    <w:p w:rsidR="003A28A0" w:rsidRDefault="003A28A0" w:rsidP="003A28A0">
      <w:pPr>
        <w:spacing w:line="560" w:lineRule="exact"/>
        <w:ind w:firstLineChars="200" w:firstLine="640"/>
        <w:rPr>
          <w:rFonts w:eastAsia="方正仿宋_GBK" w:hint="eastAsia"/>
          <w:bCs/>
          <w:color w:val="000000"/>
          <w:sz w:val="32"/>
          <w:szCs w:val="32"/>
        </w:rPr>
      </w:pPr>
      <w:r>
        <w:rPr>
          <w:rFonts w:eastAsia="方正仿宋_GBK" w:hint="eastAsia"/>
          <w:bCs/>
          <w:color w:val="000000"/>
          <w:sz w:val="32"/>
          <w:szCs w:val="32"/>
        </w:rPr>
        <w:t>施工前，已在西南侧车辆进场入口处设置</w:t>
      </w:r>
      <w:r>
        <w:rPr>
          <w:rFonts w:eastAsia="方正仿宋_GBK" w:hint="eastAsia"/>
          <w:bCs/>
          <w:color w:val="000000"/>
          <w:sz w:val="32"/>
          <w:szCs w:val="32"/>
        </w:rPr>
        <w:t>1</w:t>
      </w:r>
      <w:r>
        <w:rPr>
          <w:rFonts w:eastAsia="方正仿宋_GBK" w:hint="eastAsia"/>
          <w:bCs/>
          <w:color w:val="000000"/>
          <w:sz w:val="32"/>
          <w:szCs w:val="32"/>
        </w:rPr>
        <w:t>个车辆冲洗站，用于冲洗进出项目区车辆的泥沙。施工中，对场地裸露区域、堆放的建筑材料采用防雨布临时覆盖，防止雨水冲刷造成水土流失。施工后期，在建筑物周围和道路旁布置雨水管网及排水沟，并对管沟开挖时的临时堆土采用防雨布临时覆盖，防止雨水冲刷造成水土流失；对人行道等区域进行透水铺装并对景观绿化区域进行覆土绿化。</w:t>
      </w:r>
    </w:p>
    <w:p w:rsidR="003A28A0" w:rsidRDefault="003A28A0" w:rsidP="003A28A0">
      <w:pPr>
        <w:spacing w:line="560" w:lineRule="exact"/>
        <w:ind w:firstLineChars="200" w:firstLine="640"/>
        <w:rPr>
          <w:rFonts w:eastAsia="方正仿宋_GBK" w:hint="eastAsia"/>
          <w:bCs/>
          <w:color w:val="000000"/>
          <w:sz w:val="32"/>
          <w:szCs w:val="32"/>
        </w:rPr>
      </w:pPr>
      <w:r>
        <w:rPr>
          <w:rFonts w:eastAsia="方正仿宋_GBK" w:hint="eastAsia"/>
          <w:bCs/>
          <w:color w:val="000000"/>
          <w:sz w:val="32"/>
          <w:szCs w:val="32"/>
        </w:rPr>
        <w:t>（</w:t>
      </w:r>
      <w:r>
        <w:rPr>
          <w:rFonts w:eastAsia="方正仿宋_GBK" w:hint="eastAsia"/>
          <w:bCs/>
          <w:color w:val="000000"/>
          <w:sz w:val="32"/>
          <w:szCs w:val="32"/>
        </w:rPr>
        <w:t>2</w:t>
      </w:r>
      <w:r>
        <w:rPr>
          <w:rFonts w:eastAsia="方正仿宋_GBK" w:hint="eastAsia"/>
          <w:bCs/>
          <w:color w:val="000000"/>
          <w:sz w:val="32"/>
          <w:szCs w:val="32"/>
        </w:rPr>
        <w:t>）临时占地防治区</w:t>
      </w:r>
    </w:p>
    <w:p w:rsidR="003A28A0" w:rsidRDefault="003A28A0" w:rsidP="003A28A0">
      <w:pPr>
        <w:spacing w:line="560" w:lineRule="exact"/>
        <w:ind w:firstLineChars="200" w:firstLine="640"/>
        <w:rPr>
          <w:rFonts w:eastAsia="方正仿宋_GBK" w:hint="eastAsia"/>
          <w:bCs/>
          <w:color w:val="000000"/>
          <w:sz w:val="32"/>
          <w:szCs w:val="32"/>
        </w:rPr>
      </w:pPr>
      <w:r>
        <w:rPr>
          <w:rFonts w:eastAsia="方正仿宋_GBK" w:hint="eastAsia"/>
          <w:bCs/>
          <w:color w:val="000000"/>
          <w:sz w:val="32"/>
          <w:szCs w:val="32"/>
        </w:rPr>
        <w:t>施工中，对堆放于本防治区的临时堆土边坡坡脚码砌编织土袋临时拦挡，土堆表面采用防雨布临时覆盖；沿临时堆土周边布设临时排水沟，使场内有组织排水，减少水土流失；在临时排水沟下游出口布设沉砂池；对施工过程中开挖形成的未及时采取防护措施的裸露土质边坡采用防雨布临时覆盖，防止雨水冲刷造成水土流失。施工后期，对临时堆土进行撒播草籽防护；西北侧临时用地实施景观绿化。</w:t>
      </w:r>
    </w:p>
    <w:p w:rsidR="003A28A0" w:rsidRDefault="003A28A0" w:rsidP="003A28A0">
      <w:pPr>
        <w:spacing w:line="560" w:lineRule="exact"/>
        <w:ind w:firstLineChars="200" w:firstLine="640"/>
        <w:rPr>
          <w:rFonts w:eastAsia="方正仿宋_GBK" w:hint="eastAsia"/>
          <w:bCs/>
          <w:color w:val="000000"/>
          <w:sz w:val="32"/>
          <w:szCs w:val="32"/>
        </w:rPr>
      </w:pPr>
      <w:r>
        <w:rPr>
          <w:rFonts w:eastAsia="方正仿宋_GBK"/>
          <w:bCs/>
          <w:color w:val="000000"/>
          <w:sz w:val="32"/>
          <w:szCs w:val="32"/>
        </w:rPr>
        <w:t>（四）</w:t>
      </w:r>
      <w:r>
        <w:rPr>
          <w:rFonts w:eastAsia="方正仿宋_GBK" w:hint="eastAsia"/>
          <w:bCs/>
          <w:color w:val="000000"/>
          <w:sz w:val="32"/>
          <w:szCs w:val="32"/>
        </w:rPr>
        <w:t>同意</w:t>
      </w:r>
      <w:r>
        <w:rPr>
          <w:rFonts w:eastAsia="方正仿宋_GBK"/>
          <w:bCs/>
          <w:color w:val="000000"/>
          <w:sz w:val="32"/>
          <w:szCs w:val="32"/>
        </w:rPr>
        <w:t>水土保持施工组织设计</w:t>
      </w:r>
      <w:r>
        <w:rPr>
          <w:rFonts w:eastAsia="方正仿宋_GBK" w:hint="eastAsia"/>
          <w:bCs/>
          <w:color w:val="000000"/>
          <w:sz w:val="32"/>
          <w:szCs w:val="32"/>
        </w:rPr>
        <w:t>。</w:t>
      </w:r>
    </w:p>
    <w:bookmarkEnd w:id="4"/>
    <w:p w:rsidR="003A28A0" w:rsidRDefault="003A28A0" w:rsidP="003A28A0">
      <w:pPr>
        <w:spacing w:line="560" w:lineRule="exact"/>
        <w:ind w:firstLineChars="200" w:firstLine="640"/>
        <w:jc w:val="left"/>
        <w:rPr>
          <w:rFonts w:eastAsia="方正黑体_GBK"/>
          <w:color w:val="000000"/>
          <w:sz w:val="32"/>
          <w:szCs w:val="32"/>
        </w:rPr>
      </w:pPr>
      <w:r>
        <w:rPr>
          <w:rFonts w:eastAsia="方正黑体_GBK"/>
          <w:color w:val="000000"/>
          <w:sz w:val="32"/>
          <w:szCs w:val="32"/>
        </w:rPr>
        <w:t>六、水土保持监测</w:t>
      </w:r>
    </w:p>
    <w:p w:rsidR="003A28A0" w:rsidRDefault="003A28A0" w:rsidP="003A28A0">
      <w:pPr>
        <w:spacing w:line="560" w:lineRule="exact"/>
        <w:ind w:firstLineChars="200" w:firstLine="640"/>
        <w:jc w:val="left"/>
        <w:rPr>
          <w:rFonts w:eastAsia="方正仿宋_GBK"/>
          <w:color w:val="000000"/>
          <w:sz w:val="32"/>
          <w:szCs w:val="32"/>
        </w:rPr>
      </w:pPr>
      <w:r>
        <w:rPr>
          <w:rFonts w:eastAsia="方正仿宋_GBK"/>
          <w:color w:val="000000"/>
          <w:sz w:val="32"/>
          <w:szCs w:val="32"/>
        </w:rPr>
        <w:lastRenderedPageBreak/>
        <w:t>同意水土保持监测方案。</w:t>
      </w:r>
    </w:p>
    <w:p w:rsidR="003A28A0" w:rsidRDefault="003A28A0" w:rsidP="003A28A0">
      <w:pPr>
        <w:spacing w:line="560" w:lineRule="exact"/>
        <w:ind w:firstLineChars="200" w:firstLine="640"/>
        <w:jc w:val="left"/>
        <w:rPr>
          <w:rFonts w:eastAsia="方正黑体_GBK"/>
          <w:color w:val="000000"/>
          <w:sz w:val="32"/>
          <w:szCs w:val="32"/>
        </w:rPr>
      </w:pPr>
      <w:r>
        <w:rPr>
          <w:rFonts w:eastAsia="方正黑体_GBK"/>
          <w:color w:val="000000"/>
          <w:sz w:val="32"/>
          <w:szCs w:val="32"/>
        </w:rPr>
        <w:t>七、水土保持投资估算及效益分析</w:t>
      </w:r>
    </w:p>
    <w:p w:rsidR="003A28A0" w:rsidRDefault="003A28A0" w:rsidP="003A28A0">
      <w:pPr>
        <w:spacing w:line="560" w:lineRule="exact"/>
        <w:ind w:firstLineChars="200" w:firstLine="640"/>
        <w:jc w:val="left"/>
        <w:rPr>
          <w:rFonts w:eastAsia="方正仿宋_GBK"/>
          <w:color w:val="000000"/>
          <w:sz w:val="32"/>
          <w:szCs w:val="32"/>
        </w:rPr>
      </w:pPr>
      <w:r>
        <w:rPr>
          <w:rFonts w:eastAsia="方正仿宋_GBK"/>
          <w:color w:val="000000"/>
          <w:sz w:val="32"/>
          <w:szCs w:val="32"/>
        </w:rPr>
        <w:t>（一）投资估算编制依据正确，费用及定额选择基本合理，编制深度基本满足规范要求。</w:t>
      </w:r>
    </w:p>
    <w:p w:rsidR="003A28A0" w:rsidRDefault="003A28A0" w:rsidP="003A28A0">
      <w:pPr>
        <w:spacing w:line="560" w:lineRule="exact"/>
        <w:ind w:firstLineChars="200" w:firstLine="640"/>
        <w:jc w:val="left"/>
        <w:rPr>
          <w:rFonts w:eastAsia="方正仿宋_GBK"/>
          <w:color w:val="000000"/>
          <w:sz w:val="32"/>
          <w:szCs w:val="32"/>
        </w:rPr>
      </w:pPr>
      <w:r>
        <w:rPr>
          <w:rFonts w:eastAsia="方正仿宋_GBK"/>
          <w:color w:val="000000"/>
          <w:sz w:val="32"/>
          <w:szCs w:val="32"/>
        </w:rPr>
        <w:t>（二）经审核，水土保持</w:t>
      </w:r>
      <w:r>
        <w:rPr>
          <w:rFonts w:eastAsia="方正仿宋_GBK" w:hint="eastAsia"/>
          <w:color w:val="000000"/>
          <w:sz w:val="32"/>
          <w:szCs w:val="32"/>
        </w:rPr>
        <w:t>方案</w:t>
      </w:r>
      <w:r>
        <w:rPr>
          <w:rFonts w:eastAsia="方正仿宋_GBK"/>
          <w:color w:val="000000"/>
          <w:sz w:val="32"/>
          <w:szCs w:val="32"/>
        </w:rPr>
        <w:t>静态总投资</w:t>
      </w:r>
      <w:r>
        <w:rPr>
          <w:rFonts w:eastAsia="方正仿宋_GBK" w:hint="eastAsia"/>
          <w:color w:val="000000"/>
          <w:sz w:val="32"/>
          <w:szCs w:val="32"/>
        </w:rPr>
        <w:t>304.36</w:t>
      </w:r>
      <w:r>
        <w:rPr>
          <w:rFonts w:eastAsia="方正仿宋_GBK" w:hint="eastAsia"/>
          <w:color w:val="000000"/>
          <w:sz w:val="32"/>
          <w:szCs w:val="32"/>
        </w:rPr>
        <w:t>万元，其中主体已列投资</w:t>
      </w:r>
      <w:r>
        <w:rPr>
          <w:rFonts w:eastAsia="方正仿宋_GBK" w:hint="eastAsia"/>
          <w:color w:val="000000"/>
          <w:sz w:val="32"/>
          <w:szCs w:val="32"/>
        </w:rPr>
        <w:t>254.30</w:t>
      </w:r>
      <w:r>
        <w:rPr>
          <w:rFonts w:eastAsia="方正仿宋_GBK" w:hint="eastAsia"/>
          <w:color w:val="000000"/>
          <w:sz w:val="32"/>
          <w:szCs w:val="32"/>
        </w:rPr>
        <w:t>万元，方案新增投资</w:t>
      </w:r>
      <w:r>
        <w:rPr>
          <w:rFonts w:eastAsia="方正仿宋_GBK" w:hint="eastAsia"/>
          <w:color w:val="000000"/>
          <w:sz w:val="32"/>
          <w:szCs w:val="32"/>
        </w:rPr>
        <w:t>50.06</w:t>
      </w:r>
      <w:r>
        <w:rPr>
          <w:rFonts w:eastAsia="方正仿宋_GBK" w:hint="eastAsia"/>
          <w:color w:val="000000"/>
          <w:sz w:val="32"/>
          <w:szCs w:val="32"/>
        </w:rPr>
        <w:t>万元。方案新增投资中：监测措施费</w:t>
      </w:r>
      <w:r>
        <w:rPr>
          <w:rFonts w:eastAsia="方正仿宋_GBK" w:hint="eastAsia"/>
          <w:color w:val="000000"/>
          <w:sz w:val="32"/>
          <w:szCs w:val="32"/>
        </w:rPr>
        <w:t>6.61</w:t>
      </w:r>
      <w:r>
        <w:rPr>
          <w:rFonts w:eastAsia="方正仿宋_GBK" w:hint="eastAsia"/>
          <w:color w:val="000000"/>
          <w:sz w:val="32"/>
          <w:szCs w:val="32"/>
        </w:rPr>
        <w:t>万元，临时措施费</w:t>
      </w:r>
      <w:r>
        <w:rPr>
          <w:rFonts w:eastAsia="方正仿宋_GBK" w:hint="eastAsia"/>
          <w:color w:val="000000"/>
          <w:sz w:val="32"/>
          <w:szCs w:val="32"/>
        </w:rPr>
        <w:t>20.61</w:t>
      </w:r>
      <w:r>
        <w:rPr>
          <w:rFonts w:eastAsia="方正仿宋_GBK" w:hint="eastAsia"/>
          <w:color w:val="000000"/>
          <w:sz w:val="32"/>
          <w:szCs w:val="32"/>
        </w:rPr>
        <w:t>万元，独立费用</w:t>
      </w:r>
      <w:r>
        <w:rPr>
          <w:rFonts w:eastAsia="方正仿宋_GBK" w:hint="eastAsia"/>
          <w:color w:val="000000"/>
          <w:sz w:val="32"/>
          <w:szCs w:val="32"/>
        </w:rPr>
        <w:t>13.63</w:t>
      </w:r>
      <w:r>
        <w:rPr>
          <w:rFonts w:eastAsia="方正仿宋_GBK" w:hint="eastAsia"/>
          <w:color w:val="000000"/>
          <w:sz w:val="32"/>
          <w:szCs w:val="32"/>
        </w:rPr>
        <w:t>万元，基本预备费</w:t>
      </w:r>
      <w:r>
        <w:rPr>
          <w:rFonts w:eastAsia="方正仿宋_GBK" w:hint="eastAsia"/>
          <w:color w:val="000000"/>
          <w:sz w:val="32"/>
          <w:szCs w:val="32"/>
        </w:rPr>
        <w:t>2.45</w:t>
      </w:r>
      <w:r>
        <w:rPr>
          <w:rFonts w:eastAsia="方正仿宋_GBK" w:hint="eastAsia"/>
          <w:color w:val="000000"/>
          <w:sz w:val="32"/>
          <w:szCs w:val="32"/>
        </w:rPr>
        <w:t>万元，水土保持补偿费</w:t>
      </w:r>
      <w:r>
        <w:rPr>
          <w:rFonts w:eastAsia="方正仿宋_GBK" w:hint="eastAsia"/>
          <w:color w:val="000000"/>
          <w:sz w:val="32"/>
          <w:szCs w:val="32"/>
        </w:rPr>
        <w:t>6.76172</w:t>
      </w:r>
      <w:r>
        <w:rPr>
          <w:rFonts w:eastAsia="方正仿宋_GBK" w:hint="eastAsia"/>
          <w:color w:val="000000"/>
          <w:sz w:val="32"/>
          <w:szCs w:val="32"/>
        </w:rPr>
        <w:t>万元。</w:t>
      </w:r>
    </w:p>
    <w:p w:rsidR="003A28A0" w:rsidRDefault="003A28A0" w:rsidP="003A28A0">
      <w:pPr>
        <w:spacing w:line="560" w:lineRule="exact"/>
        <w:ind w:firstLineChars="200" w:firstLine="640"/>
        <w:jc w:val="left"/>
        <w:rPr>
          <w:rFonts w:eastAsia="方正仿宋_GBK"/>
          <w:color w:val="000000"/>
          <w:sz w:val="32"/>
          <w:szCs w:val="32"/>
        </w:rPr>
      </w:pPr>
      <w:r>
        <w:rPr>
          <w:rFonts w:eastAsia="方正仿宋_GBK"/>
          <w:color w:val="000000"/>
          <w:sz w:val="32"/>
          <w:szCs w:val="32"/>
        </w:rPr>
        <w:t>（三）效益分析方法基本正确，分析结果基本合理。</w:t>
      </w:r>
    </w:p>
    <w:p w:rsidR="00A657DC" w:rsidRDefault="00A657DC" w:rsidP="003A28A0">
      <w:pPr>
        <w:spacing w:line="560" w:lineRule="exact"/>
        <w:ind w:firstLineChars="200" w:firstLine="640"/>
        <w:jc w:val="left"/>
        <w:rPr>
          <w:rFonts w:eastAsia="方正黑体_GBK"/>
          <w:color w:val="000000"/>
          <w:sz w:val="32"/>
          <w:szCs w:val="32"/>
        </w:rPr>
      </w:pPr>
      <w:r>
        <w:rPr>
          <w:rFonts w:eastAsia="方正黑体_GBK"/>
          <w:bCs/>
          <w:color w:val="000000"/>
          <w:sz w:val="32"/>
          <w:szCs w:val="32"/>
        </w:rPr>
        <w:t>八、水土保持管理</w:t>
      </w:r>
    </w:p>
    <w:p w:rsidR="003A28A0" w:rsidRDefault="003A28A0" w:rsidP="003A28A0">
      <w:pPr>
        <w:spacing w:line="560" w:lineRule="exact"/>
        <w:ind w:firstLineChars="200" w:firstLine="640"/>
        <w:jc w:val="left"/>
        <w:rPr>
          <w:rFonts w:eastAsia="方正仿宋_GBK"/>
          <w:color w:val="000000"/>
          <w:sz w:val="32"/>
          <w:szCs w:val="32"/>
        </w:rPr>
      </w:pPr>
      <w:r>
        <w:rPr>
          <w:rFonts w:eastAsia="方正仿宋_GBK" w:hint="eastAsia"/>
          <w:color w:val="000000"/>
          <w:sz w:val="32"/>
          <w:szCs w:val="32"/>
        </w:rPr>
        <w:t>方案中提出的</w:t>
      </w:r>
      <w:r>
        <w:rPr>
          <w:rFonts w:eastAsia="方正仿宋_GBK"/>
          <w:color w:val="000000"/>
          <w:sz w:val="32"/>
          <w:szCs w:val="32"/>
        </w:rPr>
        <w:t>组织管理、后续设计、水土保持监测、水土保持监理、水土保持施工、水土保持设施验收等保障措施和要求</w:t>
      </w:r>
      <w:r>
        <w:rPr>
          <w:rFonts w:eastAsia="方正仿宋_GBK" w:hint="eastAsia"/>
          <w:color w:val="000000"/>
          <w:sz w:val="32"/>
          <w:szCs w:val="32"/>
        </w:rPr>
        <w:t>基本可行</w:t>
      </w:r>
      <w:r>
        <w:rPr>
          <w:rFonts w:eastAsia="方正仿宋_GBK"/>
          <w:color w:val="000000"/>
          <w:sz w:val="32"/>
          <w:szCs w:val="32"/>
        </w:rPr>
        <w:t>。</w:t>
      </w:r>
    </w:p>
    <w:p w:rsidR="00A657DC" w:rsidRDefault="00A657DC" w:rsidP="003A28A0">
      <w:pPr>
        <w:spacing w:line="560" w:lineRule="exact"/>
        <w:ind w:firstLineChars="200" w:firstLine="640"/>
        <w:jc w:val="left"/>
        <w:rPr>
          <w:rFonts w:eastAsia="方正黑体_GBK"/>
          <w:bCs/>
          <w:color w:val="000000"/>
          <w:sz w:val="32"/>
          <w:szCs w:val="32"/>
        </w:rPr>
      </w:pPr>
      <w:r>
        <w:rPr>
          <w:rFonts w:eastAsia="方正黑体_GBK" w:hint="eastAsia"/>
          <w:bCs/>
          <w:color w:val="000000"/>
          <w:sz w:val="32"/>
          <w:szCs w:val="32"/>
        </w:rPr>
        <w:t>九、评审结论</w:t>
      </w:r>
    </w:p>
    <w:p w:rsidR="00A657DC" w:rsidRDefault="00A657DC" w:rsidP="003A28A0">
      <w:pPr>
        <w:spacing w:line="560" w:lineRule="exact"/>
        <w:ind w:firstLineChars="200" w:firstLine="640"/>
        <w:jc w:val="left"/>
        <w:rPr>
          <w:rFonts w:eastAsia="方正仿宋_GBK"/>
          <w:color w:val="000000"/>
          <w:sz w:val="32"/>
          <w:szCs w:val="32"/>
        </w:rPr>
      </w:pPr>
      <w:r>
        <w:rPr>
          <w:rFonts w:eastAsia="方正仿宋_GBK" w:hint="eastAsia"/>
          <w:color w:val="000000"/>
          <w:sz w:val="32"/>
          <w:szCs w:val="32"/>
        </w:rPr>
        <w:t>本水土保持方案符合《生产建设项目水土保持技术标准》（</w:t>
      </w:r>
      <w:r>
        <w:rPr>
          <w:rFonts w:eastAsia="方正仿宋_GBK" w:hint="eastAsia"/>
          <w:color w:val="000000"/>
          <w:sz w:val="32"/>
          <w:szCs w:val="32"/>
        </w:rPr>
        <w:t>GB50433-2018</w:t>
      </w:r>
      <w:r>
        <w:rPr>
          <w:rFonts w:eastAsia="方正仿宋_GBK" w:hint="eastAsia"/>
          <w:color w:val="000000"/>
          <w:sz w:val="32"/>
          <w:szCs w:val="32"/>
        </w:rPr>
        <w:t>）的规定及相关要求，报告格式规范、内容完整，技术方案基本可行。同意该方案报告通过评审。</w:t>
      </w:r>
    </w:p>
    <w:p w:rsidR="00DA1377" w:rsidRDefault="0053443F" w:rsidP="00450EE8">
      <w:pPr>
        <w:spacing w:afterLines="100" w:line="560" w:lineRule="exact"/>
        <w:ind w:right="560" w:firstLineChars="1600" w:firstLine="5120"/>
        <w:rPr>
          <w:rFonts w:eastAsia="仿宋"/>
          <w:sz w:val="32"/>
          <w:szCs w:val="32"/>
        </w:rPr>
      </w:pPr>
      <w:r>
        <w:rPr>
          <w:rFonts w:eastAsia="仿宋" w:hint="eastAsia"/>
          <w:noProof/>
          <w:sz w:val="32"/>
          <w:szCs w:val="32"/>
        </w:rPr>
        <w:drawing>
          <wp:anchor distT="0" distB="0" distL="114300" distR="114300" simplePos="0" relativeHeight="251658240" behindDoc="0" locked="0" layoutInCell="1" allowOverlap="1">
            <wp:simplePos x="0" y="0"/>
            <wp:positionH relativeFrom="column">
              <wp:posOffset>3900805</wp:posOffset>
            </wp:positionH>
            <wp:positionV relativeFrom="paragraph">
              <wp:posOffset>394970</wp:posOffset>
            </wp:positionV>
            <wp:extent cx="885825" cy="590550"/>
            <wp:effectExtent l="0" t="0" r="9525" b="0"/>
            <wp:wrapNone/>
            <wp:docPr id="1" name="图片 2" descr="qm加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qm加黑"/>
                    <pic:cNvPicPr>
                      <a:picLocks noChangeAspect="1" noChangeArrowheads="1"/>
                    </pic:cNvPicPr>
                  </pic:nvPicPr>
                  <pic:blipFill>
                    <a:blip r:embed="rId8" cstate="print"/>
                    <a:srcRect/>
                    <a:stretch>
                      <a:fillRect/>
                    </a:stretch>
                  </pic:blipFill>
                  <pic:spPr bwMode="auto">
                    <a:xfrm>
                      <a:off x="0" y="0"/>
                      <a:ext cx="885825" cy="590550"/>
                    </a:xfrm>
                    <a:prstGeom prst="rect">
                      <a:avLst/>
                    </a:prstGeom>
                    <a:noFill/>
                    <a:ln w="9525">
                      <a:noFill/>
                      <a:miter lim="800000"/>
                      <a:headEnd/>
                      <a:tailEnd/>
                    </a:ln>
                    <a:effectLst/>
                  </pic:spPr>
                </pic:pic>
              </a:graphicData>
            </a:graphic>
          </wp:anchor>
        </w:drawing>
      </w:r>
    </w:p>
    <w:p w:rsidR="005504EF" w:rsidRPr="00950DF5" w:rsidRDefault="005504EF" w:rsidP="00450EE8">
      <w:pPr>
        <w:spacing w:afterLines="100" w:line="560" w:lineRule="exact"/>
        <w:ind w:right="560" w:firstLineChars="1400" w:firstLine="4480"/>
        <w:rPr>
          <w:rFonts w:eastAsia="仿宋"/>
          <w:sz w:val="32"/>
          <w:szCs w:val="32"/>
        </w:rPr>
      </w:pPr>
      <w:r w:rsidRPr="00950DF5">
        <w:rPr>
          <w:rFonts w:eastAsia="仿宋"/>
          <w:sz w:val="32"/>
          <w:szCs w:val="32"/>
        </w:rPr>
        <w:t>专家组</w:t>
      </w:r>
      <w:r w:rsidRPr="00950DF5">
        <w:rPr>
          <w:rFonts w:eastAsia="仿宋" w:hint="eastAsia"/>
          <w:sz w:val="32"/>
          <w:szCs w:val="32"/>
        </w:rPr>
        <w:t>长</w:t>
      </w:r>
      <w:r w:rsidRPr="00950DF5">
        <w:rPr>
          <w:rFonts w:eastAsia="仿宋"/>
          <w:sz w:val="32"/>
          <w:szCs w:val="32"/>
        </w:rPr>
        <w:t>：</w:t>
      </w:r>
    </w:p>
    <w:p w:rsidR="005504EF" w:rsidRPr="005504EF" w:rsidRDefault="00A657DC" w:rsidP="005504EF">
      <w:pPr>
        <w:spacing w:line="560" w:lineRule="exact"/>
        <w:ind w:right="1120"/>
        <w:jc w:val="right"/>
      </w:pPr>
      <w:r>
        <w:rPr>
          <w:rFonts w:eastAsia="仿宋"/>
          <w:sz w:val="32"/>
          <w:szCs w:val="32"/>
        </w:rPr>
        <w:t xml:space="preserve">                               </w:t>
      </w:r>
      <w:r w:rsidR="005504EF">
        <w:rPr>
          <w:rFonts w:eastAsia="仿宋" w:hint="eastAsia"/>
          <w:sz w:val="32"/>
          <w:szCs w:val="32"/>
        </w:rPr>
        <w:t xml:space="preserve"> </w:t>
      </w:r>
      <w:r w:rsidR="005504EF" w:rsidRPr="00950DF5">
        <w:rPr>
          <w:rFonts w:eastAsia="仿宋"/>
          <w:sz w:val="32"/>
          <w:szCs w:val="32"/>
        </w:rPr>
        <w:t>202</w:t>
      </w:r>
      <w:r>
        <w:rPr>
          <w:rFonts w:eastAsia="仿宋" w:hint="eastAsia"/>
          <w:sz w:val="32"/>
          <w:szCs w:val="32"/>
        </w:rPr>
        <w:t>3</w:t>
      </w:r>
      <w:r w:rsidR="005504EF" w:rsidRPr="00950DF5">
        <w:rPr>
          <w:rFonts w:eastAsia="仿宋"/>
          <w:sz w:val="32"/>
          <w:szCs w:val="32"/>
        </w:rPr>
        <w:t>年</w:t>
      </w:r>
      <w:r w:rsidR="005504EF" w:rsidRPr="00950DF5">
        <w:rPr>
          <w:rFonts w:eastAsia="仿宋"/>
          <w:sz w:val="32"/>
          <w:szCs w:val="32"/>
        </w:rPr>
        <w:t xml:space="preserve"> 1</w:t>
      </w:r>
      <w:r w:rsidR="005504EF" w:rsidRPr="00950DF5">
        <w:rPr>
          <w:rFonts w:eastAsia="仿宋"/>
          <w:sz w:val="32"/>
          <w:szCs w:val="32"/>
        </w:rPr>
        <w:t>月</w:t>
      </w:r>
      <w:r>
        <w:rPr>
          <w:rFonts w:eastAsia="仿宋" w:hint="eastAsia"/>
          <w:sz w:val="32"/>
          <w:szCs w:val="32"/>
        </w:rPr>
        <w:t xml:space="preserve">9 </w:t>
      </w:r>
      <w:r w:rsidR="005504EF" w:rsidRPr="00950DF5">
        <w:rPr>
          <w:rFonts w:eastAsia="仿宋"/>
          <w:sz w:val="32"/>
          <w:szCs w:val="32"/>
        </w:rPr>
        <w:t>日</w:t>
      </w:r>
    </w:p>
    <w:sectPr w:rsidR="005504EF" w:rsidRPr="005504EF" w:rsidSect="00F83239">
      <w:footerReference w:type="even" r:id="rId9"/>
      <w:footerReference w:type="default" r:id="rId10"/>
      <w:pgSz w:w="11906" w:h="16838"/>
      <w:pgMar w:top="1418" w:right="1417" w:bottom="1418" w:left="1417" w:header="851" w:footer="992"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C20" w:rsidRDefault="00A92C20" w:rsidP="00F83239">
      <w:pPr>
        <w:ind w:firstLine="560"/>
      </w:pPr>
      <w:r>
        <w:separator/>
      </w:r>
    </w:p>
  </w:endnote>
  <w:endnote w:type="continuationSeparator" w:id="1">
    <w:p w:rsidR="00A92C20" w:rsidRDefault="00A92C20" w:rsidP="00F83239">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D36C36">
    <w:pPr>
      <w:pStyle w:val="af"/>
      <w:framePr w:wrap="around" w:vAnchor="text" w:hAnchor="margin" w:xAlign="center" w:y="1"/>
      <w:rPr>
        <w:rStyle w:val="af6"/>
      </w:rPr>
    </w:pPr>
    <w:r>
      <w:fldChar w:fldCharType="begin"/>
    </w:r>
    <w:r w:rsidR="00B245CA">
      <w:rPr>
        <w:rStyle w:val="af6"/>
      </w:rPr>
      <w:instrText xml:space="preserve">PAGE  </w:instrText>
    </w:r>
    <w:r>
      <w:fldChar w:fldCharType="end"/>
    </w:r>
  </w:p>
  <w:p w:rsidR="00F83239" w:rsidRDefault="00F832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D36C36">
    <w:pPr>
      <w:pStyle w:val="af"/>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filled="f" stroked="f" strokeweight=".5pt">
          <v:textbox style="mso-fit-shape-to-text:t" inset="0,0,0,0">
            <w:txbxContent>
              <w:p w:rsidR="00F83239" w:rsidRDefault="00D36C36">
                <w:pPr>
                  <w:pStyle w:val="af"/>
                  <w:rPr>
                    <w:rStyle w:val="af6"/>
                  </w:rPr>
                </w:pPr>
                <w:r>
                  <w:fldChar w:fldCharType="begin"/>
                </w:r>
                <w:r w:rsidR="00B245CA">
                  <w:rPr>
                    <w:rStyle w:val="af6"/>
                  </w:rPr>
                  <w:instrText xml:space="preserve">PAGE  </w:instrText>
                </w:r>
                <w:r>
                  <w:fldChar w:fldCharType="separate"/>
                </w:r>
                <w:r w:rsidR="00496F40">
                  <w:rPr>
                    <w:rStyle w:val="af6"/>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C20" w:rsidRDefault="00A92C20" w:rsidP="00F83239">
      <w:pPr>
        <w:ind w:firstLine="560"/>
      </w:pPr>
      <w:r>
        <w:separator/>
      </w:r>
    </w:p>
  </w:footnote>
  <w:footnote w:type="continuationSeparator" w:id="1">
    <w:p w:rsidR="00A92C20" w:rsidRDefault="00A92C20" w:rsidP="00F83239">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A70E8"/>
    <w:multiLevelType w:val="singleLevel"/>
    <w:tmpl w:val="7E2A70E8"/>
    <w:lvl w:ilvl="0">
      <w:start w:val="1"/>
      <w:numFmt w:val="decimal"/>
      <w:pStyle w:val="a"/>
      <w:lvlText w:val="%1)"/>
      <w:lvlJc w:val="left"/>
      <w:pPr>
        <w:tabs>
          <w:tab w:val="left" w:pos="870"/>
        </w:tabs>
        <w:ind w:left="0" w:firstLine="5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1ZmQ0ZGFhOWNmYTA5OGZhNTg4M2IzNTg1NDZhNTIifQ=="/>
  </w:docVars>
  <w:rsids>
    <w:rsidRoot w:val="007323BE"/>
    <w:rsid w:val="B9E7EB26"/>
    <w:rsid w:val="BEDE1832"/>
    <w:rsid w:val="BFFDDB3F"/>
    <w:rsid w:val="BFFF211D"/>
    <w:rsid w:val="D72F84B5"/>
    <w:rsid w:val="F79FB2F8"/>
    <w:rsid w:val="F8FB6EBD"/>
    <w:rsid w:val="FBFB0F7D"/>
    <w:rsid w:val="FBFF6BE7"/>
    <w:rsid w:val="000322E5"/>
    <w:rsid w:val="00043D50"/>
    <w:rsid w:val="00081A9E"/>
    <w:rsid w:val="00096356"/>
    <w:rsid w:val="000B63D1"/>
    <w:rsid w:val="000F312B"/>
    <w:rsid w:val="00113251"/>
    <w:rsid w:val="0011371D"/>
    <w:rsid w:val="00122AF2"/>
    <w:rsid w:val="00141BAD"/>
    <w:rsid w:val="00197847"/>
    <w:rsid w:val="001B4770"/>
    <w:rsid w:val="001D4BA6"/>
    <w:rsid w:val="001E47DF"/>
    <w:rsid w:val="001F34F9"/>
    <w:rsid w:val="00267158"/>
    <w:rsid w:val="00267835"/>
    <w:rsid w:val="00294C86"/>
    <w:rsid w:val="002A2E7E"/>
    <w:rsid w:val="002A61DB"/>
    <w:rsid w:val="002D5228"/>
    <w:rsid w:val="00330B7C"/>
    <w:rsid w:val="00331B75"/>
    <w:rsid w:val="003365B2"/>
    <w:rsid w:val="00362DB9"/>
    <w:rsid w:val="003A28A0"/>
    <w:rsid w:val="003C4D8D"/>
    <w:rsid w:val="003C4F24"/>
    <w:rsid w:val="00410622"/>
    <w:rsid w:val="004445AE"/>
    <w:rsid w:val="00450EE8"/>
    <w:rsid w:val="00451AA9"/>
    <w:rsid w:val="00466497"/>
    <w:rsid w:val="00496F40"/>
    <w:rsid w:val="0053443F"/>
    <w:rsid w:val="00545820"/>
    <w:rsid w:val="005504EF"/>
    <w:rsid w:val="005746A8"/>
    <w:rsid w:val="005919E6"/>
    <w:rsid w:val="005A4422"/>
    <w:rsid w:val="005B5220"/>
    <w:rsid w:val="005D76E1"/>
    <w:rsid w:val="005E3C94"/>
    <w:rsid w:val="005E7220"/>
    <w:rsid w:val="005F4428"/>
    <w:rsid w:val="006022C3"/>
    <w:rsid w:val="006503C9"/>
    <w:rsid w:val="006B436D"/>
    <w:rsid w:val="006C0AA8"/>
    <w:rsid w:val="006C6448"/>
    <w:rsid w:val="006D7DB4"/>
    <w:rsid w:val="006E52E8"/>
    <w:rsid w:val="006F5BDD"/>
    <w:rsid w:val="00726E20"/>
    <w:rsid w:val="007323BE"/>
    <w:rsid w:val="007356AD"/>
    <w:rsid w:val="007379E5"/>
    <w:rsid w:val="00767C6B"/>
    <w:rsid w:val="007721B0"/>
    <w:rsid w:val="007B12CD"/>
    <w:rsid w:val="007B2C3E"/>
    <w:rsid w:val="007C507F"/>
    <w:rsid w:val="00860284"/>
    <w:rsid w:val="009300F7"/>
    <w:rsid w:val="00942BE6"/>
    <w:rsid w:val="00987672"/>
    <w:rsid w:val="009C04A4"/>
    <w:rsid w:val="009E1DA3"/>
    <w:rsid w:val="009F44C2"/>
    <w:rsid w:val="00A061B1"/>
    <w:rsid w:val="00A501D3"/>
    <w:rsid w:val="00A657DC"/>
    <w:rsid w:val="00A92C20"/>
    <w:rsid w:val="00AB7E79"/>
    <w:rsid w:val="00AF523A"/>
    <w:rsid w:val="00B245CA"/>
    <w:rsid w:val="00B52EE8"/>
    <w:rsid w:val="00B53895"/>
    <w:rsid w:val="00B961A9"/>
    <w:rsid w:val="00BA2AD2"/>
    <w:rsid w:val="00BB60A2"/>
    <w:rsid w:val="00BD45A6"/>
    <w:rsid w:val="00C34BC4"/>
    <w:rsid w:val="00C43A70"/>
    <w:rsid w:val="00C62BA4"/>
    <w:rsid w:val="00C73091"/>
    <w:rsid w:val="00C9229C"/>
    <w:rsid w:val="00CA5714"/>
    <w:rsid w:val="00CC45FB"/>
    <w:rsid w:val="00CE77ED"/>
    <w:rsid w:val="00CF3BBA"/>
    <w:rsid w:val="00D36C36"/>
    <w:rsid w:val="00D660BE"/>
    <w:rsid w:val="00D86755"/>
    <w:rsid w:val="00DA1377"/>
    <w:rsid w:val="00DE0412"/>
    <w:rsid w:val="00DE0C24"/>
    <w:rsid w:val="00E61663"/>
    <w:rsid w:val="00E93300"/>
    <w:rsid w:val="00E9455B"/>
    <w:rsid w:val="00EA008D"/>
    <w:rsid w:val="00EA65DD"/>
    <w:rsid w:val="00EA7DEA"/>
    <w:rsid w:val="00EF5E9B"/>
    <w:rsid w:val="00F00D0E"/>
    <w:rsid w:val="00F246CE"/>
    <w:rsid w:val="00F40689"/>
    <w:rsid w:val="00F703AD"/>
    <w:rsid w:val="00F7072A"/>
    <w:rsid w:val="00F83239"/>
    <w:rsid w:val="00F844AE"/>
    <w:rsid w:val="00F846D4"/>
    <w:rsid w:val="00F9037F"/>
    <w:rsid w:val="00F95FBA"/>
    <w:rsid w:val="01253372"/>
    <w:rsid w:val="01564D2E"/>
    <w:rsid w:val="021B4775"/>
    <w:rsid w:val="026F243A"/>
    <w:rsid w:val="036208AE"/>
    <w:rsid w:val="053355B4"/>
    <w:rsid w:val="073A569E"/>
    <w:rsid w:val="08BA6A96"/>
    <w:rsid w:val="0BB85BC2"/>
    <w:rsid w:val="0D4A68A1"/>
    <w:rsid w:val="0DD40BDC"/>
    <w:rsid w:val="0DFB71F8"/>
    <w:rsid w:val="10757746"/>
    <w:rsid w:val="11230867"/>
    <w:rsid w:val="116E6670"/>
    <w:rsid w:val="12231890"/>
    <w:rsid w:val="12802435"/>
    <w:rsid w:val="13193655"/>
    <w:rsid w:val="1999412A"/>
    <w:rsid w:val="1A512FD2"/>
    <w:rsid w:val="1AB62E35"/>
    <w:rsid w:val="1AB803A1"/>
    <w:rsid w:val="1B4834D0"/>
    <w:rsid w:val="1B5F0DCA"/>
    <w:rsid w:val="1BED405C"/>
    <w:rsid w:val="1D5D0F61"/>
    <w:rsid w:val="1DAB6D83"/>
    <w:rsid w:val="1F274302"/>
    <w:rsid w:val="1F910E9C"/>
    <w:rsid w:val="1FC63B1B"/>
    <w:rsid w:val="217A2E0F"/>
    <w:rsid w:val="21A47654"/>
    <w:rsid w:val="23EB5500"/>
    <w:rsid w:val="23FA3D93"/>
    <w:rsid w:val="24794236"/>
    <w:rsid w:val="24EA3D34"/>
    <w:rsid w:val="25156844"/>
    <w:rsid w:val="252B3150"/>
    <w:rsid w:val="256516E0"/>
    <w:rsid w:val="29C7329A"/>
    <w:rsid w:val="2B43056F"/>
    <w:rsid w:val="2C6941AB"/>
    <w:rsid w:val="2C9E20A7"/>
    <w:rsid w:val="2DCE2518"/>
    <w:rsid w:val="2DD85145"/>
    <w:rsid w:val="2F067A90"/>
    <w:rsid w:val="2FBC542F"/>
    <w:rsid w:val="305E20A1"/>
    <w:rsid w:val="309013EB"/>
    <w:rsid w:val="30D36097"/>
    <w:rsid w:val="32B26945"/>
    <w:rsid w:val="334212B2"/>
    <w:rsid w:val="343B467F"/>
    <w:rsid w:val="354E116F"/>
    <w:rsid w:val="35526AE7"/>
    <w:rsid w:val="35F04FF6"/>
    <w:rsid w:val="370E441D"/>
    <w:rsid w:val="37470633"/>
    <w:rsid w:val="38D27260"/>
    <w:rsid w:val="3C463BC1"/>
    <w:rsid w:val="3C73520A"/>
    <w:rsid w:val="3DEFE3F6"/>
    <w:rsid w:val="3E5420C4"/>
    <w:rsid w:val="3EB67030"/>
    <w:rsid w:val="3F087740"/>
    <w:rsid w:val="403F042B"/>
    <w:rsid w:val="41210755"/>
    <w:rsid w:val="41734849"/>
    <w:rsid w:val="43AB20C9"/>
    <w:rsid w:val="44450C02"/>
    <w:rsid w:val="44BE2E8F"/>
    <w:rsid w:val="45FF375F"/>
    <w:rsid w:val="464949DA"/>
    <w:rsid w:val="46934B12"/>
    <w:rsid w:val="49BA061A"/>
    <w:rsid w:val="4B95421D"/>
    <w:rsid w:val="4CB66B41"/>
    <w:rsid w:val="4DBF37D4"/>
    <w:rsid w:val="4EFA1B39"/>
    <w:rsid w:val="4FB53A88"/>
    <w:rsid w:val="50B03BC6"/>
    <w:rsid w:val="52B2078C"/>
    <w:rsid w:val="52CD6993"/>
    <w:rsid w:val="567C4958"/>
    <w:rsid w:val="579C7B5C"/>
    <w:rsid w:val="58793E24"/>
    <w:rsid w:val="589C3B71"/>
    <w:rsid w:val="591F162B"/>
    <w:rsid w:val="59407EBE"/>
    <w:rsid w:val="59C6716E"/>
    <w:rsid w:val="59DD395F"/>
    <w:rsid w:val="5A1D0200"/>
    <w:rsid w:val="5A22586E"/>
    <w:rsid w:val="5A4968FF"/>
    <w:rsid w:val="5B4044D2"/>
    <w:rsid w:val="5BB5D71F"/>
    <w:rsid w:val="5C8307D5"/>
    <w:rsid w:val="5CCCEA97"/>
    <w:rsid w:val="5E08064A"/>
    <w:rsid w:val="5ED56D95"/>
    <w:rsid w:val="60A61919"/>
    <w:rsid w:val="60F577E0"/>
    <w:rsid w:val="61A67C66"/>
    <w:rsid w:val="61A94E69"/>
    <w:rsid w:val="627E7362"/>
    <w:rsid w:val="634C0AA2"/>
    <w:rsid w:val="65D30A89"/>
    <w:rsid w:val="66AB0941"/>
    <w:rsid w:val="677A6710"/>
    <w:rsid w:val="6B5C220A"/>
    <w:rsid w:val="6C426DDC"/>
    <w:rsid w:val="6C4428BB"/>
    <w:rsid w:val="6C78409A"/>
    <w:rsid w:val="6F437969"/>
    <w:rsid w:val="6FA82893"/>
    <w:rsid w:val="71847E8B"/>
    <w:rsid w:val="71AF7243"/>
    <w:rsid w:val="739D5DBC"/>
    <w:rsid w:val="75267B11"/>
    <w:rsid w:val="7528384D"/>
    <w:rsid w:val="76B86FED"/>
    <w:rsid w:val="775C1F10"/>
    <w:rsid w:val="777FCC3D"/>
    <w:rsid w:val="79F07F44"/>
    <w:rsid w:val="7A8B5572"/>
    <w:rsid w:val="7AC77732"/>
    <w:rsid w:val="7B77189B"/>
    <w:rsid w:val="7BF32717"/>
    <w:rsid w:val="7DFB2405"/>
    <w:rsid w:val="7F546B4E"/>
    <w:rsid w:val="7F7F8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semiHidden="1" w:qFormat="1"/>
    <w:lsdException w:name="header" w:qFormat="1"/>
    <w:lsdException w:name="footer" w:uiPriority="99" w:qFormat="1"/>
    <w:lsdException w:name="caption" w:qFormat="1"/>
    <w:lsdException w:name="table of figures" w:semiHidden="1" w:qFormat="1"/>
    <w:lsdException w:name="annotation reference" w:semiHidden="1" w:qFormat="1"/>
    <w:lsdException w:name="page number"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83239"/>
    <w:pPr>
      <w:widowControl w:val="0"/>
      <w:jc w:val="both"/>
    </w:pPr>
    <w:rPr>
      <w:rFonts w:eastAsia="仿宋_GB2312"/>
      <w:kern w:val="2"/>
      <w:sz w:val="30"/>
      <w:szCs w:val="24"/>
    </w:rPr>
  </w:style>
  <w:style w:type="paragraph" w:styleId="1">
    <w:name w:val="heading 1"/>
    <w:basedOn w:val="a0"/>
    <w:next w:val="a0"/>
    <w:link w:val="1Char"/>
    <w:qFormat/>
    <w:rsid w:val="00F8323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F83239"/>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2"/>
    <w:link w:val="3Char"/>
    <w:qFormat/>
    <w:rsid w:val="00F83239"/>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0"/>
    <w:next w:val="10"/>
    <w:qFormat/>
    <w:rsid w:val="00F83239"/>
    <w:pPr>
      <w:keepNext/>
      <w:keepLines/>
      <w:spacing w:before="280" w:after="290" w:line="376" w:lineRule="auto"/>
      <w:outlineLvl w:val="3"/>
    </w:pPr>
    <w:rPr>
      <w:rFonts w:ascii="Arial" w:eastAsia="黑体" w:hAnsi="Arial"/>
      <w:b/>
      <w:bCs/>
      <w:szCs w:val="28"/>
    </w:rPr>
  </w:style>
  <w:style w:type="paragraph" w:styleId="5">
    <w:name w:val="heading 5"/>
    <w:basedOn w:val="a0"/>
    <w:next w:val="a0"/>
    <w:qFormat/>
    <w:rsid w:val="00F83239"/>
    <w:pPr>
      <w:keepNext/>
      <w:tabs>
        <w:tab w:val="left" w:pos="1008"/>
      </w:tabs>
      <w:ind w:leftChars="400" w:left="1008" w:firstLineChars="100" w:hanging="1008"/>
      <w:outlineLvl w:val="4"/>
    </w:pPr>
    <w:rPr>
      <w:rFonts w:ascii="宋体" w:hAnsi="宋体" w:cs="宋体"/>
      <w:b/>
      <w:bCs/>
      <w:color w:val="000000"/>
      <w:sz w:val="24"/>
    </w:rPr>
  </w:style>
  <w:style w:type="paragraph" w:styleId="6">
    <w:name w:val="heading 6"/>
    <w:basedOn w:val="a0"/>
    <w:next w:val="a0"/>
    <w:qFormat/>
    <w:rsid w:val="00F83239"/>
    <w:pPr>
      <w:keepNext/>
      <w:keepLines/>
      <w:tabs>
        <w:tab w:val="left" w:pos="1152"/>
      </w:tabs>
      <w:adjustRightInd w:val="0"/>
      <w:snapToGrid w:val="0"/>
      <w:spacing w:beforeLines="50" w:beforeAutospacing="1" w:after="100" w:afterAutospacing="1" w:line="320" w:lineRule="auto"/>
      <w:ind w:left="1152" w:firstLineChars="200" w:hanging="1152"/>
      <w:outlineLvl w:val="5"/>
    </w:pPr>
    <w:rPr>
      <w:rFonts w:ascii="Arial" w:eastAsia="黑体" w:hAnsi="Arial"/>
      <w:b/>
      <w:snapToGrid w:val="0"/>
      <w:sz w:val="24"/>
      <w:szCs w:val="20"/>
    </w:rPr>
  </w:style>
  <w:style w:type="paragraph" w:styleId="7">
    <w:name w:val="heading 7"/>
    <w:basedOn w:val="a0"/>
    <w:next w:val="a0"/>
    <w:qFormat/>
    <w:rsid w:val="00F83239"/>
    <w:pPr>
      <w:keepNext/>
      <w:keepLines/>
      <w:tabs>
        <w:tab w:val="left" w:pos="1296"/>
      </w:tabs>
      <w:adjustRightInd w:val="0"/>
      <w:snapToGrid w:val="0"/>
      <w:spacing w:beforeLines="50" w:beforeAutospacing="1" w:after="100" w:afterAutospacing="1" w:line="320" w:lineRule="auto"/>
      <w:ind w:left="1296" w:firstLineChars="200" w:hanging="1296"/>
      <w:outlineLvl w:val="6"/>
    </w:pPr>
    <w:rPr>
      <w:b/>
      <w:snapToGrid w:val="0"/>
      <w:sz w:val="24"/>
      <w:szCs w:val="20"/>
    </w:rPr>
  </w:style>
  <w:style w:type="paragraph" w:styleId="8">
    <w:name w:val="heading 8"/>
    <w:basedOn w:val="a0"/>
    <w:next w:val="a0"/>
    <w:qFormat/>
    <w:rsid w:val="00F83239"/>
    <w:pPr>
      <w:keepNext/>
      <w:keepLines/>
      <w:tabs>
        <w:tab w:val="left" w:pos="1440"/>
      </w:tabs>
      <w:adjustRightInd w:val="0"/>
      <w:snapToGrid w:val="0"/>
      <w:spacing w:beforeLines="50" w:beforeAutospacing="1" w:after="100" w:afterAutospacing="1" w:line="320" w:lineRule="auto"/>
      <w:ind w:left="1440" w:firstLineChars="200" w:hanging="1440"/>
      <w:outlineLvl w:val="7"/>
    </w:pPr>
    <w:rPr>
      <w:rFonts w:ascii="Arial" w:eastAsia="黑体" w:hAnsi="Arial"/>
      <w:snapToGrid w:val="0"/>
      <w:sz w:val="24"/>
      <w:szCs w:val="20"/>
    </w:rPr>
  </w:style>
  <w:style w:type="paragraph" w:styleId="9">
    <w:name w:val="heading 9"/>
    <w:basedOn w:val="a0"/>
    <w:next w:val="a0"/>
    <w:qFormat/>
    <w:rsid w:val="00F83239"/>
    <w:pPr>
      <w:keepNext/>
      <w:keepLines/>
      <w:tabs>
        <w:tab w:val="left" w:pos="1584"/>
      </w:tabs>
      <w:adjustRightInd w:val="0"/>
      <w:snapToGrid w:val="0"/>
      <w:spacing w:beforeLines="50" w:beforeAutospacing="1" w:after="100" w:afterAutospacing="1" w:line="320" w:lineRule="auto"/>
      <w:ind w:left="1584" w:firstLineChars="200" w:hanging="1584"/>
      <w:outlineLvl w:val="8"/>
    </w:pPr>
    <w:rPr>
      <w:rFonts w:ascii="Arial" w:eastAsia="黑体" w:hAnsi="Arial"/>
      <w:snapToGrid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rsid w:val="00F83239"/>
    <w:pPr>
      <w:spacing w:after="120"/>
    </w:pPr>
    <w:rPr>
      <w:sz w:val="21"/>
    </w:rPr>
  </w:style>
  <w:style w:type="paragraph" w:styleId="a2">
    <w:name w:val="Normal Indent"/>
    <w:basedOn w:val="a0"/>
    <w:link w:val="Char0"/>
    <w:qFormat/>
    <w:rsid w:val="00F83239"/>
    <w:pPr>
      <w:ind w:firstLine="420"/>
    </w:pPr>
    <w:rPr>
      <w:rFonts w:ascii="宋体"/>
      <w:szCs w:val="20"/>
    </w:rPr>
  </w:style>
  <w:style w:type="paragraph" w:customStyle="1" w:styleId="10">
    <w:name w:val="正文首行缩进1"/>
    <w:basedOn w:val="a1"/>
    <w:qFormat/>
    <w:rsid w:val="00F83239"/>
    <w:pPr>
      <w:ind w:firstLineChars="100" w:firstLine="420"/>
    </w:pPr>
  </w:style>
  <w:style w:type="paragraph" w:styleId="a6">
    <w:name w:val="annotation subject"/>
    <w:basedOn w:val="a7"/>
    <w:next w:val="a7"/>
    <w:semiHidden/>
    <w:qFormat/>
    <w:rsid w:val="00F83239"/>
    <w:rPr>
      <w:b/>
      <w:bCs/>
    </w:rPr>
  </w:style>
  <w:style w:type="paragraph" w:styleId="a7">
    <w:name w:val="annotation text"/>
    <w:basedOn w:val="a0"/>
    <w:semiHidden/>
    <w:qFormat/>
    <w:rsid w:val="00F83239"/>
    <w:pPr>
      <w:jc w:val="left"/>
    </w:pPr>
    <w:rPr>
      <w:sz w:val="24"/>
    </w:rPr>
  </w:style>
  <w:style w:type="paragraph" w:styleId="a8">
    <w:name w:val="Note Heading"/>
    <w:basedOn w:val="a0"/>
    <w:next w:val="a0"/>
    <w:qFormat/>
    <w:rsid w:val="00F83239"/>
    <w:pPr>
      <w:adjustRightInd w:val="0"/>
      <w:snapToGrid w:val="0"/>
      <w:spacing w:before="100" w:beforeAutospacing="1" w:after="100" w:afterAutospacing="1"/>
      <w:ind w:firstLineChars="200" w:firstLine="200"/>
      <w:jc w:val="center"/>
    </w:pPr>
    <w:rPr>
      <w:snapToGrid w:val="0"/>
      <w:sz w:val="24"/>
    </w:rPr>
  </w:style>
  <w:style w:type="paragraph" w:styleId="a9">
    <w:name w:val="caption"/>
    <w:basedOn w:val="a0"/>
    <w:next w:val="a0"/>
    <w:qFormat/>
    <w:rsid w:val="00F83239"/>
    <w:rPr>
      <w:rFonts w:ascii="Arial" w:eastAsia="黑体" w:hAnsi="Arial" w:cs="Arial"/>
      <w:sz w:val="20"/>
      <w:szCs w:val="20"/>
    </w:rPr>
  </w:style>
  <w:style w:type="paragraph" w:styleId="aa">
    <w:name w:val="Document Map"/>
    <w:basedOn w:val="a0"/>
    <w:link w:val="Char1"/>
    <w:semiHidden/>
    <w:qFormat/>
    <w:rsid w:val="00F83239"/>
    <w:pPr>
      <w:shd w:val="clear" w:color="auto" w:fill="000080"/>
    </w:pPr>
  </w:style>
  <w:style w:type="paragraph" w:styleId="30">
    <w:name w:val="Body Text 3"/>
    <w:basedOn w:val="a0"/>
    <w:qFormat/>
    <w:rsid w:val="00F83239"/>
    <w:pPr>
      <w:spacing w:after="120"/>
    </w:pPr>
    <w:rPr>
      <w:sz w:val="16"/>
      <w:szCs w:val="16"/>
    </w:rPr>
  </w:style>
  <w:style w:type="paragraph" w:styleId="ab">
    <w:name w:val="Body Text Indent"/>
    <w:basedOn w:val="a0"/>
    <w:link w:val="Char2"/>
    <w:qFormat/>
    <w:rsid w:val="00F83239"/>
    <w:pPr>
      <w:ind w:leftChars="-1" w:left="-2" w:firstLineChars="192" w:firstLine="538"/>
      <w:jc w:val="left"/>
    </w:pPr>
    <w:rPr>
      <w:rFonts w:ascii="宋体" w:hAnsi="宋体"/>
      <w:szCs w:val="20"/>
    </w:rPr>
  </w:style>
  <w:style w:type="paragraph" w:styleId="20">
    <w:name w:val="List 2"/>
    <w:basedOn w:val="a0"/>
    <w:qFormat/>
    <w:rsid w:val="00F83239"/>
    <w:pPr>
      <w:ind w:leftChars="200" w:left="100" w:hangingChars="200" w:hanging="200"/>
    </w:pPr>
    <w:rPr>
      <w:sz w:val="21"/>
    </w:rPr>
  </w:style>
  <w:style w:type="paragraph" w:styleId="ac">
    <w:name w:val="Plain Text"/>
    <w:basedOn w:val="a0"/>
    <w:link w:val="Char3"/>
    <w:qFormat/>
    <w:rsid w:val="00F83239"/>
    <w:rPr>
      <w:rFonts w:ascii="宋体" w:hAnsi="Courier New" w:cs="Courier New"/>
      <w:sz w:val="21"/>
      <w:szCs w:val="21"/>
    </w:rPr>
  </w:style>
  <w:style w:type="paragraph" w:styleId="ad">
    <w:name w:val="Date"/>
    <w:basedOn w:val="a0"/>
    <w:next w:val="a0"/>
    <w:qFormat/>
    <w:rsid w:val="00F83239"/>
    <w:pPr>
      <w:ind w:leftChars="2500" w:left="100"/>
    </w:pPr>
    <w:rPr>
      <w:sz w:val="21"/>
    </w:rPr>
  </w:style>
  <w:style w:type="paragraph" w:styleId="21">
    <w:name w:val="Body Text Indent 2"/>
    <w:basedOn w:val="a0"/>
    <w:link w:val="2Char0"/>
    <w:qFormat/>
    <w:rsid w:val="00F83239"/>
    <w:pPr>
      <w:spacing w:after="120" w:line="480" w:lineRule="auto"/>
      <w:ind w:leftChars="200" w:left="420"/>
    </w:pPr>
    <w:rPr>
      <w:sz w:val="21"/>
    </w:rPr>
  </w:style>
  <w:style w:type="paragraph" w:styleId="ae">
    <w:name w:val="Balloon Text"/>
    <w:basedOn w:val="a0"/>
    <w:semiHidden/>
    <w:qFormat/>
    <w:rsid w:val="00F83239"/>
    <w:rPr>
      <w:sz w:val="18"/>
      <w:szCs w:val="18"/>
    </w:rPr>
  </w:style>
  <w:style w:type="paragraph" w:styleId="af">
    <w:name w:val="footer"/>
    <w:basedOn w:val="a0"/>
    <w:link w:val="Char4"/>
    <w:uiPriority w:val="99"/>
    <w:qFormat/>
    <w:rsid w:val="00F83239"/>
    <w:pPr>
      <w:tabs>
        <w:tab w:val="center" w:pos="4153"/>
        <w:tab w:val="right" w:pos="8306"/>
      </w:tabs>
      <w:snapToGrid w:val="0"/>
      <w:jc w:val="left"/>
    </w:pPr>
    <w:rPr>
      <w:sz w:val="18"/>
      <w:szCs w:val="18"/>
    </w:rPr>
  </w:style>
  <w:style w:type="paragraph" w:styleId="af0">
    <w:name w:val="header"/>
    <w:basedOn w:val="a0"/>
    <w:link w:val="Char5"/>
    <w:qFormat/>
    <w:rsid w:val="00F83239"/>
    <w:pPr>
      <w:pBdr>
        <w:bottom w:val="single" w:sz="6" w:space="1" w:color="auto"/>
      </w:pBdr>
      <w:tabs>
        <w:tab w:val="center" w:pos="4153"/>
        <w:tab w:val="right" w:pos="8306"/>
      </w:tabs>
      <w:snapToGrid w:val="0"/>
      <w:jc w:val="center"/>
    </w:pPr>
    <w:rPr>
      <w:sz w:val="18"/>
      <w:szCs w:val="18"/>
    </w:rPr>
  </w:style>
  <w:style w:type="paragraph" w:styleId="af1">
    <w:name w:val="List"/>
    <w:basedOn w:val="a0"/>
    <w:qFormat/>
    <w:rsid w:val="00F83239"/>
    <w:pPr>
      <w:spacing w:line="300" w:lineRule="exact"/>
    </w:pPr>
    <w:rPr>
      <w:sz w:val="18"/>
    </w:rPr>
  </w:style>
  <w:style w:type="paragraph" w:styleId="31">
    <w:name w:val="Body Text Indent 3"/>
    <w:basedOn w:val="a0"/>
    <w:qFormat/>
    <w:rsid w:val="00F83239"/>
    <w:pPr>
      <w:spacing w:after="120"/>
      <w:ind w:leftChars="200" w:left="420"/>
    </w:pPr>
    <w:rPr>
      <w:sz w:val="16"/>
      <w:szCs w:val="16"/>
    </w:rPr>
  </w:style>
  <w:style w:type="paragraph" w:styleId="af2">
    <w:name w:val="table of figures"/>
    <w:basedOn w:val="a0"/>
    <w:next w:val="a0"/>
    <w:semiHidden/>
    <w:qFormat/>
    <w:rsid w:val="00F83239"/>
    <w:pPr>
      <w:ind w:leftChars="200" w:left="200" w:hangingChars="200" w:hanging="200"/>
    </w:pPr>
    <w:rPr>
      <w:sz w:val="21"/>
    </w:rPr>
  </w:style>
  <w:style w:type="paragraph" w:styleId="22">
    <w:name w:val="Body Text 2"/>
    <w:basedOn w:val="a0"/>
    <w:qFormat/>
    <w:rsid w:val="00F83239"/>
    <w:pPr>
      <w:spacing w:after="120" w:line="480" w:lineRule="auto"/>
    </w:pPr>
    <w:rPr>
      <w:sz w:val="21"/>
    </w:rPr>
  </w:style>
  <w:style w:type="paragraph" w:styleId="HTML">
    <w:name w:val="HTML Preformatted"/>
    <w:basedOn w:val="a0"/>
    <w:qFormat/>
    <w:rsid w:val="00F83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0"/>
    <w:qFormat/>
    <w:rsid w:val="00F83239"/>
    <w:pPr>
      <w:widowControl/>
      <w:spacing w:before="100" w:beforeAutospacing="1" w:after="100" w:afterAutospacing="1"/>
      <w:jc w:val="left"/>
    </w:pPr>
    <w:rPr>
      <w:rFonts w:ascii="宋体" w:hAnsi="宋体"/>
      <w:kern w:val="0"/>
      <w:sz w:val="24"/>
    </w:rPr>
  </w:style>
  <w:style w:type="paragraph" w:styleId="af4">
    <w:name w:val="Title"/>
    <w:basedOn w:val="a0"/>
    <w:qFormat/>
    <w:rsid w:val="00F83239"/>
    <w:pPr>
      <w:spacing w:before="240" w:after="60" w:line="490" w:lineRule="exact"/>
      <w:jc w:val="center"/>
      <w:outlineLvl w:val="0"/>
    </w:pPr>
    <w:rPr>
      <w:rFonts w:ascii="Arial" w:hAnsi="Arial" w:cs="Arial"/>
      <w:b/>
      <w:bCs/>
      <w:sz w:val="32"/>
      <w:szCs w:val="32"/>
    </w:rPr>
  </w:style>
  <w:style w:type="character" w:styleId="af5">
    <w:name w:val="Strong"/>
    <w:qFormat/>
    <w:rsid w:val="00F83239"/>
    <w:rPr>
      <w:b/>
      <w:bCs/>
    </w:rPr>
  </w:style>
  <w:style w:type="character" w:styleId="af6">
    <w:name w:val="page number"/>
    <w:basedOn w:val="a3"/>
    <w:qFormat/>
    <w:rsid w:val="00F83239"/>
  </w:style>
  <w:style w:type="character" w:styleId="af7">
    <w:name w:val="FollowedHyperlink"/>
    <w:qFormat/>
    <w:rsid w:val="00F83239"/>
    <w:rPr>
      <w:color w:val="800080"/>
      <w:u w:val="single"/>
    </w:rPr>
  </w:style>
  <w:style w:type="character" w:styleId="af8">
    <w:name w:val="Hyperlink"/>
    <w:qFormat/>
    <w:rsid w:val="00F83239"/>
    <w:rPr>
      <w:color w:val="0000FF"/>
      <w:u w:val="single"/>
    </w:rPr>
  </w:style>
  <w:style w:type="character" w:styleId="af9">
    <w:name w:val="annotation reference"/>
    <w:semiHidden/>
    <w:qFormat/>
    <w:rsid w:val="00F83239"/>
    <w:rPr>
      <w:sz w:val="21"/>
      <w:szCs w:val="21"/>
    </w:rPr>
  </w:style>
  <w:style w:type="table" w:styleId="afa">
    <w:name w:val="Table Grid"/>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rsid w:val="00F832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c">
    <w:name w:val="章标题"/>
    <w:basedOn w:val="a0"/>
    <w:next w:val="afd"/>
    <w:qFormat/>
    <w:rsid w:val="00F83239"/>
    <w:pPr>
      <w:widowControl/>
      <w:spacing w:before="158" w:after="153" w:line="323" w:lineRule="atLeast"/>
      <w:ind w:right="-120"/>
      <w:jc w:val="center"/>
      <w:textAlignment w:val="baseline"/>
    </w:pPr>
    <w:rPr>
      <w:color w:val="FF0000"/>
      <w:kern w:val="0"/>
      <w:sz w:val="18"/>
      <w:szCs w:val="18"/>
    </w:rPr>
  </w:style>
  <w:style w:type="paragraph" w:customStyle="1" w:styleId="afd">
    <w:name w:val="节标题"/>
    <w:basedOn w:val="a0"/>
    <w:next w:val="a0"/>
    <w:qFormat/>
    <w:rsid w:val="00F83239"/>
    <w:pPr>
      <w:widowControl/>
      <w:spacing w:line="289" w:lineRule="atLeast"/>
      <w:jc w:val="center"/>
      <w:textAlignment w:val="baseline"/>
    </w:pPr>
    <w:rPr>
      <w:color w:val="000000"/>
      <w:kern w:val="0"/>
      <w:sz w:val="28"/>
      <w:szCs w:val="20"/>
    </w:rPr>
  </w:style>
  <w:style w:type="character" w:customStyle="1" w:styleId="3Char">
    <w:name w:val="标题 3 Char"/>
    <w:link w:val="3"/>
    <w:qFormat/>
    <w:rsid w:val="00F83239"/>
    <w:rPr>
      <w:rFonts w:ascii="宋体" w:eastAsia="宋体" w:hAnsi="宋体"/>
      <w:b/>
      <w:kern w:val="2"/>
      <w:sz w:val="24"/>
      <w:lang w:val="en-US" w:eastAsia="zh-CN" w:bidi="ar-SA"/>
    </w:rPr>
  </w:style>
  <w:style w:type="character" w:customStyle="1" w:styleId="grame">
    <w:name w:val="grame"/>
    <w:basedOn w:val="a3"/>
    <w:qFormat/>
    <w:rsid w:val="00F83239"/>
  </w:style>
  <w:style w:type="character" w:customStyle="1" w:styleId="110CharChar">
    <w:name w:val="正文文字110 Char Char"/>
    <w:link w:val="110"/>
    <w:qFormat/>
    <w:rsid w:val="00F83239"/>
    <w:rPr>
      <w:rFonts w:cs="宋体"/>
      <w:kern w:val="2"/>
      <w:sz w:val="24"/>
    </w:rPr>
  </w:style>
  <w:style w:type="paragraph" w:customStyle="1" w:styleId="110">
    <w:name w:val="正文文字110"/>
    <w:basedOn w:val="a0"/>
    <w:link w:val="110CharChar"/>
    <w:qFormat/>
    <w:rsid w:val="00F83239"/>
    <w:pPr>
      <w:spacing w:line="460" w:lineRule="exact"/>
      <w:ind w:firstLineChars="200" w:firstLine="200"/>
    </w:pPr>
    <w:rPr>
      <w:sz w:val="24"/>
      <w:szCs w:val="20"/>
    </w:rPr>
  </w:style>
  <w:style w:type="character" w:customStyle="1" w:styleId="Char5">
    <w:name w:val="页眉 Char"/>
    <w:link w:val="af0"/>
    <w:qFormat/>
    <w:rsid w:val="00F83239"/>
    <w:rPr>
      <w:rFonts w:eastAsia="宋体"/>
      <w:kern w:val="2"/>
      <w:sz w:val="18"/>
      <w:szCs w:val="18"/>
      <w:lang w:val="en-US" w:eastAsia="zh-CN" w:bidi="ar-SA"/>
    </w:rPr>
  </w:style>
  <w:style w:type="character" w:customStyle="1" w:styleId="CharChar11">
    <w:name w:val="Char Char11"/>
    <w:qFormat/>
    <w:rsid w:val="00F83239"/>
    <w:rPr>
      <w:rFonts w:eastAsia="宋体"/>
      <w:kern w:val="2"/>
      <w:sz w:val="24"/>
      <w:szCs w:val="24"/>
      <w:lang w:val="en-US" w:eastAsia="zh-CN" w:bidi="ar-SA"/>
    </w:rPr>
  </w:style>
  <w:style w:type="character" w:customStyle="1" w:styleId="bgbt6Char">
    <w:name w:val="bgbt6插图标题 Char"/>
    <w:link w:val="bgbt6"/>
    <w:qFormat/>
    <w:rsid w:val="00F83239"/>
    <w:rPr>
      <w:rFonts w:eastAsia="黑体"/>
      <w:smallCaps/>
      <w:kern w:val="2"/>
      <w:szCs w:val="21"/>
      <w:lang w:val="en-US" w:eastAsia="zh-CN" w:bidi="ar-SA"/>
    </w:rPr>
  </w:style>
  <w:style w:type="paragraph" w:customStyle="1" w:styleId="bgbt6">
    <w:name w:val="bgbt6插图标题"/>
    <w:basedOn w:val="af2"/>
    <w:next w:val="a0"/>
    <w:link w:val="bgbt6Char"/>
    <w:qFormat/>
    <w:rsid w:val="00F83239"/>
    <w:pPr>
      <w:spacing w:after="60"/>
      <w:ind w:leftChars="0" w:left="420" w:firstLineChars="0" w:hanging="420"/>
      <w:jc w:val="center"/>
      <w:outlineLvl w:val="5"/>
    </w:pPr>
    <w:rPr>
      <w:rFonts w:eastAsia="黑体"/>
      <w:smallCaps/>
      <w:sz w:val="20"/>
      <w:szCs w:val="21"/>
    </w:rPr>
  </w:style>
  <w:style w:type="character" w:customStyle="1" w:styleId="Char10">
    <w:name w:val="普通文字 Char1"/>
    <w:qFormat/>
    <w:rsid w:val="00F83239"/>
    <w:rPr>
      <w:rFonts w:ascii="宋体" w:eastAsia="宋体" w:hAnsi="Courier New" w:cs="Courier New"/>
      <w:b/>
      <w:kern w:val="2"/>
      <w:sz w:val="21"/>
      <w:szCs w:val="21"/>
      <w:lang w:val="en-US" w:eastAsia="zh-CN" w:bidi="ar-SA"/>
    </w:rPr>
  </w:style>
  <w:style w:type="character" w:customStyle="1" w:styleId="Char2">
    <w:name w:val="正文文本缩进 Char"/>
    <w:link w:val="ab"/>
    <w:qFormat/>
    <w:rsid w:val="00F83239"/>
    <w:rPr>
      <w:rFonts w:ascii="宋体" w:eastAsia="宋体" w:hAnsi="宋体"/>
      <w:kern w:val="2"/>
      <w:sz w:val="28"/>
      <w:lang w:val="en-US" w:eastAsia="zh-CN" w:bidi="ar-SA"/>
    </w:rPr>
  </w:style>
  <w:style w:type="character" w:customStyle="1" w:styleId="2Char">
    <w:name w:val="标题 2 Char"/>
    <w:link w:val="2"/>
    <w:qFormat/>
    <w:rsid w:val="00F83239"/>
    <w:rPr>
      <w:rFonts w:ascii="Arial" w:eastAsia="黑体" w:hAnsi="Arial" w:cs="Arial"/>
      <w:b/>
      <w:bCs/>
      <w:kern w:val="2"/>
      <w:sz w:val="32"/>
      <w:szCs w:val="32"/>
      <w:lang w:val="en-US" w:eastAsia="zh-CN" w:bidi="ar-SA"/>
    </w:rPr>
  </w:style>
  <w:style w:type="character" w:customStyle="1" w:styleId="CChar">
    <w:name w:val="C样式 Char"/>
    <w:link w:val="C"/>
    <w:qFormat/>
    <w:rsid w:val="00F83239"/>
    <w:rPr>
      <w:rFonts w:ascii="宋体" w:eastAsia="宋体" w:hAnsi="宋体"/>
      <w:snapToGrid w:val="0"/>
      <w:kern w:val="24"/>
      <w:sz w:val="24"/>
      <w:lang w:val="en-US" w:eastAsia="zh-CN" w:bidi="ar-SA"/>
    </w:rPr>
  </w:style>
  <w:style w:type="paragraph" w:customStyle="1" w:styleId="C">
    <w:name w:val="C样式"/>
    <w:basedOn w:val="a2"/>
    <w:link w:val="CChar"/>
    <w:qFormat/>
    <w:rsid w:val="00F83239"/>
    <w:pPr>
      <w:spacing w:line="440" w:lineRule="exact"/>
      <w:ind w:firstLineChars="200" w:firstLine="424"/>
    </w:pPr>
    <w:rPr>
      <w:rFonts w:hAnsi="宋体"/>
      <w:snapToGrid w:val="0"/>
      <w:kern w:val="24"/>
      <w:sz w:val="24"/>
    </w:rPr>
  </w:style>
  <w:style w:type="character" w:customStyle="1" w:styleId="15Char">
    <w:name w:val="正文宋体小四1.5行 Char"/>
    <w:qFormat/>
    <w:rsid w:val="00F83239"/>
    <w:rPr>
      <w:rFonts w:ascii="宋体" w:eastAsia="宋体" w:hAnsi="宋体"/>
      <w:kern w:val="2"/>
      <w:sz w:val="28"/>
      <w:lang w:val="en-US" w:eastAsia="zh-CN" w:bidi="ar-SA"/>
    </w:rPr>
  </w:style>
  <w:style w:type="character" w:customStyle="1" w:styleId="Char">
    <w:name w:val="正文文本 Char"/>
    <w:link w:val="a1"/>
    <w:qFormat/>
    <w:rsid w:val="00F83239"/>
    <w:rPr>
      <w:rFonts w:eastAsia="宋体"/>
      <w:kern w:val="2"/>
      <w:sz w:val="21"/>
      <w:szCs w:val="24"/>
      <w:lang w:val="en-US" w:eastAsia="zh-CN" w:bidi="ar-SA"/>
    </w:rPr>
  </w:style>
  <w:style w:type="character" w:customStyle="1" w:styleId="2Char0">
    <w:name w:val="正文文本缩进 2 Char"/>
    <w:link w:val="21"/>
    <w:qFormat/>
    <w:rsid w:val="00F83239"/>
    <w:rPr>
      <w:rFonts w:eastAsia="宋体"/>
      <w:kern w:val="2"/>
      <w:sz w:val="21"/>
      <w:szCs w:val="24"/>
      <w:lang w:val="en-US" w:eastAsia="zh-CN" w:bidi="ar-SA"/>
    </w:rPr>
  </w:style>
  <w:style w:type="character" w:customStyle="1" w:styleId="afe">
    <w:name w:val="样式 (西文) ˎ̥ 四号"/>
    <w:qFormat/>
    <w:rsid w:val="00F83239"/>
    <w:rPr>
      <w:rFonts w:ascii="ˎ̥" w:hAnsi="ˎ̥"/>
      <w:kern w:val="0"/>
      <w:sz w:val="24"/>
    </w:rPr>
  </w:style>
  <w:style w:type="character" w:customStyle="1" w:styleId="bgbt5Char">
    <w:name w:val="bgbt5附表标题 Char"/>
    <w:link w:val="bgbt5"/>
    <w:qFormat/>
    <w:rsid w:val="00F83239"/>
    <w:rPr>
      <w:rFonts w:eastAsia="黑体"/>
      <w:kern w:val="2"/>
      <w:sz w:val="21"/>
      <w:szCs w:val="21"/>
      <w:lang w:val="en-US" w:eastAsia="zh-CN" w:bidi="ar-SA"/>
    </w:rPr>
  </w:style>
  <w:style w:type="paragraph" w:customStyle="1" w:styleId="bgbt5">
    <w:name w:val="bgbt5附表标题"/>
    <w:basedOn w:val="a0"/>
    <w:next w:val="a0"/>
    <w:link w:val="bgbt5Char"/>
    <w:qFormat/>
    <w:rsid w:val="00F83239"/>
    <w:pPr>
      <w:spacing w:before="60"/>
      <w:jc w:val="center"/>
      <w:outlineLvl w:val="4"/>
    </w:pPr>
    <w:rPr>
      <w:rFonts w:eastAsia="黑体"/>
      <w:sz w:val="21"/>
      <w:szCs w:val="21"/>
    </w:rPr>
  </w:style>
  <w:style w:type="character" w:customStyle="1" w:styleId="4Char">
    <w:name w:val="标题4 Char"/>
    <w:qFormat/>
    <w:rsid w:val="00F83239"/>
    <w:rPr>
      <w:rFonts w:eastAsia="宋体"/>
      <w:kern w:val="2"/>
      <w:sz w:val="21"/>
      <w:lang w:val="en-US" w:eastAsia="zh-CN" w:bidi="ar-SA"/>
    </w:rPr>
  </w:style>
  <w:style w:type="character" w:customStyle="1" w:styleId="CharCharCharCharCharChar">
    <w:name w:val="正文缩进 Char Char Char Char Char Char"/>
    <w:qFormat/>
    <w:rsid w:val="00F83239"/>
    <w:rPr>
      <w:rFonts w:eastAsia="宋体"/>
      <w:kern w:val="2"/>
      <w:sz w:val="24"/>
      <w:szCs w:val="24"/>
      <w:lang w:val="en-US" w:eastAsia="zh-CN" w:bidi="ar-SA"/>
    </w:rPr>
  </w:style>
  <w:style w:type="character" w:customStyle="1" w:styleId="CharChar12">
    <w:name w:val="Char Char12"/>
    <w:qFormat/>
    <w:rsid w:val="00F83239"/>
    <w:rPr>
      <w:rFonts w:eastAsia="宋体"/>
      <w:kern w:val="2"/>
      <w:sz w:val="21"/>
      <w:szCs w:val="24"/>
      <w:lang w:val="en-US" w:eastAsia="zh-CN" w:bidi="ar-SA"/>
    </w:rPr>
  </w:style>
  <w:style w:type="character" w:customStyle="1" w:styleId="bgChar1">
    <w:name w:val="bg正文首行缩进 Char1"/>
    <w:qFormat/>
    <w:rsid w:val="00F83239"/>
    <w:rPr>
      <w:rFonts w:eastAsia="宋体"/>
      <w:kern w:val="2"/>
      <w:sz w:val="28"/>
      <w:szCs w:val="28"/>
      <w:lang w:val="en-US" w:eastAsia="zh-CN" w:bidi="ar-SA"/>
    </w:rPr>
  </w:style>
  <w:style w:type="character" w:customStyle="1" w:styleId="Char4">
    <w:name w:val="页脚 Char"/>
    <w:link w:val="af"/>
    <w:qFormat/>
    <w:rsid w:val="00F83239"/>
    <w:rPr>
      <w:rFonts w:eastAsia="宋体"/>
      <w:kern w:val="2"/>
      <w:sz w:val="18"/>
      <w:szCs w:val="18"/>
      <w:lang w:val="en-US" w:eastAsia="zh-CN" w:bidi="ar-SA"/>
    </w:rPr>
  </w:style>
  <w:style w:type="character" w:customStyle="1" w:styleId="1125Char">
    <w:name w:val="样式 正文1 + 宋体 12.5 磅 Char"/>
    <w:link w:val="1125"/>
    <w:qFormat/>
    <w:rsid w:val="00F83239"/>
    <w:rPr>
      <w:rFonts w:ascii="宋体" w:hAnsi="宋体"/>
      <w:color w:val="000000"/>
      <w:spacing w:val="6"/>
      <w:kern w:val="2"/>
      <w:sz w:val="25"/>
      <w:szCs w:val="25"/>
    </w:rPr>
  </w:style>
  <w:style w:type="paragraph" w:customStyle="1" w:styleId="1125">
    <w:name w:val="样式 正文1 + 宋体 12.5 磅"/>
    <w:basedOn w:val="a0"/>
    <w:link w:val="1125Char"/>
    <w:qFormat/>
    <w:rsid w:val="00F83239"/>
    <w:pPr>
      <w:spacing w:line="560" w:lineRule="exact"/>
      <w:ind w:firstLineChars="200" w:firstLine="200"/>
    </w:pPr>
    <w:rPr>
      <w:rFonts w:ascii="宋体" w:hAnsi="宋体"/>
      <w:color w:val="000000"/>
      <w:spacing w:val="6"/>
      <w:sz w:val="25"/>
      <w:szCs w:val="25"/>
    </w:rPr>
  </w:style>
  <w:style w:type="character" w:customStyle="1" w:styleId="Char1">
    <w:name w:val="文档结构图 Char"/>
    <w:link w:val="aa"/>
    <w:semiHidden/>
    <w:qFormat/>
    <w:rsid w:val="00F83239"/>
    <w:rPr>
      <w:rFonts w:eastAsia="宋体"/>
      <w:kern w:val="2"/>
      <w:sz w:val="28"/>
      <w:szCs w:val="24"/>
      <w:lang w:val="en-US" w:eastAsia="zh-CN" w:bidi="ar-SA"/>
    </w:rPr>
  </w:style>
  <w:style w:type="character" w:customStyle="1" w:styleId="Char6">
    <w:name w:val="表首 Char"/>
    <w:link w:val="aff"/>
    <w:qFormat/>
    <w:rsid w:val="00F83239"/>
    <w:rPr>
      <w:rFonts w:ascii="宋体" w:eastAsia="宋体" w:hAnsi="宋体"/>
      <w:b/>
      <w:sz w:val="28"/>
      <w:szCs w:val="28"/>
      <w:lang w:val="en-US" w:eastAsia="zh-CN" w:bidi="ar-SA"/>
    </w:rPr>
  </w:style>
  <w:style w:type="paragraph" w:customStyle="1" w:styleId="aff">
    <w:name w:val="表首"/>
    <w:basedOn w:val="a0"/>
    <w:link w:val="Char6"/>
    <w:qFormat/>
    <w:rsid w:val="00F83239"/>
    <w:pPr>
      <w:spacing w:beforeLines="50" w:line="520" w:lineRule="exact"/>
      <w:jc w:val="center"/>
    </w:pPr>
    <w:rPr>
      <w:rFonts w:ascii="宋体" w:hAnsi="宋体"/>
      <w:b/>
      <w:kern w:val="0"/>
      <w:szCs w:val="28"/>
    </w:rPr>
  </w:style>
  <w:style w:type="character" w:customStyle="1" w:styleId="Char7">
    <w:name w:val="表名 Char"/>
    <w:link w:val="aff0"/>
    <w:qFormat/>
    <w:rsid w:val="00F83239"/>
    <w:rPr>
      <w:rFonts w:eastAsia="黑体"/>
      <w:kern w:val="2"/>
      <w:sz w:val="28"/>
      <w:lang w:val="en-US" w:eastAsia="zh-CN" w:bidi="ar-SA"/>
    </w:rPr>
  </w:style>
  <w:style w:type="paragraph" w:customStyle="1" w:styleId="aff0">
    <w:name w:val="表名"/>
    <w:basedOn w:val="a0"/>
    <w:link w:val="Char7"/>
    <w:qFormat/>
    <w:rsid w:val="00F83239"/>
    <w:pPr>
      <w:overflowPunct w:val="0"/>
      <w:spacing w:before="120" w:line="300" w:lineRule="exact"/>
      <w:textAlignment w:val="baseline"/>
    </w:pPr>
    <w:rPr>
      <w:rFonts w:eastAsia="黑体"/>
      <w:szCs w:val="20"/>
    </w:rPr>
  </w:style>
  <w:style w:type="character" w:customStyle="1" w:styleId="1Char">
    <w:name w:val="标题 1 Char"/>
    <w:link w:val="1"/>
    <w:qFormat/>
    <w:rsid w:val="00F83239"/>
    <w:rPr>
      <w:rFonts w:eastAsia="宋体"/>
      <w:b/>
      <w:bCs/>
      <w:kern w:val="44"/>
      <w:sz w:val="44"/>
      <w:szCs w:val="44"/>
      <w:lang w:val="en-US" w:eastAsia="zh-CN" w:bidi="ar-SA"/>
    </w:rPr>
  </w:style>
  <w:style w:type="character" w:customStyle="1" w:styleId="Char8">
    <w:name w:val="样式 都福路表格 + 左 Char"/>
    <w:link w:val="aff1"/>
    <w:qFormat/>
    <w:rsid w:val="00F83239"/>
    <w:rPr>
      <w:rFonts w:ascii="宋体" w:eastAsia="宋体" w:hAnsi="宋体" w:cs="宋体"/>
      <w:color w:val="0000FF"/>
      <w:sz w:val="21"/>
      <w:lang w:val="en-US" w:eastAsia="zh-CN" w:bidi="ar-SA"/>
    </w:rPr>
  </w:style>
  <w:style w:type="paragraph" w:customStyle="1" w:styleId="aff1">
    <w:name w:val="样式 都福路表格 + 左"/>
    <w:basedOn w:val="a0"/>
    <w:link w:val="Char8"/>
    <w:qFormat/>
    <w:rsid w:val="00F83239"/>
    <w:pPr>
      <w:jc w:val="center"/>
    </w:pPr>
    <w:rPr>
      <w:rFonts w:ascii="宋体" w:hAnsi="宋体" w:cs="宋体"/>
      <w:color w:val="0000FF"/>
      <w:kern w:val="0"/>
      <w:sz w:val="21"/>
      <w:szCs w:val="20"/>
    </w:rPr>
  </w:style>
  <w:style w:type="character" w:customStyle="1" w:styleId="Char20">
    <w:name w:val="表文 Char2"/>
    <w:link w:val="aff2"/>
    <w:qFormat/>
    <w:rsid w:val="00F83239"/>
    <w:rPr>
      <w:rFonts w:eastAsia="宋体"/>
      <w:sz w:val="18"/>
      <w:lang w:val="en-US" w:eastAsia="zh-CN" w:bidi="ar-SA"/>
    </w:rPr>
  </w:style>
  <w:style w:type="paragraph" w:customStyle="1" w:styleId="aff2">
    <w:name w:val="表文"/>
    <w:basedOn w:val="a0"/>
    <w:link w:val="Char20"/>
    <w:qFormat/>
    <w:rsid w:val="00F83239"/>
    <w:pPr>
      <w:autoSpaceDE w:val="0"/>
      <w:autoSpaceDN w:val="0"/>
      <w:adjustRightInd w:val="0"/>
      <w:snapToGrid w:val="0"/>
      <w:spacing w:line="300" w:lineRule="exact"/>
      <w:jc w:val="center"/>
      <w:textAlignment w:val="baseline"/>
    </w:pPr>
    <w:rPr>
      <w:kern w:val="0"/>
      <w:sz w:val="18"/>
      <w:szCs w:val="20"/>
    </w:rPr>
  </w:style>
  <w:style w:type="character" w:customStyle="1" w:styleId="Char9">
    <w:name w:val="标准正文 Char"/>
    <w:link w:val="aff3"/>
    <w:qFormat/>
    <w:rsid w:val="00F83239"/>
    <w:rPr>
      <w:rFonts w:eastAsia="宋体"/>
      <w:bCs/>
      <w:color w:val="000000"/>
      <w:kern w:val="2"/>
      <w:sz w:val="24"/>
      <w:szCs w:val="24"/>
      <w:lang w:val="en-US" w:eastAsia="zh-CN" w:bidi="ar-SA"/>
    </w:rPr>
  </w:style>
  <w:style w:type="paragraph" w:customStyle="1" w:styleId="aff3">
    <w:name w:val="标准正文"/>
    <w:basedOn w:val="a0"/>
    <w:link w:val="Char9"/>
    <w:qFormat/>
    <w:rsid w:val="00F83239"/>
    <w:pPr>
      <w:autoSpaceDE w:val="0"/>
      <w:autoSpaceDN w:val="0"/>
      <w:adjustRightInd w:val="0"/>
      <w:snapToGrid w:val="0"/>
      <w:spacing w:line="360" w:lineRule="auto"/>
      <w:ind w:firstLineChars="200" w:firstLine="480"/>
    </w:pPr>
    <w:rPr>
      <w:bCs/>
      <w:color w:val="000000"/>
      <w:sz w:val="24"/>
    </w:rPr>
  </w:style>
  <w:style w:type="character" w:customStyle="1" w:styleId="bgChar">
    <w:name w:val="bg正文首行缩进 Char"/>
    <w:link w:val="bg"/>
    <w:qFormat/>
    <w:rsid w:val="00F83239"/>
    <w:rPr>
      <w:rFonts w:eastAsia="宋体"/>
      <w:kern w:val="2"/>
      <w:sz w:val="24"/>
      <w:szCs w:val="28"/>
      <w:lang w:val="en-US" w:eastAsia="zh-CN" w:bidi="ar-SA"/>
    </w:rPr>
  </w:style>
  <w:style w:type="paragraph" w:customStyle="1" w:styleId="bg">
    <w:name w:val="bg正文首行缩进"/>
    <w:basedOn w:val="a0"/>
    <w:link w:val="bgChar"/>
    <w:qFormat/>
    <w:rsid w:val="00F83239"/>
    <w:pPr>
      <w:spacing w:line="360" w:lineRule="exact"/>
      <w:ind w:firstLine="482"/>
    </w:pPr>
    <w:rPr>
      <w:sz w:val="24"/>
      <w:szCs w:val="28"/>
    </w:rPr>
  </w:style>
  <w:style w:type="character" w:customStyle="1" w:styleId="15CharChar">
    <w:name w:val="正文宋体小四1.5行 Char Char"/>
    <w:qFormat/>
    <w:rsid w:val="00F83239"/>
    <w:rPr>
      <w:rFonts w:ascii="宋体" w:eastAsia="宋体" w:hAnsi="宋体"/>
      <w:kern w:val="2"/>
      <w:sz w:val="28"/>
      <w:lang w:val="en-US" w:eastAsia="zh-CN" w:bidi="ar-SA"/>
    </w:rPr>
  </w:style>
  <w:style w:type="character" w:customStyle="1" w:styleId="Chara">
    <w:name w:val="正文粗 Char"/>
    <w:qFormat/>
    <w:rsid w:val="00F83239"/>
    <w:rPr>
      <w:rFonts w:eastAsia="宋体"/>
      <w:b/>
      <w:sz w:val="24"/>
      <w:lang w:val="en-US" w:eastAsia="zh-CN"/>
    </w:rPr>
  </w:style>
  <w:style w:type="character" w:customStyle="1" w:styleId="005Char">
    <w:name w:val="样式 右侧:  0 厘米 段前: 0.5 行 Char"/>
    <w:qFormat/>
    <w:rsid w:val="00F83239"/>
    <w:rPr>
      <w:rFonts w:eastAsia="宋体" w:cs="宋体"/>
      <w:kern w:val="2"/>
      <w:sz w:val="24"/>
      <w:szCs w:val="24"/>
      <w:lang w:val="en-US" w:eastAsia="zh-CN" w:bidi="ar-SA"/>
    </w:rPr>
  </w:style>
  <w:style w:type="character" w:customStyle="1" w:styleId="CharChar7">
    <w:name w:val="Char Char7"/>
    <w:qFormat/>
    <w:rsid w:val="00F83239"/>
    <w:rPr>
      <w:rFonts w:eastAsia="宋体"/>
      <w:kern w:val="2"/>
      <w:sz w:val="21"/>
      <w:lang w:val="en-US" w:eastAsia="zh-CN"/>
    </w:rPr>
  </w:style>
  <w:style w:type="character" w:customStyle="1" w:styleId="Char0">
    <w:name w:val="正文缩进 Char"/>
    <w:link w:val="a2"/>
    <w:qFormat/>
    <w:rsid w:val="00F83239"/>
    <w:rPr>
      <w:rFonts w:ascii="宋体" w:eastAsia="宋体"/>
      <w:kern w:val="2"/>
      <w:sz w:val="28"/>
      <w:lang w:val="en-US" w:eastAsia="zh-CN" w:bidi="ar-SA"/>
    </w:rPr>
  </w:style>
  <w:style w:type="character" w:customStyle="1" w:styleId="Char3">
    <w:name w:val="纯文本 Char"/>
    <w:link w:val="ac"/>
    <w:qFormat/>
    <w:rsid w:val="00F83239"/>
    <w:rPr>
      <w:rFonts w:ascii="宋体" w:eastAsia="宋体" w:hAnsi="Courier New" w:cs="Courier New"/>
      <w:kern w:val="2"/>
      <w:sz w:val="21"/>
      <w:szCs w:val="21"/>
      <w:lang w:val="en-US" w:eastAsia="zh-CN" w:bidi="ar-SA"/>
    </w:rPr>
  </w:style>
  <w:style w:type="character" w:customStyle="1" w:styleId="CharChar1">
    <w:name w:val="Char Char1"/>
    <w:link w:val="Charb"/>
    <w:qFormat/>
    <w:rsid w:val="00F83239"/>
    <w:rPr>
      <w:rFonts w:eastAsia="宋体"/>
      <w:kern w:val="2"/>
      <w:sz w:val="28"/>
      <w:szCs w:val="24"/>
      <w:lang w:val="en-US" w:eastAsia="zh-CN" w:bidi="ar-SA"/>
    </w:rPr>
  </w:style>
  <w:style w:type="paragraph" w:customStyle="1" w:styleId="Charb">
    <w:name w:val="Char"/>
    <w:basedOn w:val="a0"/>
    <w:link w:val="CharChar1"/>
    <w:qFormat/>
    <w:rsid w:val="00F83239"/>
  </w:style>
  <w:style w:type="paragraph" w:customStyle="1" w:styleId="zz">
    <w:name w:val="zz"/>
    <w:basedOn w:val="a0"/>
    <w:qFormat/>
    <w:rsid w:val="00F83239"/>
    <w:pPr>
      <w:adjustRightInd w:val="0"/>
      <w:spacing w:line="360" w:lineRule="auto"/>
      <w:ind w:firstLine="567"/>
      <w:textAlignment w:val="baseline"/>
    </w:pPr>
    <w:rPr>
      <w:rFonts w:ascii="宋体"/>
      <w:kern w:val="28"/>
      <w:szCs w:val="20"/>
    </w:rPr>
  </w:style>
  <w:style w:type="paragraph" w:customStyle="1" w:styleId="50">
    <w:name w:val="样式5"/>
    <w:basedOn w:val="12"/>
    <w:qFormat/>
    <w:rsid w:val="00F83239"/>
    <w:pPr>
      <w:snapToGrid w:val="0"/>
      <w:spacing w:line="240" w:lineRule="auto"/>
      <w:textAlignment w:val="auto"/>
    </w:pPr>
    <w:rPr>
      <w:rFonts w:ascii="Times New Roman"/>
      <w:snapToGrid w:val="0"/>
      <w:kern w:val="2"/>
      <w:szCs w:val="20"/>
    </w:rPr>
  </w:style>
  <w:style w:type="paragraph" w:customStyle="1" w:styleId="12">
    <w:name w:val="表格1"/>
    <w:basedOn w:val="a0"/>
    <w:qFormat/>
    <w:rsid w:val="00F83239"/>
    <w:pPr>
      <w:adjustRightInd w:val="0"/>
      <w:spacing w:line="20" w:lineRule="atLeast"/>
      <w:jc w:val="center"/>
      <w:textAlignment w:val="center"/>
    </w:pPr>
    <w:rPr>
      <w:rFonts w:ascii="宋体"/>
      <w:kern w:val="0"/>
      <w:sz w:val="24"/>
      <w:szCs w:val="21"/>
    </w:rPr>
  </w:style>
  <w:style w:type="paragraph" w:customStyle="1" w:styleId="CharCharCharCharCharChar1CharCharChar1CharCharChar">
    <w:name w:val="Char Char Char Char Char Char1 Char Char Char1 Char Char Char"/>
    <w:basedOn w:val="a0"/>
    <w:qFormat/>
    <w:rsid w:val="00F83239"/>
    <w:pPr>
      <w:spacing w:line="360" w:lineRule="auto"/>
      <w:ind w:firstLineChars="200" w:firstLine="200"/>
    </w:pPr>
    <w:rPr>
      <w:rFonts w:ascii="宋体" w:hAnsi="宋体" w:cs="宋体"/>
      <w:sz w:val="24"/>
    </w:rPr>
  </w:style>
  <w:style w:type="paragraph" w:customStyle="1" w:styleId="font13">
    <w:name w:val="font13"/>
    <w:basedOn w:val="a0"/>
    <w:qFormat/>
    <w:rsid w:val="00F83239"/>
    <w:pPr>
      <w:widowControl/>
      <w:spacing w:before="100" w:beforeAutospacing="1" w:after="100" w:afterAutospacing="1"/>
      <w:jc w:val="left"/>
    </w:pPr>
    <w:rPr>
      <w:rFonts w:ascii="宋体" w:hAnsi="宋体" w:cs="宋体"/>
      <w:color w:val="000000"/>
      <w:kern w:val="0"/>
      <w:sz w:val="21"/>
      <w:szCs w:val="21"/>
      <w:u w:val="single"/>
    </w:rPr>
  </w:style>
  <w:style w:type="paragraph" w:customStyle="1" w:styleId="200">
    <w:name w:val="样式 标题 2 + 首行缩进:  0 厘米"/>
    <w:basedOn w:val="2"/>
    <w:qFormat/>
    <w:rsid w:val="00F83239"/>
    <w:pPr>
      <w:tabs>
        <w:tab w:val="left" w:pos="0"/>
      </w:tabs>
      <w:spacing w:before="0" w:after="0" w:line="300" w:lineRule="auto"/>
      <w:ind w:left="113"/>
    </w:pPr>
    <w:rPr>
      <w:rFonts w:eastAsia="宋体" w:cs="宋体"/>
      <w:b w:val="0"/>
      <w:bCs w:val="0"/>
      <w:sz w:val="28"/>
      <w:szCs w:val="20"/>
    </w:rPr>
  </w:style>
  <w:style w:type="paragraph" w:customStyle="1" w:styleId="13">
    <w:name w:val="水保1级"/>
    <w:basedOn w:val="1"/>
    <w:qFormat/>
    <w:rsid w:val="00F83239"/>
    <w:pPr>
      <w:jc w:val="center"/>
    </w:pPr>
    <w:rPr>
      <w:sz w:val="36"/>
    </w:rPr>
  </w:style>
  <w:style w:type="paragraph" w:customStyle="1" w:styleId="CharCharCharCharCharChar3CharCharCharCharCharCharChar">
    <w:name w:val="Char Char Char Char Char Char3 Char Char Char Char Char Char Char"/>
    <w:basedOn w:val="a0"/>
    <w:qFormat/>
    <w:rsid w:val="00F83239"/>
    <w:pPr>
      <w:spacing w:line="360" w:lineRule="auto"/>
      <w:ind w:firstLineChars="200" w:firstLine="200"/>
    </w:pPr>
    <w:rPr>
      <w:rFonts w:ascii="宋体" w:hAnsi="宋体" w:cs="宋体"/>
      <w:sz w:val="24"/>
    </w:rPr>
  </w:style>
  <w:style w:type="paragraph" w:customStyle="1" w:styleId="xl39">
    <w:name w:val="xl39"/>
    <w:basedOn w:val="a0"/>
    <w:qFormat/>
    <w:rsid w:val="00F83239"/>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8">
    <w:name w:val="xl48"/>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32">
    <w:name w:val="标题3"/>
    <w:basedOn w:val="a2"/>
    <w:qFormat/>
    <w:rsid w:val="00F83239"/>
    <w:pPr>
      <w:snapToGrid w:val="0"/>
      <w:spacing w:line="360" w:lineRule="auto"/>
      <w:ind w:firstLineChars="200" w:firstLine="609"/>
      <w:jc w:val="left"/>
    </w:pPr>
    <w:rPr>
      <w:rFonts w:hAnsi="宋体"/>
    </w:rPr>
  </w:style>
  <w:style w:type="paragraph" w:customStyle="1" w:styleId="CharCharCharCharCharChar1CharCharChar1CharCharCharCharCharCharChar">
    <w:name w:val="Char Char Char Char Char Char1 Char Char Char1 Char Char Char Char Char Char Char"/>
    <w:basedOn w:val="a0"/>
    <w:qFormat/>
    <w:rsid w:val="00F83239"/>
    <w:pPr>
      <w:spacing w:line="360" w:lineRule="auto"/>
      <w:ind w:firstLineChars="200" w:firstLine="200"/>
    </w:pPr>
    <w:rPr>
      <w:rFonts w:ascii="宋体" w:hAnsi="宋体" w:cs="宋体"/>
      <w:sz w:val="24"/>
    </w:rPr>
  </w:style>
  <w:style w:type="paragraph" w:customStyle="1" w:styleId="CharCharChar">
    <w:name w:val="表名 Char Char Char"/>
    <w:basedOn w:val="a0"/>
    <w:qFormat/>
    <w:rsid w:val="00F83239"/>
    <w:pPr>
      <w:overflowPunct w:val="0"/>
      <w:spacing w:before="120" w:line="300" w:lineRule="exact"/>
      <w:textAlignment w:val="baseline"/>
    </w:pPr>
    <w:rPr>
      <w:rFonts w:eastAsia="黑体"/>
      <w:szCs w:val="20"/>
    </w:rPr>
  </w:style>
  <w:style w:type="paragraph" w:customStyle="1" w:styleId="61">
    <w:name w:val="目录 61"/>
    <w:basedOn w:val="a0"/>
    <w:next w:val="a0"/>
    <w:semiHidden/>
    <w:qFormat/>
    <w:rsid w:val="00F83239"/>
    <w:pPr>
      <w:ind w:leftChars="1000" w:left="2100"/>
    </w:pPr>
    <w:rPr>
      <w:sz w:val="21"/>
    </w:rPr>
  </w:style>
  <w:style w:type="paragraph" w:customStyle="1" w:styleId="a">
    <w:name w:val="正文小标题"/>
    <w:basedOn w:val="a0"/>
    <w:qFormat/>
    <w:rsid w:val="00F83239"/>
    <w:pPr>
      <w:numPr>
        <w:numId w:val="1"/>
      </w:numPr>
      <w:tabs>
        <w:tab w:val="left" w:pos="964"/>
      </w:tabs>
      <w:overflowPunct w:val="0"/>
      <w:autoSpaceDE w:val="0"/>
      <w:autoSpaceDN w:val="0"/>
      <w:adjustRightInd w:val="0"/>
      <w:spacing w:line="360" w:lineRule="auto"/>
      <w:jc w:val="left"/>
      <w:textAlignment w:val="baseline"/>
    </w:pPr>
    <w:rPr>
      <w:spacing w:val="10"/>
      <w:kern w:val="0"/>
      <w:sz w:val="24"/>
      <w:szCs w:val="20"/>
    </w:rPr>
  </w:style>
  <w:style w:type="paragraph" w:customStyle="1" w:styleId="xl43">
    <w:name w:val="xl43"/>
    <w:basedOn w:val="a0"/>
    <w:qFormat/>
    <w:rsid w:val="00F83239"/>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3">
    <w:name w:val="xl33"/>
    <w:basedOn w:val="a0"/>
    <w:qFormat/>
    <w:rsid w:val="00F83239"/>
    <w:pPr>
      <w:widowControl/>
      <w:pBdr>
        <w:top w:val="single" w:sz="4" w:space="0" w:color="auto"/>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4">
    <w:name w:val="报告正文"/>
    <w:basedOn w:val="a0"/>
    <w:qFormat/>
    <w:rsid w:val="00F83239"/>
    <w:pPr>
      <w:spacing w:line="360" w:lineRule="auto"/>
      <w:ind w:firstLineChars="200" w:firstLine="503"/>
    </w:pPr>
    <w:rPr>
      <w:rFonts w:ascii="宋体"/>
      <w:b/>
      <w:sz w:val="24"/>
      <w:szCs w:val="18"/>
    </w:rPr>
  </w:style>
  <w:style w:type="paragraph" w:customStyle="1" w:styleId="xl30">
    <w:name w:val="xl30"/>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310">
    <w:name w:val="正文文本缩进 31"/>
    <w:basedOn w:val="a0"/>
    <w:qFormat/>
    <w:rsid w:val="00F83239"/>
    <w:pPr>
      <w:adjustRightInd w:val="0"/>
      <w:spacing w:line="360" w:lineRule="atLeast"/>
      <w:ind w:firstLine="480"/>
      <w:textAlignment w:val="baseline"/>
    </w:pPr>
    <w:rPr>
      <w:rFonts w:ascii="宋体"/>
      <w:kern w:val="0"/>
      <w:sz w:val="24"/>
      <w:szCs w:val="20"/>
    </w:rPr>
  </w:style>
  <w:style w:type="paragraph" w:customStyle="1" w:styleId="xl38">
    <w:name w:val="xl38"/>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1CharCharChar">
    <w:name w:val="Char Char Char Char Char Char1 Char Char Char"/>
    <w:basedOn w:val="a0"/>
    <w:qFormat/>
    <w:rsid w:val="00F83239"/>
    <w:pPr>
      <w:spacing w:line="360" w:lineRule="auto"/>
      <w:ind w:firstLineChars="200" w:firstLine="200"/>
    </w:pPr>
    <w:rPr>
      <w:rFonts w:ascii="宋体" w:hAnsi="宋体" w:cs="宋体"/>
      <w:sz w:val="24"/>
    </w:rPr>
  </w:style>
  <w:style w:type="paragraph" w:customStyle="1" w:styleId="aff5">
    <w:name w:val="四级标准"/>
    <w:basedOn w:val="a0"/>
    <w:qFormat/>
    <w:rsid w:val="00F83239"/>
    <w:pPr>
      <w:tabs>
        <w:tab w:val="left" w:pos="1036"/>
      </w:tabs>
      <w:spacing w:beforeLines="100" w:afterLines="25" w:line="360" w:lineRule="auto"/>
      <w:outlineLvl w:val="3"/>
    </w:pPr>
    <w:rPr>
      <w:rFonts w:ascii="宋体" w:hAnsi="宋体"/>
      <w:b/>
      <w:bCs/>
      <w:sz w:val="24"/>
      <w:szCs w:val="28"/>
    </w:rPr>
  </w:style>
  <w:style w:type="paragraph" w:customStyle="1" w:styleId="210">
    <w:name w:val="目录 21"/>
    <w:basedOn w:val="a0"/>
    <w:next w:val="a0"/>
    <w:qFormat/>
    <w:rsid w:val="00F83239"/>
    <w:pPr>
      <w:tabs>
        <w:tab w:val="right" w:leader="dot" w:pos="8820"/>
      </w:tabs>
      <w:spacing w:line="500" w:lineRule="exact"/>
    </w:pPr>
    <w:rPr>
      <w:bCs/>
      <w:smallCaps/>
      <w:snapToGrid w:val="0"/>
      <w:sz w:val="24"/>
    </w:rPr>
  </w:style>
  <w:style w:type="paragraph" w:customStyle="1" w:styleId="bgCharChar">
    <w:name w:val="bg正文首行缩进 Char Char"/>
    <w:basedOn w:val="a0"/>
    <w:qFormat/>
    <w:rsid w:val="00F83239"/>
    <w:pPr>
      <w:spacing w:line="360" w:lineRule="exact"/>
      <w:ind w:firstLine="482"/>
    </w:pPr>
    <w:rPr>
      <w:sz w:val="24"/>
      <w:szCs w:val="28"/>
    </w:rPr>
  </w:style>
  <w:style w:type="paragraph" w:customStyle="1" w:styleId="font7">
    <w:name w:val="font7"/>
    <w:basedOn w:val="a0"/>
    <w:qFormat/>
    <w:rsid w:val="00F83239"/>
    <w:pPr>
      <w:widowControl/>
      <w:spacing w:before="100" w:beforeAutospacing="1" w:after="100" w:afterAutospacing="1"/>
      <w:jc w:val="left"/>
    </w:pPr>
    <w:rPr>
      <w:kern w:val="0"/>
      <w:sz w:val="20"/>
      <w:szCs w:val="20"/>
    </w:rPr>
  </w:style>
  <w:style w:type="paragraph" w:customStyle="1" w:styleId="xl29">
    <w:name w:val="xl29"/>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aff6">
    <w:name w:val="表格"/>
    <w:basedOn w:val="a0"/>
    <w:qFormat/>
    <w:rsid w:val="00F83239"/>
    <w:pPr>
      <w:autoSpaceDE w:val="0"/>
      <w:autoSpaceDN w:val="0"/>
      <w:adjustRightInd w:val="0"/>
      <w:spacing w:line="400" w:lineRule="exact"/>
      <w:jc w:val="left"/>
      <w:textAlignment w:val="baseline"/>
    </w:pPr>
    <w:rPr>
      <w:rFonts w:ascii="宋体"/>
      <w:kern w:val="0"/>
      <w:sz w:val="24"/>
      <w:szCs w:val="20"/>
    </w:rPr>
  </w:style>
  <w:style w:type="paragraph" w:customStyle="1" w:styleId="aff7">
    <w:name w:val="表号"/>
    <w:basedOn w:val="a0"/>
    <w:qFormat/>
    <w:rsid w:val="00F83239"/>
    <w:pPr>
      <w:overflowPunct w:val="0"/>
      <w:adjustRightInd w:val="0"/>
      <w:snapToGrid w:val="0"/>
      <w:spacing w:line="320" w:lineRule="exact"/>
      <w:ind w:firstLine="113"/>
      <w:textAlignment w:val="baseline"/>
    </w:pPr>
    <w:rPr>
      <w:sz w:val="18"/>
      <w:szCs w:val="20"/>
    </w:rPr>
  </w:style>
  <w:style w:type="paragraph" w:customStyle="1" w:styleId="bg0">
    <w:name w:val="bg表内容"/>
    <w:basedOn w:val="a0"/>
    <w:next w:val="a0"/>
    <w:qFormat/>
    <w:rsid w:val="00F83239"/>
    <w:pPr>
      <w:ind w:left="-113" w:right="-113"/>
      <w:jc w:val="center"/>
    </w:pPr>
    <w:rPr>
      <w:sz w:val="18"/>
      <w:szCs w:val="18"/>
    </w:rPr>
  </w:style>
  <w:style w:type="paragraph" w:customStyle="1" w:styleId="CharCharCharChar">
    <w:name w:val="Char Char Char Char"/>
    <w:basedOn w:val="a0"/>
    <w:qFormat/>
    <w:rsid w:val="00F83239"/>
    <w:pPr>
      <w:widowControl/>
      <w:spacing w:after="160" w:line="240" w:lineRule="exact"/>
      <w:jc w:val="left"/>
    </w:pPr>
    <w:rPr>
      <w:rFonts w:ascii="宋体" w:hAnsi="宋体"/>
      <w:b/>
      <w:kern w:val="0"/>
      <w:sz w:val="44"/>
      <w:szCs w:val="44"/>
      <w:lang w:eastAsia="en-US"/>
    </w:rPr>
  </w:style>
  <w:style w:type="paragraph" w:customStyle="1" w:styleId="xl42">
    <w:name w:val="xl42"/>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8">
    <w:name w:val="地告正文"/>
    <w:basedOn w:val="a0"/>
    <w:qFormat/>
    <w:rsid w:val="00F83239"/>
    <w:pPr>
      <w:adjustRightInd w:val="0"/>
      <w:snapToGrid w:val="0"/>
      <w:spacing w:line="620" w:lineRule="atLeast"/>
      <w:ind w:firstLineChars="200" w:firstLine="200"/>
    </w:pPr>
  </w:style>
  <w:style w:type="paragraph" w:customStyle="1" w:styleId="71">
    <w:name w:val="目录 71"/>
    <w:basedOn w:val="a0"/>
    <w:next w:val="a0"/>
    <w:semiHidden/>
    <w:qFormat/>
    <w:rsid w:val="00F83239"/>
    <w:pPr>
      <w:ind w:leftChars="1200" w:left="2520"/>
    </w:pPr>
    <w:rPr>
      <w:sz w:val="21"/>
    </w:rPr>
  </w:style>
  <w:style w:type="paragraph" w:customStyle="1" w:styleId="51">
    <w:name w:val="目录 51"/>
    <w:basedOn w:val="a0"/>
    <w:next w:val="a0"/>
    <w:semiHidden/>
    <w:qFormat/>
    <w:rsid w:val="00F83239"/>
    <w:pPr>
      <w:ind w:leftChars="800" w:left="1680"/>
    </w:pPr>
    <w:rPr>
      <w:sz w:val="21"/>
    </w:rPr>
  </w:style>
  <w:style w:type="paragraph" w:customStyle="1" w:styleId="CharCharCharCharCharChar3CharCharChar">
    <w:name w:val="Char Char Char Char Char Char3 Char Char Char"/>
    <w:basedOn w:val="a0"/>
    <w:qFormat/>
    <w:rsid w:val="00F83239"/>
    <w:pPr>
      <w:spacing w:line="360" w:lineRule="auto"/>
      <w:ind w:firstLineChars="200" w:firstLine="200"/>
    </w:pPr>
    <w:rPr>
      <w:rFonts w:ascii="宋体" w:hAnsi="宋体" w:cs="宋体"/>
      <w:sz w:val="24"/>
    </w:rPr>
  </w:style>
  <w:style w:type="paragraph" w:customStyle="1" w:styleId="90">
    <w:name w:val="样式9"/>
    <w:basedOn w:val="2"/>
    <w:qFormat/>
    <w:rsid w:val="00F83239"/>
    <w:pPr>
      <w:spacing w:before="0" w:after="0" w:line="360" w:lineRule="auto"/>
      <w:jc w:val="left"/>
    </w:pPr>
    <w:rPr>
      <w:rFonts w:cs="Times New Roman"/>
      <w:b w:val="0"/>
      <w:bCs w:val="0"/>
      <w:szCs w:val="20"/>
    </w:rPr>
  </w:style>
  <w:style w:type="paragraph" w:customStyle="1" w:styleId="23">
    <w:name w:val="表格文字2"/>
    <w:basedOn w:val="a0"/>
    <w:qFormat/>
    <w:rsid w:val="00F83239"/>
    <w:pPr>
      <w:adjustRightInd w:val="0"/>
      <w:spacing w:before="60" w:line="240" w:lineRule="atLeast"/>
      <w:jc w:val="center"/>
      <w:textAlignment w:val="baseline"/>
    </w:pPr>
    <w:rPr>
      <w:kern w:val="0"/>
      <w:sz w:val="24"/>
      <w:szCs w:val="20"/>
    </w:rPr>
  </w:style>
  <w:style w:type="paragraph" w:customStyle="1" w:styleId="altc">
    <w:name w:val="!正文(alt+c)"/>
    <w:qFormat/>
    <w:rsid w:val="00F83239"/>
    <w:pPr>
      <w:spacing w:line="420" w:lineRule="exact"/>
      <w:ind w:firstLineChars="200" w:firstLine="480"/>
    </w:pPr>
    <w:rPr>
      <w:sz w:val="24"/>
      <w:szCs w:val="24"/>
    </w:rPr>
  </w:style>
  <w:style w:type="paragraph" w:customStyle="1" w:styleId="CharChar">
    <w:name w:val="Char Char"/>
    <w:basedOn w:val="a0"/>
    <w:qFormat/>
    <w:rsid w:val="00F83239"/>
    <w:pPr>
      <w:spacing w:line="360" w:lineRule="auto"/>
      <w:ind w:firstLineChars="200" w:firstLine="200"/>
    </w:pPr>
    <w:rPr>
      <w:rFonts w:ascii="宋体" w:hAnsi="宋体" w:cs="宋体"/>
      <w:sz w:val="24"/>
    </w:rPr>
  </w:style>
  <w:style w:type="paragraph" w:customStyle="1" w:styleId="098">
    <w:name w:val="样式 样式 表格 + 左侧:  0.98 厘米 + 居中"/>
    <w:basedOn w:val="0980"/>
    <w:qFormat/>
    <w:rsid w:val="00F83239"/>
    <w:pPr>
      <w:jc w:val="center"/>
    </w:pPr>
  </w:style>
  <w:style w:type="paragraph" w:customStyle="1" w:styleId="0980">
    <w:name w:val="样式 表格 + 左侧:  0.98 厘米"/>
    <w:basedOn w:val="a0"/>
    <w:qFormat/>
    <w:rsid w:val="00F83239"/>
    <w:pPr>
      <w:adjustRightInd w:val="0"/>
      <w:snapToGrid w:val="0"/>
      <w:spacing w:before="100" w:beforeAutospacing="1" w:after="100" w:afterAutospacing="1" w:line="300" w:lineRule="auto"/>
    </w:pPr>
    <w:rPr>
      <w:rFonts w:ascii="Arial" w:hAnsi="Arial"/>
      <w:snapToGrid w:val="0"/>
      <w:kern w:val="0"/>
      <w:sz w:val="24"/>
      <w:szCs w:val="20"/>
    </w:rPr>
  </w:style>
  <w:style w:type="paragraph" w:customStyle="1" w:styleId="CharCharChar3Char">
    <w:name w:val="Char Char Char3 Char"/>
    <w:basedOn w:val="a0"/>
    <w:qFormat/>
    <w:rsid w:val="00F83239"/>
    <w:pPr>
      <w:autoSpaceDE w:val="0"/>
      <w:autoSpaceDN w:val="0"/>
      <w:adjustRightInd w:val="0"/>
      <w:spacing w:line="360" w:lineRule="auto"/>
      <w:ind w:firstLineChars="200" w:firstLine="200"/>
      <w:textAlignment w:val="baseline"/>
    </w:pPr>
    <w:rPr>
      <w:kern w:val="0"/>
      <w:sz w:val="24"/>
      <w:szCs w:val="20"/>
    </w:rPr>
  </w:style>
  <w:style w:type="paragraph" w:customStyle="1" w:styleId="14">
    <w:name w:val="列出段落1"/>
    <w:basedOn w:val="a0"/>
    <w:qFormat/>
    <w:rsid w:val="00F83239"/>
    <w:pPr>
      <w:ind w:firstLineChars="200" w:firstLine="420"/>
    </w:pPr>
    <w:rPr>
      <w:rFonts w:ascii="Calibri" w:hAnsi="Calibri"/>
      <w:szCs w:val="22"/>
    </w:rPr>
  </w:style>
  <w:style w:type="paragraph" w:customStyle="1" w:styleId="0982">
    <w:name w:val="样式 题注 + 左侧:  0.98 厘米 首行缩进:  2 字符"/>
    <w:basedOn w:val="a9"/>
    <w:qFormat/>
    <w:rsid w:val="00F83239"/>
    <w:pPr>
      <w:adjustRightInd w:val="0"/>
      <w:snapToGrid w:val="0"/>
      <w:spacing w:before="120" w:line="300" w:lineRule="exact"/>
      <w:ind w:firstLineChars="200" w:firstLine="480"/>
      <w:jc w:val="center"/>
    </w:pPr>
    <w:rPr>
      <w:rFonts w:cs="Times New Roman"/>
      <w:color w:val="000000"/>
      <w:sz w:val="24"/>
    </w:rPr>
  </w:style>
  <w:style w:type="paragraph" w:customStyle="1" w:styleId="xl51">
    <w:name w:val="xl51"/>
    <w:basedOn w:val="a0"/>
    <w:qFormat/>
    <w:rsid w:val="00F83239"/>
    <w:pPr>
      <w:widowControl/>
      <w:pBdr>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81">
    <w:name w:val="目录 81"/>
    <w:basedOn w:val="a0"/>
    <w:next w:val="a0"/>
    <w:semiHidden/>
    <w:qFormat/>
    <w:rsid w:val="00F83239"/>
    <w:pPr>
      <w:ind w:leftChars="1400" w:left="2940"/>
    </w:pPr>
    <w:rPr>
      <w:sz w:val="21"/>
    </w:rPr>
  </w:style>
  <w:style w:type="paragraph" w:customStyle="1" w:styleId="33">
    <w:name w:val="样式3"/>
    <w:basedOn w:val="a0"/>
    <w:qFormat/>
    <w:rsid w:val="00F83239"/>
    <w:pPr>
      <w:adjustRightInd w:val="0"/>
      <w:spacing w:beforeLines="50"/>
    </w:pPr>
    <w:rPr>
      <w:rFonts w:ascii="宋体" w:hAnsi="宋体"/>
      <w:sz w:val="24"/>
    </w:rPr>
  </w:style>
  <w:style w:type="paragraph" w:customStyle="1" w:styleId="320">
    <w:name w:val="样式 水保3级 + 首行缩进:  2 字符"/>
    <w:basedOn w:val="34"/>
    <w:qFormat/>
    <w:rsid w:val="00F83239"/>
    <w:pPr>
      <w:ind w:firstLine="560"/>
    </w:pPr>
    <w:rPr>
      <w:rFonts w:cs="宋体"/>
      <w:bCs w:val="0"/>
      <w:szCs w:val="20"/>
    </w:rPr>
  </w:style>
  <w:style w:type="paragraph" w:customStyle="1" w:styleId="34">
    <w:name w:val="水保3级"/>
    <w:basedOn w:val="3"/>
    <w:qFormat/>
    <w:rsid w:val="00F83239"/>
    <w:pPr>
      <w:widowControl w:val="0"/>
      <w:adjustRightInd/>
      <w:snapToGrid/>
      <w:spacing w:before="260" w:after="260" w:line="500" w:lineRule="exact"/>
      <w:ind w:firstLineChars="200" w:firstLine="480"/>
      <w:jc w:val="both"/>
    </w:pPr>
    <w:rPr>
      <w:rFonts w:ascii="Times New Roman" w:hAnsi="Times New Roman"/>
      <w:b w:val="0"/>
      <w:bCs/>
      <w:sz w:val="28"/>
      <w:szCs w:val="32"/>
    </w:rPr>
  </w:style>
  <w:style w:type="paragraph" w:customStyle="1" w:styleId="CharCharCharCharCharCharChar">
    <w:name w:val="Char Char Char Char Char Char Char"/>
    <w:basedOn w:val="a0"/>
    <w:qFormat/>
    <w:rsid w:val="00F83239"/>
    <w:pPr>
      <w:widowControl/>
      <w:spacing w:after="160" w:line="240" w:lineRule="exact"/>
      <w:jc w:val="left"/>
    </w:pPr>
    <w:rPr>
      <w:rFonts w:ascii="Verdana" w:hAnsi="Verdana"/>
      <w:kern w:val="0"/>
      <w:szCs w:val="30"/>
      <w:lang w:eastAsia="en-US"/>
    </w:rPr>
  </w:style>
  <w:style w:type="paragraph" w:customStyle="1" w:styleId="xl54">
    <w:name w:val="xl5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1"/>
    </w:rPr>
  </w:style>
  <w:style w:type="paragraph" w:customStyle="1" w:styleId="CharCharChar0">
    <w:name w:val="Char Char Char"/>
    <w:basedOn w:val="a0"/>
    <w:qFormat/>
    <w:rsid w:val="00F83239"/>
    <w:pPr>
      <w:spacing w:line="360" w:lineRule="auto"/>
      <w:ind w:firstLineChars="200" w:firstLine="200"/>
    </w:pPr>
    <w:rPr>
      <w:rFonts w:ascii="宋体" w:hAnsi="宋体" w:cs="宋体"/>
      <w:sz w:val="24"/>
    </w:rPr>
  </w:style>
  <w:style w:type="paragraph" w:customStyle="1" w:styleId="305">
    <w:name w:val="305"/>
    <w:basedOn w:val="a0"/>
    <w:qFormat/>
    <w:rsid w:val="00F83239"/>
    <w:pPr>
      <w:widowControl/>
      <w:spacing w:before="100" w:beforeAutospacing="1" w:after="100" w:afterAutospacing="1"/>
      <w:jc w:val="left"/>
    </w:pPr>
    <w:rPr>
      <w:rFonts w:ascii="宋体" w:hAnsi="宋体"/>
      <w:kern w:val="0"/>
      <w:sz w:val="24"/>
    </w:rPr>
  </w:style>
  <w:style w:type="paragraph" w:customStyle="1" w:styleId="220">
    <w:name w:val="样式 首行缩进:  2 字符2"/>
    <w:basedOn w:val="a0"/>
    <w:qFormat/>
    <w:rsid w:val="00F83239"/>
    <w:pPr>
      <w:ind w:firstLineChars="200" w:firstLine="200"/>
    </w:pPr>
    <w:rPr>
      <w:rFonts w:cs="宋体"/>
      <w:spacing w:val="6"/>
      <w:sz w:val="24"/>
    </w:rPr>
  </w:style>
  <w:style w:type="paragraph" w:customStyle="1" w:styleId="CharChar1CharCharCharCharCharCharChar">
    <w:name w:val="Char Char1 Char Char Char Char Char Char Char"/>
    <w:basedOn w:val="a0"/>
    <w:semiHidden/>
    <w:qFormat/>
    <w:rsid w:val="00F83239"/>
    <w:pPr>
      <w:pageBreakBefore/>
      <w:spacing w:line="480" w:lineRule="auto"/>
      <w:ind w:firstLineChars="200" w:firstLine="200"/>
    </w:pPr>
    <w:rPr>
      <w:rFonts w:ascii="宋体" w:hAnsi="宋体" w:cs="宋体"/>
      <w:szCs w:val="28"/>
    </w:rPr>
  </w:style>
  <w:style w:type="paragraph" w:customStyle="1" w:styleId="60">
    <w:name w:val="样式6"/>
    <w:basedOn w:val="a0"/>
    <w:qFormat/>
    <w:rsid w:val="00F83239"/>
    <w:pPr>
      <w:framePr w:wrap="around" w:vAnchor="text" w:hAnchor="text" w:y="1"/>
      <w:snapToGrid w:val="0"/>
      <w:jc w:val="left"/>
    </w:pPr>
    <w:rPr>
      <w:sz w:val="24"/>
      <w:szCs w:val="21"/>
    </w:rPr>
  </w:style>
  <w:style w:type="paragraph" w:customStyle="1" w:styleId="005">
    <w:name w:val="样式 右侧:  0 厘米 段前: 0.5 行"/>
    <w:basedOn w:val="a0"/>
    <w:qFormat/>
    <w:rsid w:val="00F83239"/>
    <w:pPr>
      <w:adjustRightInd w:val="0"/>
      <w:snapToGrid w:val="0"/>
      <w:spacing w:beforeLines="50" w:line="360" w:lineRule="auto"/>
      <w:ind w:firstLineChars="200" w:firstLine="200"/>
    </w:pPr>
    <w:rPr>
      <w:rFonts w:cs="宋体"/>
      <w:sz w:val="24"/>
    </w:rPr>
  </w:style>
  <w:style w:type="paragraph" w:customStyle="1" w:styleId="xl53">
    <w:name w:val="xl53"/>
    <w:basedOn w:val="a0"/>
    <w:qFormat/>
    <w:rsid w:val="00F832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szCs w:val="21"/>
    </w:rPr>
  </w:style>
  <w:style w:type="paragraph" w:customStyle="1" w:styleId="font8">
    <w:name w:val="font8"/>
    <w:basedOn w:val="a0"/>
    <w:qFormat/>
    <w:rsid w:val="00F83239"/>
    <w:pPr>
      <w:widowControl/>
      <w:spacing w:before="100" w:beforeAutospacing="1" w:after="100" w:afterAutospacing="1"/>
      <w:jc w:val="left"/>
    </w:pPr>
    <w:rPr>
      <w:rFonts w:ascii="宋体" w:hAnsi="宋体" w:cs="宋体"/>
      <w:color w:val="000000"/>
      <w:kern w:val="0"/>
      <w:sz w:val="24"/>
    </w:rPr>
  </w:style>
  <w:style w:type="paragraph" w:customStyle="1" w:styleId="Char1CharCharChar">
    <w:name w:val="Char1 Char Char Char"/>
    <w:basedOn w:val="a0"/>
    <w:qFormat/>
    <w:rsid w:val="00F83239"/>
    <w:pPr>
      <w:spacing w:line="360" w:lineRule="auto"/>
      <w:ind w:firstLineChars="200" w:firstLine="200"/>
    </w:pPr>
    <w:rPr>
      <w:rFonts w:ascii="宋体" w:hAnsi="宋体" w:cs="宋体"/>
      <w:sz w:val="24"/>
    </w:rPr>
  </w:style>
  <w:style w:type="paragraph" w:customStyle="1" w:styleId="CharCharCharCharCharChar1CharCharChar1">
    <w:name w:val="Char Char Char Char Char Char1 Char Char Char1"/>
    <w:basedOn w:val="a0"/>
    <w:qFormat/>
    <w:rsid w:val="00F83239"/>
    <w:pPr>
      <w:spacing w:line="360" w:lineRule="auto"/>
      <w:ind w:firstLineChars="200" w:firstLine="200"/>
    </w:pPr>
    <w:rPr>
      <w:rFonts w:ascii="宋体" w:hAnsi="宋体" w:cs="宋体"/>
      <w:sz w:val="24"/>
    </w:rPr>
  </w:style>
  <w:style w:type="paragraph" w:customStyle="1" w:styleId="s422">
    <w:name w:val="样式 样式 正文缩进s4 + 首行缩进:  2 字符 + 首行缩进:  2 字符"/>
    <w:basedOn w:val="a0"/>
    <w:qFormat/>
    <w:rsid w:val="00F83239"/>
    <w:pPr>
      <w:adjustRightInd w:val="0"/>
      <w:snapToGrid w:val="0"/>
      <w:spacing w:line="360" w:lineRule="auto"/>
      <w:ind w:firstLineChars="200" w:firstLine="480"/>
    </w:pPr>
    <w:rPr>
      <w:szCs w:val="20"/>
    </w:rPr>
  </w:style>
  <w:style w:type="paragraph" w:customStyle="1" w:styleId="xl45">
    <w:name w:val="xl45"/>
    <w:basedOn w:val="a0"/>
    <w:qFormat/>
    <w:rsid w:val="00F832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CharCharChar2CharCharCharCharCharCharCharCharCharCharCharCharChar">
    <w:name w:val="Char Char Char2 Char Char Char Char Char Char Char Char Char Char Char Char Char"/>
    <w:basedOn w:val="a0"/>
    <w:qFormat/>
    <w:rsid w:val="00F83239"/>
    <w:rPr>
      <w:sz w:val="21"/>
    </w:rPr>
  </w:style>
  <w:style w:type="paragraph" w:customStyle="1" w:styleId="aff9">
    <w:name w:val="表格标题"/>
    <w:basedOn w:val="a1"/>
    <w:qFormat/>
    <w:rsid w:val="00F83239"/>
    <w:pPr>
      <w:autoSpaceDE w:val="0"/>
      <w:autoSpaceDN w:val="0"/>
      <w:adjustRightInd w:val="0"/>
      <w:spacing w:afterLines="50" w:line="480" w:lineRule="exact"/>
      <w:jc w:val="center"/>
      <w:textAlignment w:val="baseline"/>
    </w:pPr>
    <w:rPr>
      <w:rFonts w:ascii="黑体" w:eastAsia="黑体"/>
      <w:b/>
      <w:color w:val="000000"/>
      <w:kern w:val="0"/>
      <w:sz w:val="28"/>
      <w:szCs w:val="20"/>
    </w:rPr>
  </w:style>
  <w:style w:type="paragraph" w:customStyle="1" w:styleId="52">
    <w:name w:val="5"/>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rsid w:val="00F83239"/>
    <w:pPr>
      <w:widowControl/>
      <w:pBdr>
        <w:bottom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affa">
    <w:name w:val="正文文字标准"/>
    <w:basedOn w:val="10"/>
    <w:qFormat/>
    <w:rsid w:val="00F83239"/>
    <w:pPr>
      <w:spacing w:after="0" w:line="480" w:lineRule="exact"/>
      <w:ind w:firstLineChars="200" w:firstLine="200"/>
    </w:pPr>
    <w:rPr>
      <w:sz w:val="28"/>
    </w:rPr>
  </w:style>
  <w:style w:type="paragraph" w:customStyle="1" w:styleId="91">
    <w:name w:val="目录 91"/>
    <w:basedOn w:val="a0"/>
    <w:next w:val="a0"/>
    <w:semiHidden/>
    <w:qFormat/>
    <w:rsid w:val="00F83239"/>
    <w:pPr>
      <w:ind w:leftChars="1600" w:left="3360"/>
    </w:pPr>
    <w:rPr>
      <w:sz w:val="21"/>
    </w:rPr>
  </w:style>
  <w:style w:type="paragraph" w:customStyle="1" w:styleId="xl46">
    <w:name w:val="xl46"/>
    <w:basedOn w:val="a0"/>
    <w:qFormat/>
    <w:rsid w:val="00F83239"/>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3010">
    <w:name w:val="样式 样式 标题 3 + 首行缩进:  0 厘米1 + 首行缩进:  0 厘米"/>
    <w:basedOn w:val="301"/>
    <w:qFormat/>
    <w:rsid w:val="00F83239"/>
    <w:pPr>
      <w:ind w:firstLine="100"/>
    </w:pPr>
  </w:style>
  <w:style w:type="paragraph" w:customStyle="1" w:styleId="301">
    <w:name w:val="样式 标题 3 + 首行缩进:  0 厘米1"/>
    <w:basedOn w:val="3"/>
    <w:qFormat/>
    <w:rsid w:val="00F83239"/>
    <w:pPr>
      <w:widowControl w:val="0"/>
      <w:adjustRightInd/>
      <w:snapToGrid/>
      <w:spacing w:before="0" w:after="0" w:line="240" w:lineRule="auto"/>
      <w:jc w:val="both"/>
    </w:pPr>
    <w:rPr>
      <w:rFonts w:ascii="Times New Roman" w:hAnsi="Times New Roman" w:cs="宋体"/>
      <w:b w:val="0"/>
      <w:sz w:val="28"/>
    </w:rPr>
  </w:style>
  <w:style w:type="paragraph" w:customStyle="1" w:styleId="0">
    <w:name w:val="样式0表换行"/>
    <w:basedOn w:val="a0"/>
    <w:qFormat/>
    <w:rsid w:val="00F83239"/>
    <w:pPr>
      <w:spacing w:line="300" w:lineRule="auto"/>
      <w:jc w:val="center"/>
    </w:pPr>
    <w:rPr>
      <w:sz w:val="21"/>
      <w:szCs w:val="20"/>
    </w:rPr>
  </w:style>
  <w:style w:type="paragraph" w:customStyle="1" w:styleId="311">
    <w:name w:val="目录 31"/>
    <w:basedOn w:val="a0"/>
    <w:next w:val="a0"/>
    <w:semiHidden/>
    <w:qFormat/>
    <w:rsid w:val="00F83239"/>
    <w:pPr>
      <w:tabs>
        <w:tab w:val="right" w:leader="dot" w:pos="8398"/>
        <w:tab w:val="right" w:leader="dot" w:pos="9061"/>
        <w:tab w:val="right" w:pos="31680"/>
      </w:tabs>
      <w:spacing w:line="360" w:lineRule="auto"/>
      <w:ind w:left="420"/>
      <w:jc w:val="left"/>
    </w:pPr>
    <w:rPr>
      <w:bCs/>
      <w:iCs/>
      <w:snapToGrid w:val="0"/>
      <w:sz w:val="24"/>
      <w:szCs w:val="20"/>
    </w:rPr>
  </w:style>
  <w:style w:type="paragraph" w:customStyle="1" w:styleId="Char11">
    <w:name w:val="Char11"/>
    <w:basedOn w:val="a0"/>
    <w:qFormat/>
    <w:rsid w:val="00F83239"/>
    <w:pPr>
      <w:spacing w:line="360" w:lineRule="auto"/>
    </w:pPr>
    <w:rPr>
      <w:sz w:val="24"/>
    </w:rPr>
  </w:style>
  <w:style w:type="paragraph" w:customStyle="1" w:styleId="xl36">
    <w:name w:val="xl36"/>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3CharCharCharCharCharChar">
    <w:name w:val="Char Char Char Char Char Char3 Char Char Char Char Char Char"/>
    <w:basedOn w:val="a0"/>
    <w:qFormat/>
    <w:rsid w:val="00F83239"/>
    <w:pPr>
      <w:spacing w:line="360" w:lineRule="auto"/>
      <w:ind w:firstLineChars="200" w:firstLine="200"/>
    </w:pPr>
    <w:rPr>
      <w:rFonts w:ascii="宋体" w:hAnsi="宋体" w:cs="宋体"/>
      <w:sz w:val="24"/>
    </w:rPr>
  </w:style>
  <w:style w:type="paragraph" w:customStyle="1" w:styleId="font11">
    <w:name w:val="font11"/>
    <w:basedOn w:val="a0"/>
    <w:qFormat/>
    <w:rsid w:val="00F83239"/>
    <w:pPr>
      <w:widowControl/>
      <w:spacing w:before="100" w:beforeAutospacing="1" w:after="100" w:afterAutospacing="1"/>
      <w:jc w:val="left"/>
    </w:pPr>
    <w:rPr>
      <w:kern w:val="0"/>
      <w:sz w:val="22"/>
      <w:szCs w:val="22"/>
    </w:rPr>
  </w:style>
  <w:style w:type="paragraph" w:customStyle="1" w:styleId="40">
    <w:name w:val="水保4级"/>
    <w:basedOn w:val="4"/>
    <w:qFormat/>
    <w:rsid w:val="00F83239"/>
    <w:pPr>
      <w:spacing w:line="360" w:lineRule="auto"/>
    </w:pPr>
    <w:rPr>
      <w:rFonts w:eastAsia="宋体"/>
      <w:b w:val="0"/>
      <w:sz w:val="24"/>
    </w:rPr>
  </w:style>
  <w:style w:type="paragraph" w:customStyle="1" w:styleId="15">
    <w:name w:val="日期1"/>
    <w:basedOn w:val="a0"/>
    <w:next w:val="a0"/>
    <w:qFormat/>
    <w:rsid w:val="00F83239"/>
    <w:pPr>
      <w:adjustRightInd w:val="0"/>
      <w:spacing w:beforeAutospacing="1" w:after="100" w:afterAutospacing="1"/>
      <w:ind w:firstLineChars="200" w:firstLine="200"/>
      <w:textAlignment w:val="baseline"/>
    </w:pPr>
    <w:rPr>
      <w:snapToGrid w:val="0"/>
      <w:sz w:val="24"/>
      <w:szCs w:val="20"/>
    </w:rPr>
  </w:style>
  <w:style w:type="paragraph" w:customStyle="1" w:styleId="41">
    <w:name w:val="4"/>
    <w:basedOn w:val="a0"/>
    <w:next w:val="a0"/>
    <w:qFormat/>
    <w:rsid w:val="00F83239"/>
    <w:rPr>
      <w:sz w:val="21"/>
    </w:rPr>
  </w:style>
  <w:style w:type="paragraph" w:customStyle="1" w:styleId="b">
    <w:name w:val="b"/>
    <w:basedOn w:val="2"/>
    <w:qFormat/>
    <w:rsid w:val="00F83239"/>
    <w:pPr>
      <w:keepNext w:val="0"/>
      <w:keepLines w:val="0"/>
      <w:widowControl/>
      <w:adjustRightInd w:val="0"/>
      <w:snapToGrid w:val="0"/>
      <w:spacing w:beforeLines="50" w:afterLines="50" w:line="240" w:lineRule="auto"/>
      <w:textAlignment w:val="baseline"/>
    </w:pPr>
    <w:rPr>
      <w:rFonts w:ascii="Times New Roman" w:eastAsia="仿宋_GB2312" w:hAnsi="Times New Roman" w:cs="Times New Roman"/>
      <w:color w:val="000000"/>
      <w:kern w:val="0"/>
    </w:rPr>
  </w:style>
  <w:style w:type="paragraph" w:customStyle="1" w:styleId="24">
    <w:name w:val="样式2"/>
    <w:basedOn w:val="1"/>
    <w:qFormat/>
    <w:rsid w:val="00F83239"/>
    <w:pPr>
      <w:jc w:val="center"/>
    </w:pPr>
    <w:rPr>
      <w:rFonts w:eastAsia="黑体"/>
      <w:b w:val="0"/>
      <w:sz w:val="36"/>
    </w:rPr>
  </w:style>
  <w:style w:type="paragraph" w:customStyle="1" w:styleId="affb">
    <w:name w:val="表体"/>
    <w:basedOn w:val="a0"/>
    <w:qFormat/>
    <w:rsid w:val="00F83239"/>
    <w:pPr>
      <w:spacing w:line="300" w:lineRule="exact"/>
      <w:jc w:val="center"/>
    </w:pPr>
    <w:rPr>
      <w:rFonts w:ascii="宋体" w:hAnsi="宋体"/>
      <w:sz w:val="21"/>
      <w:szCs w:val="21"/>
    </w:rPr>
  </w:style>
  <w:style w:type="paragraph" w:customStyle="1" w:styleId="bgbt2">
    <w:name w:val="bgbt2节标题"/>
    <w:basedOn w:val="a0"/>
    <w:next w:val="a0"/>
    <w:qFormat/>
    <w:rsid w:val="00F83239"/>
    <w:pPr>
      <w:spacing w:before="300" w:after="60"/>
      <w:jc w:val="center"/>
      <w:outlineLvl w:val="1"/>
    </w:pPr>
    <w:rPr>
      <w:rFonts w:eastAsia="黑体"/>
      <w:szCs w:val="30"/>
    </w:rPr>
  </w:style>
  <w:style w:type="paragraph" w:customStyle="1" w:styleId="xl49">
    <w:name w:val="xl49"/>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35">
    <w:name w:val="3"/>
    <w:basedOn w:val="a0"/>
    <w:next w:val="a1"/>
    <w:qFormat/>
    <w:rsid w:val="00F83239"/>
    <w:pPr>
      <w:spacing w:after="120"/>
    </w:pPr>
    <w:rPr>
      <w:sz w:val="21"/>
    </w:rPr>
  </w:style>
  <w:style w:type="paragraph" w:customStyle="1" w:styleId="xl34">
    <w:name w:val="xl34"/>
    <w:basedOn w:val="a0"/>
    <w:qFormat/>
    <w:rsid w:val="00F83239"/>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80">
    <w:name w:val="样式8"/>
    <w:basedOn w:val="3"/>
    <w:qFormat/>
    <w:rsid w:val="00F83239"/>
    <w:pPr>
      <w:widowControl w:val="0"/>
      <w:spacing w:before="0" w:after="0" w:line="480" w:lineRule="exact"/>
      <w:jc w:val="both"/>
    </w:pPr>
    <w:rPr>
      <w:rFonts w:ascii="Times New Roman" w:hAnsi="Times New Roman"/>
      <w:bCs/>
      <w:sz w:val="26"/>
      <w:szCs w:val="24"/>
    </w:rPr>
  </w:style>
  <w:style w:type="paragraph" w:customStyle="1" w:styleId="500">
    <w:name w:val="样式 标题 5标题（五） + 左侧:  0 厘米 首行缩进:  0 厘米"/>
    <w:basedOn w:val="5"/>
    <w:qFormat/>
    <w:rsid w:val="00F83239"/>
    <w:pPr>
      <w:keepLines/>
      <w:tabs>
        <w:tab w:val="left" w:pos="0"/>
      </w:tabs>
      <w:adjustRightInd w:val="0"/>
      <w:spacing w:before="280" w:after="290" w:line="376" w:lineRule="atLeast"/>
      <w:jc w:val="left"/>
      <w:textAlignment w:val="baseline"/>
    </w:pPr>
    <w:rPr>
      <w:rFonts w:ascii="Times New Roman" w:hAnsi="Times New Roman"/>
      <w:color w:val="auto"/>
      <w:kern w:val="0"/>
      <w:sz w:val="28"/>
      <w:szCs w:val="20"/>
    </w:rPr>
  </w:style>
  <w:style w:type="paragraph" w:customStyle="1" w:styleId="CharCharCharCharCharChar2">
    <w:name w:val="Char Char Char Char Char Char2"/>
    <w:basedOn w:val="a0"/>
    <w:qFormat/>
    <w:rsid w:val="00F83239"/>
    <w:pPr>
      <w:spacing w:line="360" w:lineRule="auto"/>
      <w:ind w:firstLineChars="200" w:firstLine="200"/>
    </w:pPr>
    <w:rPr>
      <w:rFonts w:ascii="宋体" w:hAnsi="宋体" w:cs="宋体"/>
      <w:sz w:val="24"/>
    </w:rPr>
  </w:style>
  <w:style w:type="paragraph" w:customStyle="1" w:styleId="2TimesNewRoman2">
    <w:name w:val="样式 标题 2 + Times New Roman 首行缩进:  2 字符"/>
    <w:basedOn w:val="2"/>
    <w:qFormat/>
    <w:rsid w:val="00F83239"/>
    <w:pPr>
      <w:adjustRightInd w:val="0"/>
      <w:snapToGrid w:val="0"/>
      <w:spacing w:before="120" w:after="0" w:line="360" w:lineRule="auto"/>
    </w:pPr>
    <w:rPr>
      <w:rFonts w:ascii="Times New Roman" w:eastAsia="宋体" w:hAnsi="Times New Roman" w:cs="Times New Roman"/>
      <w:snapToGrid w:val="0"/>
      <w:sz w:val="28"/>
      <w:szCs w:val="28"/>
    </w:rPr>
  </w:style>
  <w:style w:type="paragraph" w:customStyle="1" w:styleId="16">
    <w:name w:val="表头1"/>
    <w:basedOn w:val="a0"/>
    <w:qFormat/>
    <w:rsid w:val="00F83239"/>
    <w:pPr>
      <w:adjustRightInd w:val="0"/>
      <w:snapToGrid w:val="0"/>
      <w:spacing w:before="100" w:beforeAutospacing="1" w:after="100" w:afterAutospacing="1"/>
      <w:jc w:val="center"/>
    </w:pPr>
    <w:rPr>
      <w:b/>
      <w:snapToGrid w:val="0"/>
      <w:sz w:val="24"/>
    </w:rPr>
  </w:style>
  <w:style w:type="paragraph" w:customStyle="1" w:styleId="CharCharCharCharCharChar1CharCharChar1CharCharCharCharCharChar">
    <w:name w:val="Char Char Char Char Char Char1 Char Char Char1 Char Char Char Char Char Char"/>
    <w:basedOn w:val="a0"/>
    <w:qFormat/>
    <w:rsid w:val="00F83239"/>
    <w:pPr>
      <w:spacing w:line="360" w:lineRule="auto"/>
      <w:ind w:firstLineChars="200" w:firstLine="200"/>
    </w:pPr>
    <w:rPr>
      <w:rFonts w:ascii="宋体" w:hAnsi="宋体" w:cs="宋体"/>
      <w:sz w:val="24"/>
    </w:rPr>
  </w:style>
  <w:style w:type="paragraph" w:customStyle="1" w:styleId="410">
    <w:name w:val="目录 41"/>
    <w:basedOn w:val="a0"/>
    <w:next w:val="a0"/>
    <w:semiHidden/>
    <w:qFormat/>
    <w:rsid w:val="00F83239"/>
    <w:pPr>
      <w:ind w:leftChars="600" w:left="1260"/>
    </w:pPr>
    <w:rPr>
      <w:sz w:val="21"/>
    </w:rPr>
  </w:style>
  <w:style w:type="paragraph" w:customStyle="1" w:styleId="321">
    <w:name w:val="样式 标题 3 + 首行缩进:  2 字符"/>
    <w:basedOn w:val="3"/>
    <w:qFormat/>
    <w:rsid w:val="00F83239"/>
    <w:pPr>
      <w:widowControl w:val="0"/>
      <w:spacing w:before="100" w:beforeAutospacing="1" w:after="100" w:afterAutospacing="1" w:line="440" w:lineRule="exact"/>
      <w:jc w:val="both"/>
    </w:pPr>
    <w:rPr>
      <w:rFonts w:ascii="Times New Roman" w:hAnsi="黑体"/>
      <w:snapToGrid w:val="0"/>
      <w:color w:val="000000"/>
      <w:sz w:val="28"/>
    </w:rPr>
  </w:style>
  <w:style w:type="paragraph" w:customStyle="1" w:styleId="25">
    <w:name w:val="2"/>
    <w:basedOn w:val="a0"/>
    <w:next w:val="21"/>
    <w:qFormat/>
    <w:rsid w:val="00F83239"/>
    <w:pPr>
      <w:widowControl/>
      <w:ind w:firstLineChars="200" w:firstLine="560"/>
      <w:jc w:val="left"/>
    </w:pPr>
    <w:rPr>
      <w:rFonts w:ascii="仿宋_GB2312" w:hAnsi="宋体"/>
      <w:kern w:val="30"/>
      <w:szCs w:val="30"/>
    </w:rPr>
  </w:style>
  <w:style w:type="paragraph" w:customStyle="1" w:styleId="21105">
    <w:name w:val="样式 样式 样式 样式 样式 样式 标题 2 + 宋体 两端对齐 + 段前: 1 行 + 段前: 1 行 + 段前: 0.5 行..."/>
    <w:basedOn w:val="a0"/>
    <w:qFormat/>
    <w:rsid w:val="00F83239"/>
    <w:pPr>
      <w:keepNext/>
      <w:keepLines/>
      <w:adjustRightInd w:val="0"/>
      <w:snapToGrid w:val="0"/>
      <w:spacing w:beforeLines="50"/>
      <w:jc w:val="left"/>
      <w:outlineLvl w:val="1"/>
    </w:pPr>
    <w:rPr>
      <w:rFonts w:ascii="宋体" w:hAnsi="宋体" w:cs="宋体"/>
      <w:b/>
      <w:bCs/>
      <w:sz w:val="32"/>
      <w:szCs w:val="20"/>
    </w:rPr>
  </w:style>
  <w:style w:type="paragraph" w:customStyle="1" w:styleId="2TimesNewRoman">
    <w:name w:val="样式 水保2级 + Times New Roman"/>
    <w:basedOn w:val="a0"/>
    <w:qFormat/>
    <w:rsid w:val="00F83239"/>
    <w:pPr>
      <w:keepNext/>
      <w:keepLines/>
      <w:spacing w:before="260" w:after="260" w:line="415" w:lineRule="auto"/>
      <w:outlineLvl w:val="1"/>
    </w:pPr>
    <w:rPr>
      <w:szCs w:val="32"/>
    </w:rPr>
  </w:style>
  <w:style w:type="paragraph" w:customStyle="1" w:styleId="30100">
    <w:name w:val="样式 样式 样式 标题 3 + 首行缩进:  0 厘米1 + 首行缩进:  0 厘米 + 首行缩进:  0 字符"/>
    <w:basedOn w:val="3010"/>
    <w:qFormat/>
    <w:rsid w:val="00F83239"/>
    <w:pPr>
      <w:ind w:firstLine="0"/>
    </w:pPr>
  </w:style>
  <w:style w:type="paragraph" w:customStyle="1" w:styleId="4alt4">
    <w:name w:val="!标题4(alt+4)"/>
    <w:basedOn w:val="a0"/>
    <w:qFormat/>
    <w:rsid w:val="00F83239"/>
    <w:pPr>
      <w:spacing w:line="420" w:lineRule="exact"/>
      <w:ind w:firstLineChars="200" w:firstLine="480"/>
      <w:outlineLvl w:val="3"/>
    </w:pPr>
    <w:rPr>
      <w:sz w:val="24"/>
    </w:rPr>
  </w:style>
  <w:style w:type="paragraph" w:customStyle="1" w:styleId="affc">
    <w:name w:val="表头"/>
    <w:next w:val="a0"/>
    <w:qFormat/>
    <w:rsid w:val="00F83239"/>
    <w:pPr>
      <w:widowControl w:val="0"/>
      <w:spacing w:line="600" w:lineRule="exact"/>
      <w:jc w:val="center"/>
    </w:pPr>
    <w:rPr>
      <w:rFonts w:hAnsi="宋体"/>
      <w:b/>
      <w:bCs/>
      <w:kern w:val="2"/>
      <w:sz w:val="28"/>
      <w:szCs w:val="28"/>
    </w:rPr>
  </w:style>
  <w:style w:type="paragraph" w:customStyle="1" w:styleId="211">
    <w:name w:val="正文首行缩进 21"/>
    <w:basedOn w:val="ab"/>
    <w:qFormat/>
    <w:rsid w:val="00F83239"/>
    <w:pPr>
      <w:spacing w:after="120"/>
      <w:ind w:leftChars="200" w:left="420" w:firstLineChars="200" w:firstLine="420"/>
      <w:jc w:val="both"/>
    </w:pPr>
    <w:rPr>
      <w:rFonts w:ascii="Times New Roman" w:hAnsi="Times New Roman"/>
      <w:sz w:val="24"/>
      <w:szCs w:val="24"/>
    </w:rPr>
  </w:style>
  <w:style w:type="paragraph" w:customStyle="1" w:styleId="affd">
    <w:name w:val="我的正文"/>
    <w:basedOn w:val="ab"/>
    <w:qFormat/>
    <w:rsid w:val="00F83239"/>
    <w:pPr>
      <w:adjustRightInd w:val="0"/>
      <w:spacing w:line="360" w:lineRule="auto"/>
      <w:ind w:leftChars="0" w:left="0" w:firstLineChars="200" w:firstLine="200"/>
      <w:jc w:val="both"/>
      <w:textAlignment w:val="baseline"/>
    </w:pPr>
    <w:rPr>
      <w:rFonts w:ascii="Times New Roman" w:hAnsi="Times New Roman"/>
      <w:kern w:val="0"/>
      <w:sz w:val="24"/>
      <w:szCs w:val="24"/>
    </w:rPr>
  </w:style>
  <w:style w:type="paragraph" w:customStyle="1" w:styleId="111">
    <w:name w:val="目录 11"/>
    <w:basedOn w:val="a0"/>
    <w:next w:val="a0"/>
    <w:qFormat/>
    <w:rsid w:val="00F83239"/>
    <w:pPr>
      <w:tabs>
        <w:tab w:val="right" w:leader="dot" w:pos="8820"/>
      </w:tabs>
      <w:spacing w:line="500" w:lineRule="exact"/>
    </w:pPr>
    <w:rPr>
      <w:b/>
      <w:bCs/>
      <w:caps/>
      <w:sz w:val="24"/>
    </w:rPr>
  </w:style>
  <w:style w:type="paragraph" w:customStyle="1" w:styleId="Char1CharCharCharCharCharCharCharCharCharChar1Char">
    <w:name w:val="Char1 Char Char Char Char Char Char Char Char Char Char1 Char"/>
    <w:basedOn w:val="a0"/>
    <w:semiHidden/>
    <w:qFormat/>
    <w:rsid w:val="00F83239"/>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affe">
    <w:name w:val="说明书正文"/>
    <w:basedOn w:val="a0"/>
    <w:qFormat/>
    <w:rsid w:val="00F83239"/>
    <w:pPr>
      <w:spacing w:line="480" w:lineRule="exact"/>
      <w:ind w:firstLineChars="200" w:firstLine="600"/>
    </w:pPr>
    <w:rPr>
      <w:color w:val="000000"/>
    </w:rPr>
  </w:style>
  <w:style w:type="paragraph" w:customStyle="1" w:styleId="afff">
    <w:name w:val="正文（首行缩进）"/>
    <w:basedOn w:val="a0"/>
    <w:qFormat/>
    <w:rsid w:val="00F83239"/>
    <w:pPr>
      <w:snapToGrid w:val="0"/>
      <w:spacing w:line="288" w:lineRule="auto"/>
      <w:ind w:firstLineChars="200" w:firstLine="200"/>
    </w:pPr>
    <w:rPr>
      <w:sz w:val="24"/>
    </w:rPr>
  </w:style>
  <w:style w:type="paragraph" w:customStyle="1" w:styleId="xl22">
    <w:name w:val="xl22"/>
    <w:basedOn w:val="a0"/>
    <w:semiHidden/>
    <w:qFormat/>
    <w:rsid w:val="00F83239"/>
    <w:pPr>
      <w:widowControl/>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snapToGrid w:val="0"/>
      <w:kern w:val="0"/>
      <w:sz w:val="24"/>
      <w:szCs w:val="21"/>
    </w:rPr>
  </w:style>
  <w:style w:type="paragraph" w:customStyle="1" w:styleId="font5">
    <w:name w:val="font5"/>
    <w:basedOn w:val="a0"/>
    <w:qFormat/>
    <w:rsid w:val="00F83239"/>
    <w:pPr>
      <w:widowControl/>
      <w:spacing w:before="100" w:beforeAutospacing="1" w:after="100" w:afterAutospacing="1"/>
      <w:jc w:val="left"/>
    </w:pPr>
    <w:rPr>
      <w:rFonts w:ascii="宋体" w:hAnsi="宋体" w:hint="eastAsia"/>
      <w:kern w:val="0"/>
      <w:sz w:val="20"/>
      <w:szCs w:val="20"/>
    </w:rPr>
  </w:style>
  <w:style w:type="paragraph" w:customStyle="1" w:styleId="0981">
    <w:name w:val="样式 左侧:  0.98 厘米"/>
    <w:basedOn w:val="a0"/>
    <w:qFormat/>
    <w:rsid w:val="00F83239"/>
    <w:pPr>
      <w:adjustRightInd w:val="0"/>
      <w:snapToGrid w:val="0"/>
      <w:spacing w:line="490" w:lineRule="exact"/>
      <w:ind w:firstLineChars="200" w:firstLine="560"/>
    </w:pPr>
    <w:rPr>
      <w:szCs w:val="20"/>
    </w:rPr>
  </w:style>
  <w:style w:type="paragraph" w:customStyle="1" w:styleId="font12">
    <w:name w:val="font12"/>
    <w:basedOn w:val="a0"/>
    <w:qFormat/>
    <w:rsid w:val="00F83239"/>
    <w:pPr>
      <w:widowControl/>
      <w:spacing w:before="100" w:beforeAutospacing="1" w:after="100" w:afterAutospacing="1"/>
      <w:jc w:val="left"/>
    </w:pPr>
    <w:rPr>
      <w:rFonts w:ascii="宋体" w:hAnsi="宋体"/>
      <w:kern w:val="0"/>
      <w:sz w:val="20"/>
      <w:szCs w:val="20"/>
    </w:rPr>
  </w:style>
  <w:style w:type="paragraph" w:customStyle="1" w:styleId="120">
    <w:name w:val="样式 标题 1 + 首行缩进:  2 字符"/>
    <w:basedOn w:val="1"/>
    <w:qFormat/>
    <w:rsid w:val="00F83239"/>
    <w:pPr>
      <w:adjustRightInd w:val="0"/>
      <w:snapToGrid w:val="0"/>
      <w:spacing w:before="0" w:after="0" w:line="440" w:lineRule="exact"/>
      <w:jc w:val="left"/>
    </w:pPr>
    <w:rPr>
      <w:rFonts w:eastAsia="黑体"/>
      <w:bCs w:val="0"/>
      <w:snapToGrid w:val="0"/>
      <w:sz w:val="32"/>
      <w:szCs w:val="32"/>
    </w:rPr>
  </w:style>
  <w:style w:type="paragraph" w:customStyle="1" w:styleId="xl47">
    <w:name w:val="xl47"/>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40">
    <w:name w:val="Char4"/>
    <w:basedOn w:val="a0"/>
    <w:qFormat/>
    <w:rsid w:val="00F83239"/>
    <w:pPr>
      <w:spacing w:line="360" w:lineRule="auto"/>
      <w:ind w:firstLineChars="200" w:firstLine="200"/>
    </w:pPr>
    <w:rPr>
      <w:rFonts w:ascii="宋体" w:hAnsi="宋体" w:cs="宋体"/>
      <w:sz w:val="24"/>
    </w:rPr>
  </w:style>
  <w:style w:type="paragraph" w:customStyle="1" w:styleId="53">
    <w:name w:val="表5"/>
    <w:basedOn w:val="aff6"/>
    <w:qFormat/>
    <w:rsid w:val="00F83239"/>
    <w:pPr>
      <w:autoSpaceDE/>
      <w:autoSpaceDN/>
      <w:snapToGrid w:val="0"/>
      <w:spacing w:line="240" w:lineRule="auto"/>
      <w:jc w:val="center"/>
      <w:textAlignment w:val="auto"/>
    </w:pPr>
    <w:rPr>
      <w:rFonts w:ascii="Times New Roman"/>
      <w:sz w:val="21"/>
      <w:szCs w:val="21"/>
    </w:rPr>
  </w:style>
  <w:style w:type="paragraph" w:customStyle="1" w:styleId="26">
    <w:name w:val="样式 首行缩进:  2 字符"/>
    <w:basedOn w:val="a0"/>
    <w:qFormat/>
    <w:rsid w:val="00F83239"/>
    <w:pPr>
      <w:spacing w:line="360" w:lineRule="auto"/>
      <w:ind w:firstLineChars="200" w:firstLine="200"/>
    </w:pPr>
    <w:rPr>
      <w:rFonts w:cs="宋体"/>
      <w:sz w:val="24"/>
      <w:szCs w:val="20"/>
    </w:rPr>
  </w:style>
  <w:style w:type="paragraph" w:customStyle="1" w:styleId="xl28">
    <w:name w:val="xl28"/>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11">
    <w:name w:val="Char Char Char Char11"/>
    <w:basedOn w:val="a0"/>
    <w:qFormat/>
    <w:rsid w:val="00F83239"/>
    <w:pPr>
      <w:spacing w:line="360" w:lineRule="auto"/>
      <w:ind w:firstLineChars="200" w:firstLine="200"/>
    </w:pPr>
    <w:rPr>
      <w:rFonts w:ascii="宋体" w:hAnsi="宋体" w:cs="宋体"/>
      <w:sz w:val="24"/>
    </w:rPr>
  </w:style>
  <w:style w:type="paragraph" w:customStyle="1" w:styleId="xl23">
    <w:name w:val="xl23"/>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kern w:val="0"/>
      <w:sz w:val="24"/>
      <w:szCs w:val="21"/>
    </w:rPr>
  </w:style>
  <w:style w:type="paragraph" w:customStyle="1" w:styleId="xl44">
    <w:name w:val="xl4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0"/>
    <w:qFormat/>
    <w:rsid w:val="00F83239"/>
    <w:pPr>
      <w:widowControl/>
      <w:pBdr>
        <w:bottom w:val="single" w:sz="4" w:space="0" w:color="auto"/>
      </w:pBdr>
      <w:spacing w:before="100" w:beforeAutospacing="1" w:after="100" w:afterAutospacing="1"/>
      <w:jc w:val="center"/>
    </w:pPr>
    <w:rPr>
      <w:rFonts w:ascii="宋体" w:hAnsi="宋体"/>
      <w:kern w:val="0"/>
      <w:sz w:val="20"/>
      <w:szCs w:val="20"/>
    </w:rPr>
  </w:style>
  <w:style w:type="paragraph" w:customStyle="1" w:styleId="font0">
    <w:name w:val="font0"/>
    <w:basedOn w:val="a0"/>
    <w:qFormat/>
    <w:rsid w:val="00F83239"/>
    <w:pPr>
      <w:widowControl/>
      <w:spacing w:before="100" w:beforeAutospacing="1" w:after="100" w:afterAutospacing="1"/>
      <w:jc w:val="left"/>
    </w:pPr>
    <w:rPr>
      <w:rFonts w:ascii="宋体" w:hAnsi="宋体"/>
      <w:kern w:val="0"/>
      <w:sz w:val="24"/>
    </w:rPr>
  </w:style>
  <w:style w:type="paragraph" w:customStyle="1" w:styleId="17">
    <w:name w:val="样式1"/>
    <w:basedOn w:val="a2"/>
    <w:qFormat/>
    <w:rsid w:val="00F83239"/>
    <w:pPr>
      <w:ind w:firstLineChars="200" w:firstLine="560"/>
    </w:pPr>
    <w:rPr>
      <w:rFonts w:ascii="Times New Roman"/>
      <w:szCs w:val="24"/>
    </w:rPr>
  </w:style>
  <w:style w:type="paragraph" w:customStyle="1" w:styleId="afff0">
    <w:name w:val="表格文字"/>
    <w:basedOn w:val="a1"/>
    <w:next w:val="a0"/>
    <w:qFormat/>
    <w:rsid w:val="00F83239"/>
    <w:pPr>
      <w:tabs>
        <w:tab w:val="left" w:pos="3720"/>
      </w:tabs>
      <w:autoSpaceDE w:val="0"/>
      <w:autoSpaceDN w:val="0"/>
      <w:adjustRightInd w:val="0"/>
      <w:spacing w:after="0" w:line="315" w:lineRule="exact"/>
      <w:jc w:val="center"/>
      <w:textAlignment w:val="bottom"/>
    </w:pPr>
    <w:rPr>
      <w:rFonts w:ascii="宋体" w:hAnsi="宋体"/>
      <w:kern w:val="0"/>
      <w:sz w:val="24"/>
      <w:szCs w:val="20"/>
    </w:rPr>
  </w:style>
  <w:style w:type="paragraph" w:customStyle="1" w:styleId="27">
    <w:name w:val="正文（首行缩进2字符）"/>
    <w:basedOn w:val="a0"/>
    <w:qFormat/>
    <w:rsid w:val="00F83239"/>
    <w:pPr>
      <w:topLinePunct/>
      <w:spacing w:line="360" w:lineRule="auto"/>
      <w:ind w:firstLineChars="200" w:firstLine="200"/>
    </w:pPr>
    <w:rPr>
      <w:rFonts w:cs="宋体"/>
      <w:szCs w:val="28"/>
    </w:rPr>
  </w:style>
  <w:style w:type="paragraph" w:customStyle="1" w:styleId="CharCharCharCharCharChar0">
    <w:name w:val="Char Char Char Char Char Char"/>
    <w:basedOn w:val="a0"/>
    <w:qFormat/>
    <w:rsid w:val="00F83239"/>
    <w:pPr>
      <w:spacing w:line="360" w:lineRule="auto"/>
      <w:ind w:firstLineChars="200" w:firstLine="200"/>
    </w:pPr>
    <w:rPr>
      <w:rFonts w:ascii="宋体" w:hAnsi="宋体" w:cs="宋体"/>
      <w:sz w:val="24"/>
    </w:rPr>
  </w:style>
  <w:style w:type="paragraph" w:customStyle="1" w:styleId="62">
    <w:name w:val="6"/>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rsid w:val="00F83239"/>
    <w:pPr>
      <w:widowControl/>
      <w:spacing w:before="100" w:beforeAutospacing="1" w:after="100" w:afterAutospacing="1"/>
      <w:jc w:val="left"/>
    </w:pPr>
    <w:rPr>
      <w:b/>
      <w:bCs/>
      <w:kern w:val="0"/>
      <w:sz w:val="20"/>
      <w:szCs w:val="20"/>
    </w:rPr>
  </w:style>
  <w:style w:type="paragraph" w:customStyle="1" w:styleId="xl35">
    <w:name w:val="xl35"/>
    <w:basedOn w:val="a0"/>
    <w:qFormat/>
    <w:rsid w:val="00F83239"/>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1">
    <w:name w:val="默认段落字体 Char Char Char"/>
    <w:basedOn w:val="a0"/>
    <w:qFormat/>
    <w:rsid w:val="00F83239"/>
    <w:rPr>
      <w:sz w:val="24"/>
    </w:rPr>
  </w:style>
  <w:style w:type="paragraph" w:customStyle="1" w:styleId="CharCharCharChar1">
    <w:name w:val="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2Char">
    <w:name w:val="Char Char Char Char Char2 Char"/>
    <w:basedOn w:val="a0"/>
    <w:qFormat/>
    <w:rsid w:val="00F83239"/>
    <w:pPr>
      <w:widowControl/>
      <w:adjustRightInd w:val="0"/>
      <w:snapToGrid w:val="0"/>
      <w:spacing w:line="360" w:lineRule="auto"/>
      <w:ind w:firstLineChars="200" w:firstLine="200"/>
      <w:jc w:val="left"/>
    </w:pPr>
    <w:rPr>
      <w:rFonts w:ascii="宋体" w:hAnsi="宋体" w:cs="宋体"/>
      <w:kern w:val="0"/>
      <w:sz w:val="24"/>
    </w:rPr>
  </w:style>
  <w:style w:type="paragraph" w:customStyle="1" w:styleId="112522">
    <w:name w:val="样式 样式 正文1 + 宋体 12.5 磅 首行缩进:  2 字符 + 首行缩进:  2 字符"/>
    <w:basedOn w:val="a0"/>
    <w:qFormat/>
    <w:rsid w:val="00F83239"/>
    <w:pPr>
      <w:spacing w:line="600" w:lineRule="exact"/>
      <w:ind w:firstLineChars="200" w:firstLine="584"/>
    </w:pPr>
    <w:rPr>
      <w:rFonts w:ascii="宋体" w:hAnsi="宋体" w:cs="宋体"/>
      <w:spacing w:val="6"/>
      <w:szCs w:val="28"/>
    </w:rPr>
  </w:style>
  <w:style w:type="paragraph" w:customStyle="1" w:styleId="xl31">
    <w:name w:val="xl31"/>
    <w:basedOn w:val="a0"/>
    <w:qFormat/>
    <w:rsid w:val="00F83239"/>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1CharCharChar1CharCharCharCharCharCharChar1">
    <w:name w:val="Char Char Char Char Char Char1 Char Char Char1 Char Char Char Char Char Char Char1"/>
    <w:basedOn w:val="a0"/>
    <w:qFormat/>
    <w:rsid w:val="00F83239"/>
    <w:pPr>
      <w:spacing w:line="360" w:lineRule="auto"/>
      <w:ind w:firstLineChars="200" w:firstLine="200"/>
    </w:pPr>
    <w:rPr>
      <w:rFonts w:ascii="宋体" w:hAnsi="宋体" w:cs="宋体"/>
      <w:sz w:val="24"/>
    </w:rPr>
  </w:style>
  <w:style w:type="paragraph" w:customStyle="1" w:styleId="p0">
    <w:name w:val="p0"/>
    <w:basedOn w:val="a0"/>
    <w:qFormat/>
    <w:rsid w:val="00F83239"/>
    <w:pPr>
      <w:widowControl/>
    </w:pPr>
    <w:rPr>
      <w:kern w:val="0"/>
      <w:sz w:val="21"/>
      <w:szCs w:val="20"/>
    </w:rPr>
  </w:style>
  <w:style w:type="paragraph" w:customStyle="1" w:styleId="afff1">
    <w:name w:val="报告正文小四"/>
    <w:basedOn w:val="a0"/>
    <w:qFormat/>
    <w:rsid w:val="00F83239"/>
    <w:pPr>
      <w:adjustRightInd w:val="0"/>
      <w:snapToGrid w:val="0"/>
      <w:spacing w:before="120" w:line="420" w:lineRule="atLeast"/>
      <w:ind w:firstLine="510"/>
    </w:pPr>
    <w:rPr>
      <w:sz w:val="24"/>
      <w:szCs w:val="20"/>
    </w:rPr>
  </w:style>
  <w:style w:type="paragraph" w:customStyle="1" w:styleId="xl25">
    <w:name w:val="xl25"/>
    <w:basedOn w:val="a0"/>
    <w:qFormat/>
    <w:rsid w:val="00F83239"/>
    <w:pPr>
      <w:widowControl/>
      <w:pBdr>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42">
    <w:name w:val="样式4"/>
    <w:basedOn w:val="1"/>
    <w:qFormat/>
    <w:rsid w:val="00F83239"/>
    <w:pPr>
      <w:pageBreakBefore/>
      <w:snapToGrid w:val="0"/>
      <w:spacing w:beforeLines="50"/>
    </w:pPr>
    <w:rPr>
      <w:bCs w:val="0"/>
      <w:kern w:val="0"/>
      <w:sz w:val="32"/>
    </w:rPr>
  </w:style>
  <w:style w:type="paragraph" w:customStyle="1" w:styleId="221">
    <w:name w:val="样式 标题 2 + 首行缩进:  2 字符"/>
    <w:basedOn w:val="2"/>
    <w:qFormat/>
    <w:rsid w:val="00F83239"/>
    <w:pPr>
      <w:adjustRightInd w:val="0"/>
      <w:snapToGrid w:val="0"/>
      <w:spacing w:beforeAutospacing="1" w:afterAutospacing="1" w:line="360" w:lineRule="auto"/>
      <w:ind w:firstLineChars="200" w:firstLine="592"/>
    </w:pPr>
    <w:rPr>
      <w:rFonts w:ascii="黑体" w:hAnsi="宋体" w:cs="宋体"/>
      <w:b w:val="0"/>
      <w:bCs w:val="0"/>
      <w:snapToGrid w:val="0"/>
      <w:kern w:val="0"/>
      <w:sz w:val="30"/>
      <w:szCs w:val="20"/>
    </w:rPr>
  </w:style>
  <w:style w:type="paragraph" w:customStyle="1" w:styleId="05">
    <w:name w:val="样式 (符号) 宋体 五号 加粗 居中 段前: 0.5 行 行距: 单倍行距"/>
    <w:basedOn w:val="a0"/>
    <w:qFormat/>
    <w:rsid w:val="00F83239"/>
    <w:pPr>
      <w:snapToGrid w:val="0"/>
      <w:jc w:val="center"/>
    </w:pPr>
    <w:rPr>
      <w:rFonts w:hAnsi="宋体" w:cs="宋体"/>
      <w:b/>
      <w:bCs/>
      <w:kern w:val="0"/>
      <w:sz w:val="24"/>
      <w:szCs w:val="20"/>
    </w:rPr>
  </w:style>
  <w:style w:type="paragraph" w:customStyle="1" w:styleId="Char12">
    <w:name w:val="Char1"/>
    <w:basedOn w:val="a0"/>
    <w:qFormat/>
    <w:rsid w:val="00F83239"/>
    <w:pPr>
      <w:widowControl/>
      <w:spacing w:after="160" w:line="240" w:lineRule="exact"/>
      <w:jc w:val="left"/>
    </w:pPr>
    <w:rPr>
      <w:rFonts w:ascii="宋体" w:hAnsi="宋体"/>
      <w:b/>
      <w:kern w:val="0"/>
      <w:sz w:val="44"/>
      <w:szCs w:val="44"/>
      <w:lang w:eastAsia="en-US"/>
    </w:rPr>
  </w:style>
  <w:style w:type="paragraph" w:customStyle="1" w:styleId="CharCharCharCharCharChar3">
    <w:name w:val="Char Char Char Char Char Char3"/>
    <w:basedOn w:val="a0"/>
    <w:qFormat/>
    <w:rsid w:val="00F83239"/>
    <w:pPr>
      <w:spacing w:line="360" w:lineRule="auto"/>
      <w:ind w:firstLineChars="200" w:firstLine="200"/>
    </w:pPr>
    <w:rPr>
      <w:rFonts w:ascii="宋体" w:hAnsi="宋体" w:cs="宋体"/>
      <w:sz w:val="24"/>
    </w:rPr>
  </w:style>
  <w:style w:type="paragraph" w:customStyle="1" w:styleId="bg1">
    <w:name w:val="bg"/>
    <w:basedOn w:val="a0"/>
    <w:qFormat/>
    <w:rsid w:val="00F83239"/>
    <w:pPr>
      <w:widowControl/>
      <w:snapToGrid w:val="0"/>
      <w:jc w:val="center"/>
    </w:pPr>
    <w:rPr>
      <w:rFonts w:cs="宋体"/>
      <w:snapToGrid w:val="0"/>
      <w:color w:val="000000"/>
      <w:sz w:val="18"/>
      <w:szCs w:val="18"/>
    </w:rPr>
  </w:style>
  <w:style w:type="paragraph" w:customStyle="1" w:styleId="font6">
    <w:name w:val="font6"/>
    <w:basedOn w:val="a0"/>
    <w:qFormat/>
    <w:rsid w:val="00F83239"/>
    <w:pPr>
      <w:widowControl/>
      <w:spacing w:before="100" w:beforeAutospacing="1" w:after="100" w:afterAutospacing="1"/>
      <w:jc w:val="left"/>
    </w:pPr>
    <w:rPr>
      <w:kern w:val="0"/>
      <w:sz w:val="20"/>
      <w:szCs w:val="20"/>
    </w:rPr>
  </w:style>
  <w:style w:type="paragraph" w:customStyle="1" w:styleId="xl41">
    <w:name w:val="xl41"/>
    <w:basedOn w:val="a0"/>
    <w:qFormat/>
    <w:rsid w:val="00F8323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rsid w:val="00F83239"/>
    <w:pPr>
      <w:widowControl/>
      <w:pBdr>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7">
    <w:name w:val="xl37"/>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CharCharChar10">
    <w:name w:val="Char Char Char1"/>
    <w:basedOn w:val="a0"/>
    <w:qFormat/>
    <w:rsid w:val="00F83239"/>
    <w:pPr>
      <w:spacing w:line="360" w:lineRule="auto"/>
      <w:ind w:firstLineChars="200" w:firstLine="200"/>
    </w:pPr>
    <w:rPr>
      <w:rFonts w:ascii="宋体" w:hAnsi="宋体" w:cs="宋体"/>
      <w:sz w:val="24"/>
    </w:rPr>
  </w:style>
  <w:style w:type="paragraph" w:customStyle="1" w:styleId="CharChar0">
    <w:name w:val="我的正文 Char Char"/>
    <w:basedOn w:val="a0"/>
    <w:qFormat/>
    <w:rsid w:val="00F83239"/>
    <w:pPr>
      <w:spacing w:line="360" w:lineRule="auto"/>
      <w:ind w:firstLineChars="200" w:firstLine="200"/>
    </w:pPr>
    <w:rPr>
      <w:sz w:val="24"/>
    </w:rPr>
  </w:style>
  <w:style w:type="paragraph" w:customStyle="1" w:styleId="afff2">
    <w:name w:val="表中文字"/>
    <w:basedOn w:val="a0"/>
    <w:qFormat/>
    <w:rsid w:val="00F83239"/>
    <w:pPr>
      <w:snapToGrid w:val="0"/>
      <w:spacing w:line="460" w:lineRule="exact"/>
      <w:ind w:firstLineChars="200" w:firstLine="520"/>
    </w:pPr>
    <w:rPr>
      <w:rFonts w:ascii="宋体" w:hAnsi="宋体"/>
      <w:color w:val="0000FF"/>
      <w:sz w:val="26"/>
      <w:szCs w:val="26"/>
    </w:rPr>
  </w:style>
  <w:style w:type="paragraph" w:customStyle="1" w:styleId="CharCharCharCharCharChar3CharCharCharCharCharCharChar1">
    <w:name w:val="Char Char Char Char Char Char3 Char Char Char 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Char1CharCharChar1Char">
    <w:name w:val="Char Char Char Char Char Char1 Char Char Char1 Char"/>
    <w:basedOn w:val="a0"/>
    <w:qFormat/>
    <w:rsid w:val="00F83239"/>
    <w:pPr>
      <w:spacing w:line="360" w:lineRule="auto"/>
      <w:ind w:firstLineChars="200" w:firstLine="200"/>
    </w:pPr>
    <w:rPr>
      <w:rFonts w:ascii="宋体" w:hAnsi="宋体" w:cs="宋体"/>
      <w:sz w:val="24"/>
    </w:rPr>
  </w:style>
  <w:style w:type="paragraph" w:customStyle="1" w:styleId="xl50">
    <w:name w:val="xl50"/>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4">
    <w:name w:val="xl24"/>
    <w:basedOn w:val="a0"/>
    <w:qFormat/>
    <w:rsid w:val="00F83239"/>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CharCharCharCharCharChar">
    <w:name w:val="Char Char Char Char Char Char Char Char Char Char"/>
    <w:basedOn w:val="a0"/>
    <w:qFormat/>
    <w:rsid w:val="00F83239"/>
    <w:rPr>
      <w:sz w:val="21"/>
    </w:rPr>
  </w:style>
  <w:style w:type="paragraph" w:customStyle="1" w:styleId="300">
    <w:name w:val="样式 标题 3 + 首行缩进:  0 厘米"/>
    <w:basedOn w:val="3"/>
    <w:qFormat/>
    <w:rsid w:val="00F83239"/>
    <w:pPr>
      <w:widowControl w:val="0"/>
      <w:tabs>
        <w:tab w:val="left" w:leader="dot" w:pos="284"/>
      </w:tabs>
      <w:adjustRightInd/>
      <w:snapToGrid/>
      <w:spacing w:before="0" w:after="0" w:line="240" w:lineRule="auto"/>
      <w:ind w:firstLineChars="100" w:firstLine="100"/>
      <w:jc w:val="both"/>
    </w:pPr>
    <w:rPr>
      <w:rFonts w:ascii="Times New Roman" w:hAnsi="Times New Roman" w:cs="宋体"/>
      <w:b w:val="0"/>
      <w:sz w:val="28"/>
    </w:rPr>
  </w:style>
  <w:style w:type="paragraph" w:customStyle="1" w:styleId="font10">
    <w:name w:val="font10"/>
    <w:basedOn w:val="a0"/>
    <w:qFormat/>
    <w:rsid w:val="00F83239"/>
    <w:pPr>
      <w:widowControl/>
      <w:spacing w:before="100" w:beforeAutospacing="1" w:after="100" w:afterAutospacing="1"/>
      <w:jc w:val="left"/>
    </w:pPr>
    <w:rPr>
      <w:rFonts w:ascii="宋体" w:hAnsi="宋体"/>
      <w:kern w:val="0"/>
      <w:sz w:val="22"/>
      <w:szCs w:val="22"/>
    </w:rPr>
  </w:style>
  <w:style w:type="paragraph" w:customStyle="1" w:styleId="07400740">
    <w:name w:val="样式 样式 (符号) 宋体 左侧:  0.74 厘米 首行缩进:  0 厘米 + 左侧:  0.74 厘米 首行缩进:  0 ..."/>
    <w:basedOn w:val="10"/>
    <w:qFormat/>
    <w:rsid w:val="00F83239"/>
    <w:pPr>
      <w:adjustRightInd w:val="0"/>
      <w:snapToGrid w:val="0"/>
      <w:spacing w:before="100" w:beforeAutospacing="1" w:after="100" w:afterAutospacing="1" w:line="360" w:lineRule="auto"/>
      <w:ind w:firstLineChars="200" w:firstLine="200"/>
    </w:pPr>
    <w:rPr>
      <w:snapToGrid w:val="0"/>
      <w:sz w:val="28"/>
      <w:szCs w:val="20"/>
    </w:rPr>
  </w:style>
  <w:style w:type="paragraph" w:customStyle="1" w:styleId="Char1CharCharChar1">
    <w:name w:val="Char1 Char Char Char1"/>
    <w:basedOn w:val="a0"/>
    <w:qFormat/>
    <w:rsid w:val="00F83239"/>
    <w:pPr>
      <w:spacing w:line="360" w:lineRule="auto"/>
      <w:ind w:firstLineChars="200" w:firstLine="200"/>
    </w:pPr>
    <w:rPr>
      <w:rFonts w:ascii="宋体" w:hAnsi="宋体" w:cs="宋体"/>
      <w:sz w:val="24"/>
    </w:rPr>
  </w:style>
  <w:style w:type="paragraph" w:customStyle="1" w:styleId="18">
    <w:name w:val="1"/>
    <w:basedOn w:val="a0"/>
    <w:next w:val="a1"/>
    <w:qFormat/>
    <w:rsid w:val="00F83239"/>
    <w:pPr>
      <w:framePr w:hSpace="180" w:wrap="around" w:vAnchor="text" w:hAnchor="margin" w:x="1116" w:y="311"/>
      <w:jc w:val="center"/>
    </w:pPr>
    <w:rPr>
      <w:sz w:val="24"/>
    </w:rPr>
  </w:style>
  <w:style w:type="paragraph" w:customStyle="1" w:styleId="xl26">
    <w:name w:val="xl26"/>
    <w:basedOn w:val="a0"/>
    <w:qFormat/>
    <w:rsid w:val="00F83239"/>
    <w:pPr>
      <w:widowControl/>
      <w:spacing w:before="100" w:beforeAutospacing="1" w:after="100" w:afterAutospacing="1"/>
      <w:jc w:val="left"/>
    </w:pPr>
    <w:rPr>
      <w:rFonts w:ascii="宋体" w:hAnsi="宋体"/>
      <w:color w:val="FF0000"/>
      <w:kern w:val="0"/>
      <w:sz w:val="24"/>
    </w:rPr>
  </w:style>
  <w:style w:type="paragraph" w:customStyle="1" w:styleId="28">
    <w:name w:val="水保2级"/>
    <w:basedOn w:val="2"/>
    <w:qFormat/>
    <w:rsid w:val="00F83239"/>
    <w:rPr>
      <w:rFonts w:eastAsia="宋体" w:cs="Times New Roman"/>
      <w:b w:val="0"/>
      <w:sz w:val="28"/>
    </w:rPr>
  </w:style>
  <w:style w:type="paragraph" w:customStyle="1" w:styleId="ggbody">
    <w:name w:val="gg_body"/>
    <w:basedOn w:val="a0"/>
    <w:qFormat/>
    <w:rsid w:val="00F83239"/>
    <w:pPr>
      <w:widowControl/>
      <w:spacing w:line="460" w:lineRule="exact"/>
      <w:ind w:firstLine="200"/>
      <w:jc w:val="left"/>
    </w:pPr>
    <w:rPr>
      <w:rFonts w:ascii="宋体" w:hAnsi="宋体"/>
      <w:kern w:val="0"/>
      <w:sz w:val="24"/>
      <w:szCs w:val="20"/>
    </w:rPr>
  </w:style>
  <w:style w:type="paragraph" w:customStyle="1" w:styleId="70">
    <w:name w:val="7"/>
    <w:basedOn w:val="a0"/>
    <w:next w:val="ac"/>
    <w:qFormat/>
    <w:rsid w:val="00F83239"/>
    <w:rPr>
      <w:rFonts w:ascii="宋体" w:hAnsi="Courier New" w:cs="Courier New"/>
      <w:sz w:val="21"/>
      <w:szCs w:val="21"/>
    </w:rPr>
  </w:style>
  <w:style w:type="paragraph" w:customStyle="1" w:styleId="105">
    <w:name w:val="样式 样式1 + 段前: 0.5 行"/>
    <w:basedOn w:val="17"/>
    <w:semiHidden/>
    <w:qFormat/>
    <w:rsid w:val="00F83239"/>
    <w:pPr>
      <w:adjustRightInd w:val="0"/>
      <w:spacing w:before="100" w:beforeAutospacing="1" w:after="100" w:afterAutospacing="1" w:line="360" w:lineRule="auto"/>
      <w:jc w:val="left"/>
    </w:pPr>
    <w:rPr>
      <w:rFonts w:ascii="宋体" w:hAnsi="宋体"/>
      <w:bCs/>
      <w:snapToGrid w:val="0"/>
      <w:color w:val="000000"/>
      <w:sz w:val="24"/>
      <w:szCs w:val="20"/>
    </w:rPr>
  </w:style>
  <w:style w:type="paragraph" w:customStyle="1" w:styleId="54">
    <w:name w:val="5号正文"/>
    <w:qFormat/>
    <w:rsid w:val="00F83239"/>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paragraph" w:customStyle="1" w:styleId="font1">
    <w:name w:val="font1"/>
    <w:basedOn w:val="a0"/>
    <w:qFormat/>
    <w:rsid w:val="00F83239"/>
    <w:pPr>
      <w:widowControl/>
      <w:spacing w:before="100" w:beforeAutospacing="1" w:after="100" w:afterAutospacing="1"/>
      <w:jc w:val="left"/>
    </w:pPr>
    <w:rPr>
      <w:rFonts w:ascii="宋体" w:hAnsi="宋体"/>
      <w:kern w:val="0"/>
      <w:sz w:val="24"/>
    </w:rPr>
  </w:style>
  <w:style w:type="paragraph" w:customStyle="1" w:styleId="xl27">
    <w:name w:val="xl27"/>
    <w:basedOn w:val="a0"/>
    <w:qFormat/>
    <w:rsid w:val="00F83239"/>
    <w:pPr>
      <w:widowControl/>
      <w:spacing w:before="100" w:beforeAutospacing="1" w:after="100" w:afterAutospacing="1"/>
      <w:jc w:val="center"/>
      <w:textAlignment w:val="top"/>
    </w:pPr>
    <w:rPr>
      <w:rFonts w:ascii="宋体" w:hAnsi="宋体"/>
      <w:kern w:val="0"/>
      <w:sz w:val="24"/>
    </w:rPr>
  </w:style>
  <w:style w:type="paragraph" w:customStyle="1" w:styleId="CharCharCharCharCharChar1">
    <w:name w:val="Char Char Char Char Char Char1"/>
    <w:basedOn w:val="a0"/>
    <w:qFormat/>
    <w:rsid w:val="00F83239"/>
    <w:pPr>
      <w:spacing w:line="360" w:lineRule="auto"/>
      <w:ind w:firstLineChars="200" w:firstLine="200"/>
    </w:pPr>
    <w:rPr>
      <w:rFonts w:ascii="宋体" w:hAnsi="宋体" w:cs="宋体"/>
      <w:sz w:val="24"/>
    </w:rPr>
  </w:style>
  <w:style w:type="paragraph" w:customStyle="1" w:styleId="19">
    <w:name w:val="批注框文本1"/>
    <w:basedOn w:val="a0"/>
    <w:qFormat/>
    <w:rsid w:val="00F83239"/>
    <w:pPr>
      <w:snapToGrid w:val="0"/>
      <w:spacing w:beforeLines="50" w:line="360" w:lineRule="auto"/>
    </w:pPr>
    <w:rPr>
      <w:sz w:val="18"/>
      <w:szCs w:val="18"/>
    </w:rPr>
  </w:style>
  <w:style w:type="paragraph" w:customStyle="1" w:styleId="121">
    <w:name w:val="样式 样式 正文1 + 宋体 首行缩进:  2 字符 +"/>
    <w:basedOn w:val="a0"/>
    <w:qFormat/>
    <w:rsid w:val="00F83239"/>
    <w:pPr>
      <w:spacing w:line="600" w:lineRule="exact"/>
      <w:ind w:firstLineChars="200" w:firstLine="584"/>
    </w:pPr>
    <w:rPr>
      <w:rFonts w:hAnsi="宋体" w:cs="宋体"/>
      <w:bCs/>
      <w:color w:val="000000"/>
      <w:spacing w:val="6"/>
      <w:szCs w:val="28"/>
    </w:rPr>
  </w:style>
  <w:style w:type="paragraph" w:customStyle="1" w:styleId="301000">
    <w:name w:val="样式 样式 样式 样式 标题 3 + 首行缩进:  0 厘米1 + 首行缩进:  0 厘米 + 首行缩进:  0 字符 + 首行..."/>
    <w:basedOn w:val="a0"/>
    <w:qFormat/>
    <w:rsid w:val="00F83239"/>
    <w:pPr>
      <w:keepNext/>
      <w:keepLines/>
      <w:outlineLvl w:val="2"/>
    </w:pPr>
    <w:rPr>
      <w:szCs w:val="20"/>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0"/>
    <w:qFormat/>
    <w:rsid w:val="00F83239"/>
    <w:pPr>
      <w:widowControl/>
      <w:jc w:val="left"/>
    </w:pPr>
    <w:rPr>
      <w:rFonts w:ascii="宋体" w:hAnsi="宋体" w:cs="宋体"/>
      <w:kern w:val="0"/>
      <w:sz w:val="24"/>
    </w:rPr>
  </w:style>
  <w:style w:type="paragraph" w:customStyle="1" w:styleId="20982">
    <w:name w:val="样式 正文文本缩进 2 + 左侧:  0.98 厘米 首行缩进:  2 字符"/>
    <w:basedOn w:val="21"/>
    <w:qFormat/>
    <w:rsid w:val="00F83239"/>
    <w:pPr>
      <w:adjustRightInd w:val="0"/>
      <w:snapToGrid w:val="0"/>
      <w:spacing w:after="0" w:line="360" w:lineRule="auto"/>
      <w:ind w:leftChars="0" w:left="0" w:firstLineChars="200" w:firstLine="560"/>
    </w:pPr>
    <w:rPr>
      <w:sz w:val="28"/>
      <w:szCs w:val="20"/>
    </w:rPr>
  </w:style>
  <w:style w:type="paragraph" w:customStyle="1" w:styleId="29">
    <w:name w:val="列出段落2"/>
    <w:basedOn w:val="a0"/>
    <w:qFormat/>
    <w:rsid w:val="00F83239"/>
    <w:pPr>
      <w:ind w:firstLineChars="200" w:firstLine="420"/>
    </w:pPr>
  </w:style>
  <w:style w:type="character" w:customStyle="1" w:styleId="fontstyle01">
    <w:name w:val="fontstyle01"/>
    <w:qFormat/>
    <w:rsid w:val="00F83239"/>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41275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421</Words>
  <Characters>2401</Characters>
  <Application>Microsoft Office Word</Application>
  <DocSecurity>0</DocSecurity>
  <Lines>20</Lines>
  <Paragraphs>5</Paragraphs>
  <ScaleCrop>false</ScaleCrop>
  <Company>Hewlett-Packard Company</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MM</cp:lastModifiedBy>
  <cp:revision>22</cp:revision>
  <cp:lastPrinted>2023-01-13T05:34:00Z</cp:lastPrinted>
  <dcterms:created xsi:type="dcterms:W3CDTF">2022-12-07T07:58:00Z</dcterms:created>
  <dcterms:modified xsi:type="dcterms:W3CDTF">2023-01-13T07:58:00Z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4F1BE141D3834954917C614CD57EB024</vt:lpwstr>
  </property>
</Properties>
</file>