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239" w:rsidRDefault="00B245CA" w:rsidP="00F23D4F">
      <w:pPr>
        <w:adjustRightInd w:val="0"/>
        <w:snapToGrid w:val="0"/>
        <w:spacing w:beforeLines="100" w:afterLines="50" w:line="594" w:lineRule="exact"/>
        <w:rPr>
          <w:rFonts w:eastAsia="方正仿宋_GBK"/>
          <w:sz w:val="32"/>
          <w:szCs w:val="32"/>
        </w:rPr>
      </w:pPr>
      <w:r>
        <w:rPr>
          <w:rFonts w:eastAsia="方正仿宋_GBK" w:hint="eastAsia"/>
          <w:sz w:val="32"/>
          <w:szCs w:val="32"/>
        </w:rPr>
        <w:t>附件</w:t>
      </w:r>
      <w:r>
        <w:rPr>
          <w:rFonts w:eastAsia="方正仿宋_GBK" w:hint="eastAsia"/>
          <w:sz w:val="32"/>
          <w:szCs w:val="32"/>
        </w:rPr>
        <w:t>2</w:t>
      </w:r>
    </w:p>
    <w:p w:rsidR="00F23D4F" w:rsidRDefault="00F23D4F" w:rsidP="00F23D4F">
      <w:pPr>
        <w:spacing w:line="594" w:lineRule="exact"/>
        <w:jc w:val="center"/>
        <w:rPr>
          <w:rFonts w:eastAsia="方正小标宋_GBK" w:hint="eastAsia"/>
          <w:bCs/>
          <w:w w:val="95"/>
          <w:sz w:val="44"/>
          <w:szCs w:val="44"/>
        </w:rPr>
      </w:pPr>
      <w:r>
        <w:rPr>
          <w:rFonts w:eastAsia="方正小标宋_GBK" w:hint="eastAsia"/>
          <w:bCs/>
          <w:w w:val="95"/>
          <w:sz w:val="44"/>
          <w:szCs w:val="44"/>
        </w:rPr>
        <w:t>界石安置房项目</w:t>
      </w:r>
    </w:p>
    <w:p w:rsidR="00F23D4F" w:rsidRDefault="00F23D4F" w:rsidP="00F23D4F">
      <w:pPr>
        <w:spacing w:line="594" w:lineRule="exact"/>
        <w:jc w:val="center"/>
        <w:rPr>
          <w:rFonts w:eastAsia="方正小标宋_GBK"/>
          <w:color w:val="000000"/>
          <w:sz w:val="44"/>
          <w:szCs w:val="44"/>
        </w:rPr>
      </w:pPr>
      <w:r>
        <w:rPr>
          <w:rFonts w:eastAsia="方正小标宋_GBK"/>
          <w:color w:val="000000"/>
          <w:sz w:val="44"/>
          <w:szCs w:val="44"/>
        </w:rPr>
        <w:t>水土保持方案报告书专家评审意见</w:t>
      </w:r>
    </w:p>
    <w:p w:rsidR="005504EF" w:rsidRDefault="005504EF" w:rsidP="00767C6B">
      <w:pPr>
        <w:spacing w:line="560" w:lineRule="exact"/>
        <w:ind w:firstLineChars="200" w:firstLine="600"/>
        <w:rPr>
          <w:rFonts w:eastAsia="仿宋"/>
          <w:szCs w:val="28"/>
        </w:rPr>
      </w:pPr>
    </w:p>
    <w:p w:rsidR="00EF5E67" w:rsidRDefault="00F23D4F" w:rsidP="007F45EC">
      <w:pPr>
        <w:spacing w:line="540" w:lineRule="exact"/>
        <w:ind w:firstLine="641"/>
        <w:rPr>
          <w:szCs w:val="32"/>
        </w:rPr>
      </w:pPr>
      <w:r>
        <w:rPr>
          <w:rFonts w:eastAsia="方正仿宋_GBK" w:hint="eastAsia"/>
          <w:color w:val="000000"/>
          <w:sz w:val="32"/>
          <w:szCs w:val="32"/>
        </w:rPr>
        <w:t>2023</w:t>
      </w:r>
      <w:r>
        <w:rPr>
          <w:rFonts w:eastAsia="方正仿宋_GBK" w:hint="eastAsia"/>
          <w:color w:val="000000"/>
          <w:sz w:val="32"/>
          <w:szCs w:val="32"/>
        </w:rPr>
        <w:t>年</w:t>
      </w:r>
      <w:r>
        <w:rPr>
          <w:rFonts w:eastAsia="方正仿宋_GBK" w:hint="eastAsia"/>
          <w:color w:val="000000"/>
          <w:sz w:val="32"/>
          <w:szCs w:val="32"/>
        </w:rPr>
        <w:t>2</w:t>
      </w:r>
      <w:r>
        <w:rPr>
          <w:rFonts w:eastAsia="方正仿宋_GBK" w:hint="eastAsia"/>
          <w:color w:val="000000"/>
          <w:sz w:val="32"/>
          <w:szCs w:val="32"/>
        </w:rPr>
        <w:t>月</w:t>
      </w:r>
      <w:r>
        <w:rPr>
          <w:rFonts w:eastAsia="方正仿宋_GBK" w:hint="eastAsia"/>
          <w:color w:val="000000"/>
          <w:sz w:val="32"/>
          <w:szCs w:val="32"/>
        </w:rPr>
        <w:t>21</w:t>
      </w:r>
      <w:r>
        <w:rPr>
          <w:rFonts w:eastAsia="方正仿宋_GBK" w:hint="eastAsia"/>
          <w:color w:val="000000"/>
          <w:sz w:val="32"/>
          <w:szCs w:val="32"/>
        </w:rPr>
        <w:t>日，重庆市巴南区水利局组织召开了</w:t>
      </w:r>
      <w:r>
        <w:rPr>
          <w:rFonts w:eastAsia="方正仿宋_GBK"/>
          <w:color w:val="000000"/>
          <w:sz w:val="32"/>
          <w:szCs w:val="32"/>
        </w:rPr>
        <w:t>《</w:t>
      </w:r>
      <w:r>
        <w:rPr>
          <w:rFonts w:eastAsia="方正仿宋_GBK" w:hint="eastAsia"/>
          <w:color w:val="000000"/>
          <w:sz w:val="32"/>
          <w:szCs w:val="32"/>
        </w:rPr>
        <w:t>界石安置房项目</w:t>
      </w:r>
      <w:r>
        <w:rPr>
          <w:rFonts w:eastAsia="方正仿宋_GBK"/>
          <w:color w:val="000000"/>
          <w:sz w:val="32"/>
          <w:szCs w:val="32"/>
        </w:rPr>
        <w:t>水土保持方案报告书》</w:t>
      </w:r>
      <w:r>
        <w:rPr>
          <w:rFonts w:eastAsia="方正仿宋_GBK" w:hint="eastAsia"/>
          <w:color w:val="000000"/>
          <w:sz w:val="32"/>
          <w:szCs w:val="32"/>
        </w:rPr>
        <w:t>（以下简称《水保方案》）专家评审会（视频会议），参加会议的有建设单位重庆巴源建设投资有限公司、方案编制单位重庆泽润水利工程咨询有限公司的代表和特邀专家，会议成立了以刘德忠为组长、郑云泽、赵春艳为组员的专家组</w:t>
      </w:r>
      <w:r w:rsidR="007F45EC">
        <w:rPr>
          <w:rFonts w:eastAsia="方正仿宋_GBK" w:hint="eastAsia"/>
          <w:color w:val="000000"/>
          <w:sz w:val="32"/>
          <w:szCs w:val="32"/>
        </w:rPr>
        <w:t>。</w:t>
      </w:r>
      <w:r w:rsidR="00822EC5">
        <w:rPr>
          <w:rFonts w:hint="eastAsia"/>
          <w:szCs w:val="32"/>
        </w:rPr>
        <w:t>根据水土保持方案质量评定有关规定，专家组对《水保方案</w:t>
      </w:r>
      <w:r w:rsidR="00822EC5">
        <w:rPr>
          <w:szCs w:val="32"/>
        </w:rPr>
        <w:t>（送审稿）</w:t>
      </w:r>
      <w:r w:rsidR="00822EC5">
        <w:rPr>
          <w:rFonts w:hint="eastAsia"/>
          <w:szCs w:val="32"/>
        </w:rPr>
        <w:t>》进行了质量评分，质量评定等级合格。</w:t>
      </w:r>
      <w:r>
        <w:rPr>
          <w:rFonts w:eastAsia="方正仿宋_GBK" w:hint="eastAsia"/>
          <w:color w:val="000000"/>
          <w:sz w:val="32"/>
          <w:szCs w:val="32"/>
        </w:rPr>
        <w:t>方案编制单位根据专家意见对《水保方案》进行了修改</w:t>
      </w:r>
      <w:r w:rsidR="00EF5E67">
        <w:rPr>
          <w:rFonts w:eastAsia="方正仿宋_GBK" w:hint="eastAsia"/>
          <w:color w:val="000000"/>
          <w:sz w:val="32"/>
          <w:szCs w:val="32"/>
        </w:rPr>
        <w:t>和</w:t>
      </w:r>
      <w:r>
        <w:rPr>
          <w:rFonts w:eastAsia="方正仿宋_GBK" w:hint="eastAsia"/>
          <w:color w:val="000000"/>
          <w:sz w:val="32"/>
          <w:szCs w:val="32"/>
        </w:rPr>
        <w:t>完善，</w:t>
      </w:r>
      <w:r w:rsidR="00EF5E67">
        <w:rPr>
          <w:rFonts w:eastAsia="方正仿宋_GBK" w:hint="eastAsia"/>
          <w:color w:val="000000"/>
          <w:sz w:val="32"/>
          <w:szCs w:val="32"/>
        </w:rPr>
        <w:t>形成了</w:t>
      </w:r>
      <w:r w:rsidR="00EF5E67">
        <w:rPr>
          <w:rFonts w:hint="eastAsia"/>
          <w:szCs w:val="32"/>
        </w:rPr>
        <w:t>《水保方案</w:t>
      </w:r>
      <w:r w:rsidR="00EF5E67">
        <w:rPr>
          <w:szCs w:val="32"/>
        </w:rPr>
        <w:t>（</w:t>
      </w:r>
      <w:r w:rsidR="00EF5E67">
        <w:rPr>
          <w:rFonts w:hint="eastAsia"/>
          <w:szCs w:val="32"/>
        </w:rPr>
        <w:t>报批</w:t>
      </w:r>
      <w:r w:rsidR="00EF5E67">
        <w:rPr>
          <w:szCs w:val="32"/>
        </w:rPr>
        <w:t>稿）</w:t>
      </w:r>
      <w:r w:rsidR="00EF5E67">
        <w:rPr>
          <w:rFonts w:hint="eastAsia"/>
          <w:szCs w:val="32"/>
        </w:rPr>
        <w:t>》。</w:t>
      </w:r>
      <w:r w:rsidR="00EF5E67">
        <w:rPr>
          <w:szCs w:val="32"/>
        </w:rPr>
        <w:t>经专家组复核，形成专家评审意见如下：</w:t>
      </w:r>
      <w:r w:rsidR="00EF5E67">
        <w:rPr>
          <w:szCs w:val="32"/>
        </w:rPr>
        <w:t xml:space="preserve"> </w:t>
      </w:r>
    </w:p>
    <w:p w:rsidR="00F23D4F" w:rsidRDefault="00F23D4F" w:rsidP="007F45EC">
      <w:pPr>
        <w:spacing w:line="540" w:lineRule="exact"/>
        <w:ind w:firstLineChars="200" w:firstLine="640"/>
        <w:jc w:val="left"/>
        <w:rPr>
          <w:rFonts w:eastAsia="方正黑体_GBK"/>
          <w:bCs/>
          <w:color w:val="000000"/>
          <w:sz w:val="32"/>
          <w:szCs w:val="32"/>
        </w:rPr>
      </w:pPr>
      <w:r>
        <w:rPr>
          <w:rFonts w:eastAsia="方正黑体_GBK"/>
          <w:bCs/>
          <w:color w:val="000000"/>
          <w:sz w:val="32"/>
          <w:szCs w:val="32"/>
        </w:rPr>
        <w:t>一、综合说明</w:t>
      </w:r>
    </w:p>
    <w:p w:rsidR="00F23D4F" w:rsidRDefault="00F23D4F" w:rsidP="007F45EC">
      <w:pPr>
        <w:spacing w:line="540" w:lineRule="exact"/>
        <w:ind w:firstLineChars="200" w:firstLine="640"/>
        <w:jc w:val="left"/>
        <w:rPr>
          <w:rFonts w:eastAsia="方正仿宋_GBK"/>
          <w:color w:val="000000"/>
          <w:sz w:val="32"/>
          <w:szCs w:val="32"/>
        </w:rPr>
      </w:pPr>
      <w:r>
        <w:rPr>
          <w:rFonts w:eastAsia="方正仿宋_GBK"/>
          <w:color w:val="000000"/>
          <w:sz w:val="32"/>
          <w:szCs w:val="32"/>
        </w:rPr>
        <w:t>（一）方案编制所依据的法律法规、技术标准及相关资料基本正确。</w:t>
      </w:r>
    </w:p>
    <w:p w:rsidR="00F23D4F" w:rsidRDefault="00F23D4F" w:rsidP="007F45EC">
      <w:pPr>
        <w:spacing w:line="540" w:lineRule="exact"/>
        <w:ind w:firstLineChars="200" w:firstLine="640"/>
        <w:jc w:val="left"/>
        <w:rPr>
          <w:rFonts w:eastAsia="方正仿宋_GBK"/>
          <w:color w:val="000000"/>
          <w:sz w:val="32"/>
          <w:szCs w:val="32"/>
        </w:rPr>
      </w:pPr>
      <w:r>
        <w:rPr>
          <w:rFonts w:eastAsia="方正仿宋_GBK"/>
          <w:color w:val="000000"/>
          <w:sz w:val="32"/>
          <w:szCs w:val="32"/>
        </w:rPr>
        <w:t>（二）同意方案设计水平年为</w:t>
      </w:r>
      <w:r>
        <w:rPr>
          <w:rFonts w:eastAsia="方正仿宋_GBK"/>
          <w:color w:val="000000"/>
          <w:sz w:val="32"/>
          <w:szCs w:val="32"/>
        </w:rPr>
        <w:t>202</w:t>
      </w:r>
      <w:r>
        <w:rPr>
          <w:rFonts w:eastAsia="方正仿宋_GBK" w:hint="eastAsia"/>
          <w:color w:val="000000"/>
          <w:sz w:val="32"/>
          <w:szCs w:val="32"/>
        </w:rPr>
        <w:t>5</w:t>
      </w:r>
      <w:r>
        <w:rPr>
          <w:rFonts w:eastAsia="方正仿宋_GBK"/>
          <w:color w:val="000000"/>
          <w:sz w:val="32"/>
          <w:szCs w:val="32"/>
        </w:rPr>
        <w:t>年。</w:t>
      </w:r>
    </w:p>
    <w:p w:rsidR="00F23D4F" w:rsidRDefault="00F23D4F" w:rsidP="007F45EC">
      <w:pPr>
        <w:spacing w:line="540" w:lineRule="exact"/>
        <w:ind w:firstLineChars="200" w:firstLine="640"/>
        <w:jc w:val="left"/>
        <w:rPr>
          <w:rFonts w:eastAsia="方正仿宋_GBK"/>
          <w:sz w:val="32"/>
          <w:szCs w:val="32"/>
        </w:rPr>
      </w:pPr>
      <w:r>
        <w:rPr>
          <w:rFonts w:eastAsia="方正仿宋_GBK"/>
          <w:color w:val="000000"/>
          <w:sz w:val="32"/>
          <w:szCs w:val="32"/>
        </w:rPr>
        <w:t>（三</w:t>
      </w:r>
      <w:r>
        <w:rPr>
          <w:rFonts w:eastAsia="方正仿宋_GBK"/>
          <w:sz w:val="32"/>
          <w:szCs w:val="32"/>
        </w:rPr>
        <w:t>）同意水土流失防治责任范围界定，水土流失防治责任范围面积为</w:t>
      </w:r>
      <w:r>
        <w:rPr>
          <w:rFonts w:eastAsia="方正仿宋_GBK" w:hint="eastAsia"/>
          <w:sz w:val="32"/>
          <w:szCs w:val="32"/>
        </w:rPr>
        <w:t>11.00</w:t>
      </w:r>
      <w:r>
        <w:rPr>
          <w:rFonts w:eastAsia="方正仿宋_GBK"/>
          <w:sz w:val="32"/>
          <w:szCs w:val="32"/>
        </w:rPr>
        <w:t>hm</w:t>
      </w:r>
      <w:r>
        <w:rPr>
          <w:rFonts w:eastAsia="方正仿宋_GBK"/>
          <w:sz w:val="32"/>
          <w:szCs w:val="32"/>
          <w:vertAlign w:val="superscript"/>
        </w:rPr>
        <w:t>2</w:t>
      </w:r>
      <w:r>
        <w:rPr>
          <w:rFonts w:eastAsia="方正仿宋_GBK"/>
          <w:sz w:val="32"/>
          <w:szCs w:val="32"/>
        </w:rPr>
        <w:t>。</w:t>
      </w:r>
    </w:p>
    <w:p w:rsidR="00F23D4F" w:rsidRDefault="00F23D4F" w:rsidP="007F45EC">
      <w:pPr>
        <w:spacing w:line="540" w:lineRule="exact"/>
        <w:ind w:firstLineChars="200" w:firstLine="640"/>
        <w:jc w:val="left"/>
        <w:rPr>
          <w:rFonts w:eastAsia="方正仿宋_GBK"/>
          <w:color w:val="000000"/>
          <w:sz w:val="32"/>
          <w:szCs w:val="32"/>
        </w:rPr>
      </w:pPr>
      <w:r>
        <w:rPr>
          <w:rFonts w:eastAsia="方正仿宋_GBK"/>
          <w:sz w:val="32"/>
          <w:szCs w:val="32"/>
        </w:rPr>
        <w:t>（四）</w:t>
      </w:r>
      <w:r>
        <w:rPr>
          <w:rFonts w:eastAsia="方正仿宋_GBK"/>
          <w:bCs/>
          <w:sz w:val="32"/>
          <w:szCs w:val="32"/>
        </w:rPr>
        <w:t>同意项目水土流失防</w:t>
      </w:r>
      <w:r>
        <w:rPr>
          <w:rFonts w:eastAsia="方正仿宋_GBK"/>
          <w:bCs/>
          <w:color w:val="000000"/>
          <w:sz w:val="32"/>
          <w:szCs w:val="32"/>
        </w:rPr>
        <w:t>治标准执行等级为西南紫色土区</w:t>
      </w:r>
      <w:r>
        <w:rPr>
          <w:rFonts w:eastAsia="方正仿宋_GBK" w:hint="eastAsia"/>
          <w:bCs/>
          <w:color w:val="000000"/>
          <w:sz w:val="32"/>
          <w:szCs w:val="32"/>
        </w:rPr>
        <w:t>建设类</w:t>
      </w:r>
      <w:r>
        <w:rPr>
          <w:rFonts w:eastAsia="方正仿宋_GBK"/>
          <w:bCs/>
          <w:color w:val="000000"/>
          <w:sz w:val="32"/>
          <w:szCs w:val="32"/>
        </w:rPr>
        <w:t>一级标准</w:t>
      </w:r>
      <w:r>
        <w:rPr>
          <w:rFonts w:eastAsia="方正仿宋_GBK"/>
          <w:color w:val="000000"/>
          <w:sz w:val="32"/>
          <w:szCs w:val="32"/>
        </w:rPr>
        <w:t>。</w:t>
      </w:r>
    </w:p>
    <w:p w:rsidR="00F23D4F" w:rsidRDefault="00F23D4F" w:rsidP="007F45EC">
      <w:pPr>
        <w:spacing w:line="540" w:lineRule="exact"/>
        <w:ind w:firstLineChars="200" w:firstLine="640"/>
        <w:jc w:val="left"/>
        <w:rPr>
          <w:rFonts w:eastAsia="方正仿宋_GBK"/>
          <w:sz w:val="32"/>
          <w:szCs w:val="32"/>
        </w:rPr>
      </w:pPr>
      <w:r>
        <w:rPr>
          <w:rFonts w:eastAsia="方正仿宋_GBK"/>
          <w:color w:val="000000"/>
          <w:sz w:val="32"/>
          <w:szCs w:val="32"/>
        </w:rPr>
        <w:t>（五）同意水土流失防治目标。</w:t>
      </w:r>
      <w:r>
        <w:rPr>
          <w:rFonts w:eastAsia="方正仿宋_GBK" w:hint="eastAsia"/>
          <w:snapToGrid w:val="0"/>
          <w:kern w:val="0"/>
          <w:sz w:val="32"/>
          <w:szCs w:val="32"/>
        </w:rPr>
        <w:t>至设计水平年</w:t>
      </w:r>
      <w:r>
        <w:rPr>
          <w:rFonts w:eastAsia="方正仿宋_GBK"/>
          <w:snapToGrid w:val="0"/>
          <w:kern w:val="0"/>
          <w:sz w:val="32"/>
          <w:szCs w:val="32"/>
        </w:rPr>
        <w:t>：水土流失治理度</w:t>
      </w:r>
      <w:r>
        <w:rPr>
          <w:rFonts w:eastAsia="方正仿宋_GBK"/>
          <w:snapToGrid w:val="0"/>
          <w:kern w:val="0"/>
          <w:sz w:val="32"/>
          <w:szCs w:val="32"/>
        </w:rPr>
        <w:t>97</w:t>
      </w:r>
      <w:r>
        <w:rPr>
          <w:rFonts w:eastAsia="方正仿宋_GBK"/>
          <w:snapToGrid w:val="0"/>
          <w:kern w:val="0"/>
          <w:sz w:val="32"/>
          <w:szCs w:val="32"/>
        </w:rPr>
        <w:t>％，土壤流失控制比</w:t>
      </w:r>
      <w:r>
        <w:rPr>
          <w:rFonts w:eastAsia="方正仿宋_GBK"/>
          <w:snapToGrid w:val="0"/>
          <w:kern w:val="0"/>
          <w:sz w:val="32"/>
          <w:szCs w:val="32"/>
        </w:rPr>
        <w:t>1.0</w:t>
      </w:r>
      <w:r>
        <w:rPr>
          <w:rFonts w:eastAsia="方正仿宋_GBK"/>
          <w:snapToGrid w:val="0"/>
          <w:kern w:val="0"/>
          <w:sz w:val="32"/>
          <w:szCs w:val="32"/>
        </w:rPr>
        <w:t>，渣土防护率</w:t>
      </w:r>
      <w:r>
        <w:rPr>
          <w:rFonts w:eastAsia="方正仿宋_GBK"/>
          <w:snapToGrid w:val="0"/>
          <w:kern w:val="0"/>
          <w:sz w:val="32"/>
          <w:szCs w:val="32"/>
        </w:rPr>
        <w:t>94</w:t>
      </w:r>
      <w:r>
        <w:rPr>
          <w:rFonts w:eastAsia="方正仿宋_GBK"/>
          <w:snapToGrid w:val="0"/>
          <w:kern w:val="0"/>
          <w:sz w:val="32"/>
          <w:szCs w:val="32"/>
        </w:rPr>
        <w:t>％，</w:t>
      </w:r>
      <w:r>
        <w:rPr>
          <w:rFonts w:eastAsia="方正仿宋_GBK" w:hint="eastAsia"/>
          <w:snapToGrid w:val="0"/>
          <w:kern w:val="0"/>
          <w:sz w:val="32"/>
          <w:szCs w:val="32"/>
        </w:rPr>
        <w:t>表土保护率</w:t>
      </w:r>
      <w:r>
        <w:rPr>
          <w:rFonts w:eastAsia="方正仿宋_GBK" w:hint="eastAsia"/>
          <w:snapToGrid w:val="0"/>
          <w:kern w:val="0"/>
          <w:sz w:val="32"/>
          <w:szCs w:val="32"/>
        </w:rPr>
        <w:t>92%</w:t>
      </w:r>
      <w:r>
        <w:rPr>
          <w:rFonts w:eastAsia="方正仿宋_GBK" w:hint="eastAsia"/>
          <w:snapToGrid w:val="0"/>
          <w:kern w:val="0"/>
          <w:sz w:val="32"/>
          <w:szCs w:val="32"/>
        </w:rPr>
        <w:t>，</w:t>
      </w:r>
      <w:r>
        <w:rPr>
          <w:rFonts w:eastAsia="方正仿宋_GBK"/>
          <w:snapToGrid w:val="0"/>
          <w:kern w:val="0"/>
          <w:sz w:val="32"/>
          <w:szCs w:val="32"/>
        </w:rPr>
        <w:t>林草植被恢复率</w:t>
      </w:r>
      <w:r>
        <w:rPr>
          <w:rFonts w:eastAsia="方正仿宋_GBK"/>
          <w:snapToGrid w:val="0"/>
          <w:kern w:val="0"/>
          <w:sz w:val="32"/>
          <w:szCs w:val="32"/>
        </w:rPr>
        <w:t>97</w:t>
      </w:r>
      <w:r>
        <w:rPr>
          <w:rFonts w:eastAsia="方正仿宋_GBK"/>
          <w:snapToGrid w:val="0"/>
          <w:kern w:val="0"/>
          <w:sz w:val="32"/>
          <w:szCs w:val="32"/>
        </w:rPr>
        <w:t>％，林草覆盖率</w:t>
      </w:r>
      <w:r>
        <w:rPr>
          <w:rFonts w:eastAsia="方正仿宋_GBK"/>
          <w:snapToGrid w:val="0"/>
          <w:kern w:val="0"/>
          <w:sz w:val="32"/>
          <w:szCs w:val="32"/>
        </w:rPr>
        <w:t>2</w:t>
      </w:r>
      <w:r>
        <w:rPr>
          <w:rFonts w:eastAsia="方正仿宋_GBK" w:hint="eastAsia"/>
          <w:snapToGrid w:val="0"/>
          <w:kern w:val="0"/>
          <w:sz w:val="32"/>
          <w:szCs w:val="32"/>
        </w:rPr>
        <w:t>7</w:t>
      </w:r>
      <w:r>
        <w:rPr>
          <w:rFonts w:eastAsia="方正仿宋_GBK"/>
          <w:snapToGrid w:val="0"/>
          <w:kern w:val="0"/>
          <w:sz w:val="32"/>
          <w:szCs w:val="32"/>
        </w:rPr>
        <w:t>%</w:t>
      </w:r>
      <w:r>
        <w:rPr>
          <w:rFonts w:eastAsia="方正仿宋_GBK"/>
          <w:snapToGrid w:val="0"/>
          <w:kern w:val="0"/>
          <w:sz w:val="32"/>
          <w:szCs w:val="32"/>
        </w:rPr>
        <w:t>。</w:t>
      </w:r>
    </w:p>
    <w:p w:rsidR="00F23D4F" w:rsidRDefault="00F23D4F" w:rsidP="00F23D4F">
      <w:pPr>
        <w:spacing w:line="590" w:lineRule="exact"/>
        <w:ind w:firstLineChars="200" w:firstLine="640"/>
        <w:jc w:val="left"/>
        <w:rPr>
          <w:rFonts w:eastAsia="方正黑体_GBK"/>
          <w:color w:val="000000"/>
          <w:sz w:val="32"/>
          <w:szCs w:val="32"/>
        </w:rPr>
      </w:pPr>
      <w:r>
        <w:rPr>
          <w:rFonts w:eastAsia="方正黑体_GBK"/>
          <w:bCs/>
          <w:color w:val="000000"/>
          <w:sz w:val="32"/>
          <w:szCs w:val="32"/>
        </w:rPr>
        <w:lastRenderedPageBreak/>
        <w:t>二、项目概况</w:t>
      </w:r>
    </w:p>
    <w:p w:rsidR="00F23D4F" w:rsidRDefault="00F23D4F" w:rsidP="00F23D4F">
      <w:pPr>
        <w:spacing w:line="594" w:lineRule="exact"/>
        <w:ind w:firstLineChars="200" w:firstLine="640"/>
        <w:rPr>
          <w:rFonts w:eastAsia="方正仿宋_GBK"/>
          <w:bCs/>
          <w:color w:val="000000"/>
          <w:sz w:val="32"/>
          <w:szCs w:val="32"/>
        </w:rPr>
      </w:pPr>
      <w:r>
        <w:rPr>
          <w:rFonts w:eastAsia="方正仿宋_GBK"/>
          <w:bCs/>
          <w:color w:val="000000"/>
          <w:sz w:val="32"/>
          <w:szCs w:val="32"/>
        </w:rPr>
        <w:t>（一）项目概况阐述基本清楚。</w:t>
      </w:r>
    </w:p>
    <w:p w:rsidR="00F23D4F" w:rsidRDefault="00F23D4F" w:rsidP="00F23D4F">
      <w:pPr>
        <w:spacing w:line="594" w:lineRule="exact"/>
        <w:ind w:firstLineChars="200" w:firstLine="640"/>
        <w:rPr>
          <w:rFonts w:eastAsia="方正仿宋_GBK" w:hint="eastAsia"/>
          <w:bCs/>
          <w:color w:val="000000"/>
          <w:sz w:val="32"/>
          <w:szCs w:val="32"/>
        </w:rPr>
      </w:pPr>
      <w:r>
        <w:rPr>
          <w:rFonts w:eastAsia="方正仿宋_GBK" w:hint="eastAsia"/>
          <w:bCs/>
          <w:color w:val="000000"/>
          <w:sz w:val="32"/>
          <w:szCs w:val="32"/>
        </w:rPr>
        <w:t>界石安置房项目拟建地点位于重庆市巴南区界石镇。项目为新建建设类项目，主要建设内容包括土建工程、平基土石方工程、建筑安装工程、景观工程、道路工程及其他配套设施等。建构筑物建设内容包括新建</w:t>
      </w:r>
      <w:r>
        <w:rPr>
          <w:rFonts w:eastAsia="方正仿宋_GBK" w:hint="eastAsia"/>
          <w:bCs/>
          <w:color w:val="000000"/>
          <w:sz w:val="32"/>
          <w:szCs w:val="32"/>
        </w:rPr>
        <w:t>4</w:t>
      </w:r>
      <w:r>
        <w:rPr>
          <w:rFonts w:eastAsia="方正仿宋_GBK" w:hint="eastAsia"/>
          <w:bCs/>
          <w:color w:val="000000"/>
          <w:sz w:val="32"/>
          <w:szCs w:val="32"/>
        </w:rPr>
        <w:t>栋</w:t>
      </w:r>
      <w:r>
        <w:rPr>
          <w:rFonts w:eastAsia="方正仿宋_GBK" w:hint="eastAsia"/>
          <w:bCs/>
          <w:color w:val="000000"/>
          <w:sz w:val="32"/>
          <w:szCs w:val="32"/>
        </w:rPr>
        <w:t>25</w:t>
      </w:r>
      <w:r>
        <w:rPr>
          <w:rFonts w:eastAsia="方正仿宋_GBK" w:hint="eastAsia"/>
          <w:bCs/>
          <w:color w:val="000000"/>
          <w:sz w:val="32"/>
          <w:szCs w:val="32"/>
        </w:rPr>
        <w:t>层的高层住宅、</w:t>
      </w:r>
      <w:r>
        <w:rPr>
          <w:rFonts w:eastAsia="方正仿宋_GBK" w:hint="eastAsia"/>
          <w:bCs/>
          <w:color w:val="000000"/>
          <w:sz w:val="32"/>
          <w:szCs w:val="32"/>
        </w:rPr>
        <w:t>5</w:t>
      </w:r>
      <w:r>
        <w:rPr>
          <w:rFonts w:eastAsia="方正仿宋_GBK" w:hint="eastAsia"/>
          <w:bCs/>
          <w:color w:val="000000"/>
          <w:sz w:val="32"/>
          <w:szCs w:val="32"/>
        </w:rPr>
        <w:t>栋</w:t>
      </w:r>
      <w:r>
        <w:rPr>
          <w:rFonts w:eastAsia="方正仿宋_GBK" w:hint="eastAsia"/>
          <w:bCs/>
          <w:color w:val="000000"/>
          <w:sz w:val="32"/>
          <w:szCs w:val="32"/>
        </w:rPr>
        <w:t>26</w:t>
      </w:r>
      <w:r>
        <w:rPr>
          <w:rFonts w:eastAsia="方正仿宋_GBK" w:hint="eastAsia"/>
          <w:bCs/>
          <w:color w:val="000000"/>
          <w:sz w:val="32"/>
          <w:szCs w:val="32"/>
        </w:rPr>
        <w:t>层的高层住宅、</w:t>
      </w:r>
      <w:r>
        <w:rPr>
          <w:rFonts w:eastAsia="方正仿宋_GBK" w:hint="eastAsia"/>
          <w:bCs/>
          <w:color w:val="000000"/>
          <w:sz w:val="32"/>
          <w:szCs w:val="32"/>
        </w:rPr>
        <w:t>6</w:t>
      </w:r>
      <w:r>
        <w:rPr>
          <w:rFonts w:eastAsia="方正仿宋_GBK" w:hint="eastAsia"/>
          <w:bCs/>
          <w:color w:val="000000"/>
          <w:sz w:val="32"/>
          <w:szCs w:val="32"/>
        </w:rPr>
        <w:t>栋</w:t>
      </w:r>
      <w:r>
        <w:rPr>
          <w:rFonts w:eastAsia="方正仿宋_GBK" w:hint="eastAsia"/>
          <w:bCs/>
          <w:color w:val="000000"/>
          <w:sz w:val="32"/>
          <w:szCs w:val="32"/>
        </w:rPr>
        <w:t>24</w:t>
      </w:r>
      <w:r>
        <w:rPr>
          <w:rFonts w:eastAsia="方正仿宋_GBK" w:hint="eastAsia"/>
          <w:bCs/>
          <w:color w:val="000000"/>
          <w:sz w:val="32"/>
          <w:szCs w:val="32"/>
        </w:rPr>
        <w:t>层的高层住宅、</w:t>
      </w:r>
      <w:r>
        <w:rPr>
          <w:rFonts w:eastAsia="方正仿宋_GBK" w:hint="eastAsia"/>
          <w:bCs/>
          <w:color w:val="000000"/>
          <w:sz w:val="32"/>
          <w:szCs w:val="32"/>
        </w:rPr>
        <w:t>2</w:t>
      </w:r>
      <w:r>
        <w:rPr>
          <w:rFonts w:eastAsia="方正仿宋_GBK" w:hint="eastAsia"/>
          <w:bCs/>
          <w:color w:val="000000"/>
          <w:sz w:val="32"/>
          <w:szCs w:val="32"/>
        </w:rPr>
        <w:t>栋底层配套用房、</w:t>
      </w:r>
      <w:r>
        <w:rPr>
          <w:rFonts w:eastAsia="方正仿宋_GBK" w:hint="eastAsia"/>
          <w:bCs/>
          <w:color w:val="000000"/>
          <w:sz w:val="32"/>
          <w:szCs w:val="32"/>
        </w:rPr>
        <w:t>1</w:t>
      </w:r>
      <w:r>
        <w:rPr>
          <w:rFonts w:eastAsia="方正仿宋_GBK" w:hint="eastAsia"/>
          <w:bCs/>
          <w:color w:val="000000"/>
          <w:sz w:val="32"/>
          <w:szCs w:val="32"/>
        </w:rPr>
        <w:t>栋多层幼儿园、</w:t>
      </w:r>
      <w:r>
        <w:rPr>
          <w:rFonts w:eastAsia="方正仿宋_GBK" w:hint="eastAsia"/>
          <w:bCs/>
          <w:color w:val="000000"/>
          <w:sz w:val="32"/>
          <w:szCs w:val="32"/>
        </w:rPr>
        <w:t>1</w:t>
      </w:r>
      <w:r>
        <w:rPr>
          <w:rFonts w:eastAsia="方正仿宋_GBK" w:hint="eastAsia"/>
          <w:bCs/>
          <w:color w:val="000000"/>
          <w:sz w:val="32"/>
          <w:szCs w:val="32"/>
        </w:rPr>
        <w:t>栋社区综合服务中心、</w:t>
      </w:r>
      <w:r>
        <w:rPr>
          <w:rFonts w:eastAsia="方正仿宋_GBK" w:hint="eastAsia"/>
          <w:bCs/>
          <w:color w:val="000000"/>
          <w:sz w:val="32"/>
          <w:szCs w:val="32"/>
        </w:rPr>
        <w:t>1</w:t>
      </w:r>
      <w:r>
        <w:rPr>
          <w:rFonts w:eastAsia="方正仿宋_GBK" w:hint="eastAsia"/>
          <w:bCs/>
          <w:color w:val="000000"/>
          <w:sz w:val="32"/>
          <w:szCs w:val="32"/>
        </w:rPr>
        <w:t>栋菜市场、</w:t>
      </w:r>
      <w:r>
        <w:rPr>
          <w:rFonts w:eastAsia="方正仿宋_GBK" w:hint="eastAsia"/>
          <w:bCs/>
          <w:color w:val="000000"/>
          <w:sz w:val="32"/>
          <w:szCs w:val="32"/>
        </w:rPr>
        <w:t>2</w:t>
      </w:r>
      <w:r>
        <w:rPr>
          <w:rFonts w:eastAsia="方正仿宋_GBK" w:hint="eastAsia"/>
          <w:bCs/>
          <w:color w:val="000000"/>
          <w:sz w:val="32"/>
          <w:szCs w:val="32"/>
        </w:rPr>
        <w:t>个门岗、</w:t>
      </w:r>
      <w:r>
        <w:rPr>
          <w:rFonts w:eastAsia="方正仿宋_GBK" w:hint="eastAsia"/>
          <w:bCs/>
          <w:color w:val="000000"/>
          <w:sz w:val="32"/>
          <w:szCs w:val="32"/>
        </w:rPr>
        <w:t>1</w:t>
      </w:r>
      <w:r>
        <w:rPr>
          <w:rFonts w:eastAsia="方正仿宋_GBK" w:hint="eastAsia"/>
          <w:bCs/>
          <w:color w:val="000000"/>
          <w:sz w:val="32"/>
          <w:szCs w:val="32"/>
        </w:rPr>
        <w:t>个地下集中车库组成。东北侧沿市政道路设菜市场，东侧道路设幼儿园和社区综合服务中心，沿街底层配套处设置其余配套用房。项目总占地面积</w:t>
      </w:r>
      <w:r>
        <w:rPr>
          <w:rFonts w:eastAsia="方正仿宋_GBK" w:hint="eastAsia"/>
          <w:bCs/>
          <w:color w:val="000000"/>
          <w:sz w:val="32"/>
          <w:szCs w:val="32"/>
        </w:rPr>
        <w:t>89842.99m</w:t>
      </w:r>
      <w:r>
        <w:rPr>
          <w:rFonts w:eastAsia="方正仿宋_GBK" w:hint="eastAsia"/>
          <w:bCs/>
          <w:color w:val="000000"/>
          <w:sz w:val="32"/>
          <w:szCs w:val="32"/>
        </w:rPr>
        <w:t>²，均为永久占地；项目总建筑面积</w:t>
      </w:r>
      <w:r>
        <w:rPr>
          <w:rFonts w:eastAsia="方正仿宋_GBK" w:hint="eastAsia"/>
          <w:bCs/>
          <w:color w:val="000000"/>
          <w:sz w:val="32"/>
          <w:szCs w:val="32"/>
        </w:rPr>
        <w:t>314888.76m</w:t>
      </w:r>
      <w:r>
        <w:rPr>
          <w:rFonts w:eastAsia="方正仿宋_GBK" w:hint="eastAsia"/>
          <w:bCs/>
          <w:color w:val="000000"/>
          <w:sz w:val="32"/>
          <w:szCs w:val="32"/>
        </w:rPr>
        <w:t>²，其中地上建筑面积</w:t>
      </w:r>
      <w:r>
        <w:rPr>
          <w:rFonts w:eastAsia="方正仿宋_GBK" w:hint="eastAsia"/>
          <w:bCs/>
          <w:color w:val="000000"/>
          <w:sz w:val="32"/>
          <w:szCs w:val="32"/>
        </w:rPr>
        <w:t>230332.93m</w:t>
      </w:r>
      <w:r>
        <w:rPr>
          <w:rFonts w:eastAsia="方正仿宋_GBK" w:hint="eastAsia"/>
          <w:bCs/>
          <w:color w:val="000000"/>
          <w:sz w:val="32"/>
          <w:szCs w:val="32"/>
        </w:rPr>
        <w:t>²，地下建筑面积</w:t>
      </w:r>
      <w:r>
        <w:rPr>
          <w:rFonts w:eastAsia="方正仿宋_GBK" w:hint="eastAsia"/>
          <w:bCs/>
          <w:color w:val="000000"/>
          <w:sz w:val="32"/>
          <w:szCs w:val="32"/>
        </w:rPr>
        <w:t>84555.83m</w:t>
      </w:r>
      <w:r>
        <w:rPr>
          <w:rFonts w:eastAsia="方正仿宋_GBK" w:hint="eastAsia"/>
          <w:bCs/>
          <w:color w:val="000000"/>
          <w:sz w:val="32"/>
          <w:szCs w:val="32"/>
        </w:rPr>
        <w:t>²，容积率</w:t>
      </w:r>
      <w:r>
        <w:rPr>
          <w:rFonts w:eastAsia="方正仿宋_GBK" w:hint="eastAsia"/>
          <w:bCs/>
          <w:color w:val="000000"/>
          <w:sz w:val="32"/>
          <w:szCs w:val="32"/>
        </w:rPr>
        <w:t>2.50%</w:t>
      </w:r>
      <w:r>
        <w:rPr>
          <w:rFonts w:eastAsia="方正仿宋_GBK" w:hint="eastAsia"/>
          <w:bCs/>
          <w:color w:val="000000"/>
          <w:sz w:val="32"/>
          <w:szCs w:val="32"/>
        </w:rPr>
        <w:t>；绿地面积</w:t>
      </w:r>
      <w:r>
        <w:rPr>
          <w:rFonts w:eastAsia="方正仿宋_GBK" w:hint="eastAsia"/>
          <w:bCs/>
          <w:color w:val="000000"/>
          <w:sz w:val="32"/>
          <w:szCs w:val="32"/>
        </w:rPr>
        <w:t>26952.90m</w:t>
      </w:r>
      <w:r>
        <w:rPr>
          <w:rFonts w:eastAsia="方正仿宋_GBK" w:hint="eastAsia"/>
          <w:bCs/>
          <w:color w:val="000000"/>
          <w:sz w:val="32"/>
          <w:szCs w:val="32"/>
        </w:rPr>
        <w:t>²，绿地率</w:t>
      </w:r>
      <w:r>
        <w:rPr>
          <w:rFonts w:eastAsia="方正仿宋_GBK" w:hint="eastAsia"/>
          <w:bCs/>
          <w:color w:val="000000"/>
          <w:sz w:val="32"/>
          <w:szCs w:val="32"/>
        </w:rPr>
        <w:t>30.01%</w:t>
      </w:r>
      <w:r>
        <w:rPr>
          <w:rFonts w:eastAsia="方正仿宋_GBK" w:hint="eastAsia"/>
          <w:bCs/>
          <w:color w:val="000000"/>
          <w:sz w:val="32"/>
          <w:szCs w:val="32"/>
        </w:rPr>
        <w:t>；道路及广场面积</w:t>
      </w:r>
      <w:r>
        <w:rPr>
          <w:rFonts w:eastAsia="方正仿宋_GBK" w:hint="eastAsia"/>
          <w:bCs/>
          <w:color w:val="000000"/>
          <w:sz w:val="32"/>
          <w:szCs w:val="32"/>
        </w:rPr>
        <w:t>50045.86m</w:t>
      </w:r>
      <w:r>
        <w:rPr>
          <w:rFonts w:eastAsia="方正仿宋_GBK" w:hint="eastAsia"/>
          <w:bCs/>
          <w:color w:val="000000"/>
          <w:sz w:val="32"/>
          <w:szCs w:val="32"/>
        </w:rPr>
        <w:t>²。</w:t>
      </w:r>
    </w:p>
    <w:p w:rsidR="00F23D4F" w:rsidRDefault="00F23D4F" w:rsidP="00F23D4F">
      <w:pPr>
        <w:spacing w:line="594" w:lineRule="exact"/>
        <w:ind w:firstLineChars="200" w:firstLine="640"/>
        <w:rPr>
          <w:rFonts w:eastAsia="方正仿宋_GBK" w:hint="eastAsia"/>
          <w:bCs/>
          <w:color w:val="000000"/>
          <w:sz w:val="32"/>
          <w:szCs w:val="32"/>
        </w:rPr>
      </w:pPr>
      <w:r>
        <w:rPr>
          <w:rFonts w:eastAsia="方正仿宋_GBK" w:hint="eastAsia"/>
          <w:bCs/>
          <w:color w:val="000000"/>
          <w:sz w:val="32"/>
          <w:szCs w:val="32"/>
        </w:rPr>
        <w:t>工程计划工期</w:t>
      </w:r>
      <w:r>
        <w:rPr>
          <w:rFonts w:eastAsia="方正仿宋_GBK" w:hint="eastAsia"/>
          <w:bCs/>
          <w:color w:val="000000"/>
          <w:sz w:val="32"/>
          <w:szCs w:val="32"/>
        </w:rPr>
        <w:t>2022</w:t>
      </w:r>
      <w:r>
        <w:rPr>
          <w:rFonts w:eastAsia="方正仿宋_GBK" w:hint="eastAsia"/>
          <w:bCs/>
          <w:color w:val="000000"/>
          <w:sz w:val="32"/>
          <w:szCs w:val="32"/>
        </w:rPr>
        <w:t>年</w:t>
      </w:r>
      <w:r>
        <w:rPr>
          <w:rFonts w:eastAsia="方正仿宋_GBK" w:hint="eastAsia"/>
          <w:bCs/>
          <w:color w:val="000000"/>
          <w:sz w:val="32"/>
          <w:szCs w:val="32"/>
        </w:rPr>
        <w:t>5</w:t>
      </w:r>
      <w:r>
        <w:rPr>
          <w:rFonts w:eastAsia="方正仿宋_GBK" w:hint="eastAsia"/>
          <w:bCs/>
          <w:color w:val="000000"/>
          <w:sz w:val="32"/>
          <w:szCs w:val="32"/>
        </w:rPr>
        <w:t>月至</w:t>
      </w:r>
      <w:r>
        <w:rPr>
          <w:rFonts w:eastAsia="方正仿宋_GBK" w:hint="eastAsia"/>
          <w:bCs/>
          <w:color w:val="000000"/>
          <w:sz w:val="32"/>
          <w:szCs w:val="32"/>
        </w:rPr>
        <w:t>2025</w:t>
      </w:r>
      <w:r>
        <w:rPr>
          <w:rFonts w:eastAsia="方正仿宋_GBK" w:hint="eastAsia"/>
          <w:bCs/>
          <w:color w:val="000000"/>
          <w:sz w:val="32"/>
          <w:szCs w:val="32"/>
        </w:rPr>
        <w:t>年</w:t>
      </w:r>
      <w:r>
        <w:rPr>
          <w:rFonts w:eastAsia="方正仿宋_GBK" w:hint="eastAsia"/>
          <w:bCs/>
          <w:color w:val="000000"/>
          <w:sz w:val="32"/>
          <w:szCs w:val="32"/>
        </w:rPr>
        <w:t>8</w:t>
      </w:r>
      <w:r>
        <w:rPr>
          <w:rFonts w:eastAsia="方正仿宋_GBK" w:hint="eastAsia"/>
          <w:bCs/>
          <w:color w:val="000000"/>
          <w:sz w:val="32"/>
          <w:szCs w:val="32"/>
        </w:rPr>
        <w:t>月，总工期</w:t>
      </w:r>
      <w:r>
        <w:rPr>
          <w:rFonts w:eastAsia="方正仿宋_GBK" w:hint="eastAsia"/>
          <w:bCs/>
          <w:color w:val="000000"/>
          <w:sz w:val="32"/>
          <w:szCs w:val="32"/>
        </w:rPr>
        <w:t>40</w:t>
      </w:r>
      <w:r>
        <w:rPr>
          <w:rFonts w:eastAsia="方正仿宋_GBK" w:hint="eastAsia"/>
          <w:bCs/>
          <w:color w:val="000000"/>
          <w:sz w:val="32"/>
          <w:szCs w:val="32"/>
        </w:rPr>
        <w:t>个月。项目总投资</w:t>
      </w:r>
      <w:r>
        <w:rPr>
          <w:rFonts w:eastAsia="方正仿宋_GBK" w:hint="eastAsia"/>
          <w:bCs/>
          <w:color w:val="000000"/>
          <w:sz w:val="32"/>
          <w:szCs w:val="32"/>
        </w:rPr>
        <w:t>262870.29</w:t>
      </w:r>
      <w:r>
        <w:rPr>
          <w:rFonts w:eastAsia="方正仿宋_GBK" w:hint="eastAsia"/>
          <w:bCs/>
          <w:color w:val="000000"/>
          <w:sz w:val="32"/>
          <w:szCs w:val="32"/>
        </w:rPr>
        <w:t>万元，其中土建投资为</w:t>
      </w:r>
      <w:r>
        <w:rPr>
          <w:rFonts w:eastAsia="方正仿宋_GBK" w:hint="eastAsia"/>
          <w:bCs/>
          <w:color w:val="000000"/>
          <w:sz w:val="32"/>
          <w:szCs w:val="32"/>
        </w:rPr>
        <w:t>130699.82</w:t>
      </w:r>
      <w:r>
        <w:rPr>
          <w:rFonts w:eastAsia="方正仿宋_GBK" w:hint="eastAsia"/>
          <w:bCs/>
          <w:color w:val="000000"/>
          <w:sz w:val="32"/>
          <w:szCs w:val="32"/>
        </w:rPr>
        <w:t>万元，资金来源为业主自筹。</w:t>
      </w:r>
    </w:p>
    <w:p w:rsidR="00F23D4F" w:rsidRDefault="00F23D4F" w:rsidP="00F23D4F">
      <w:pPr>
        <w:spacing w:line="594" w:lineRule="exact"/>
        <w:ind w:firstLineChars="200" w:firstLine="640"/>
        <w:rPr>
          <w:rFonts w:eastAsia="方正仿宋_GBK" w:hint="eastAsia"/>
          <w:bCs/>
          <w:color w:val="000000"/>
          <w:sz w:val="32"/>
          <w:szCs w:val="32"/>
        </w:rPr>
      </w:pPr>
      <w:r>
        <w:rPr>
          <w:rFonts w:eastAsia="方正仿宋_GBK" w:hint="eastAsia"/>
          <w:bCs/>
          <w:color w:val="000000"/>
          <w:sz w:val="32"/>
          <w:szCs w:val="32"/>
        </w:rPr>
        <w:t>项目挖方</w:t>
      </w:r>
      <w:r>
        <w:rPr>
          <w:rFonts w:eastAsia="方正仿宋_GBK" w:hint="eastAsia"/>
          <w:bCs/>
          <w:color w:val="000000"/>
          <w:sz w:val="32"/>
          <w:szCs w:val="32"/>
        </w:rPr>
        <w:t>68.14</w:t>
      </w:r>
      <w:r>
        <w:rPr>
          <w:rFonts w:eastAsia="方正仿宋_GBK" w:hint="eastAsia"/>
          <w:bCs/>
          <w:color w:val="000000"/>
          <w:sz w:val="32"/>
          <w:szCs w:val="32"/>
        </w:rPr>
        <w:t>万</w:t>
      </w:r>
      <w:r>
        <w:rPr>
          <w:rFonts w:eastAsia="方正仿宋_GBK" w:hint="eastAsia"/>
          <w:bCs/>
          <w:color w:val="000000"/>
          <w:sz w:val="32"/>
          <w:szCs w:val="32"/>
        </w:rPr>
        <w:t>m</w:t>
      </w:r>
      <w:r>
        <w:rPr>
          <w:rFonts w:eastAsia="方正仿宋_GBK" w:hint="eastAsia"/>
          <w:bCs/>
          <w:color w:val="000000"/>
          <w:sz w:val="32"/>
          <w:szCs w:val="32"/>
          <w:vertAlign w:val="superscript"/>
        </w:rPr>
        <w:t>3</w:t>
      </w:r>
      <w:r>
        <w:rPr>
          <w:rFonts w:eastAsia="方正仿宋_GBK" w:hint="eastAsia"/>
          <w:bCs/>
          <w:color w:val="000000"/>
          <w:sz w:val="32"/>
          <w:szCs w:val="32"/>
        </w:rPr>
        <w:t>，填方</w:t>
      </w:r>
      <w:r>
        <w:rPr>
          <w:rFonts w:eastAsia="方正仿宋_GBK" w:hint="eastAsia"/>
          <w:bCs/>
          <w:color w:val="000000"/>
          <w:sz w:val="32"/>
          <w:szCs w:val="32"/>
        </w:rPr>
        <w:t>9.51</w:t>
      </w:r>
      <w:r>
        <w:rPr>
          <w:rFonts w:eastAsia="方正仿宋_GBK" w:hint="eastAsia"/>
          <w:bCs/>
          <w:color w:val="000000"/>
          <w:sz w:val="32"/>
          <w:szCs w:val="32"/>
        </w:rPr>
        <w:t>万</w:t>
      </w:r>
      <w:r>
        <w:rPr>
          <w:rFonts w:eastAsia="方正仿宋_GBK" w:hint="eastAsia"/>
          <w:bCs/>
          <w:color w:val="000000"/>
          <w:sz w:val="32"/>
          <w:szCs w:val="32"/>
        </w:rPr>
        <w:t>m</w:t>
      </w:r>
      <w:r>
        <w:rPr>
          <w:rFonts w:eastAsia="方正仿宋_GBK" w:hint="eastAsia"/>
          <w:bCs/>
          <w:color w:val="000000"/>
          <w:sz w:val="32"/>
          <w:szCs w:val="32"/>
          <w:vertAlign w:val="superscript"/>
        </w:rPr>
        <w:t>3</w:t>
      </w:r>
      <w:r>
        <w:rPr>
          <w:rFonts w:eastAsia="方正仿宋_GBK" w:hint="eastAsia"/>
          <w:bCs/>
          <w:color w:val="000000"/>
          <w:sz w:val="32"/>
          <w:szCs w:val="32"/>
        </w:rPr>
        <w:t>，余方</w:t>
      </w:r>
      <w:r>
        <w:rPr>
          <w:rFonts w:eastAsia="方正仿宋_GBK" w:hint="eastAsia"/>
          <w:bCs/>
          <w:color w:val="000000"/>
          <w:sz w:val="32"/>
          <w:szCs w:val="32"/>
        </w:rPr>
        <w:tab/>
        <w:t>58.63</w:t>
      </w:r>
      <w:r>
        <w:rPr>
          <w:rFonts w:eastAsia="方正仿宋_GBK" w:hint="eastAsia"/>
          <w:bCs/>
          <w:color w:val="000000"/>
          <w:sz w:val="32"/>
          <w:szCs w:val="32"/>
        </w:rPr>
        <w:t>万</w:t>
      </w:r>
      <w:r>
        <w:rPr>
          <w:rFonts w:eastAsia="方正仿宋_GBK" w:hint="eastAsia"/>
          <w:bCs/>
          <w:color w:val="000000"/>
          <w:sz w:val="32"/>
          <w:szCs w:val="32"/>
        </w:rPr>
        <w:t>m</w:t>
      </w:r>
      <w:r>
        <w:rPr>
          <w:rFonts w:eastAsia="方正仿宋_GBK" w:hint="eastAsia"/>
          <w:bCs/>
          <w:color w:val="000000"/>
          <w:sz w:val="32"/>
          <w:szCs w:val="32"/>
          <w:vertAlign w:val="superscript"/>
        </w:rPr>
        <w:t>3</w:t>
      </w:r>
      <w:r>
        <w:rPr>
          <w:rFonts w:eastAsia="方正仿宋_GBK" w:hint="eastAsia"/>
          <w:bCs/>
          <w:color w:val="000000"/>
          <w:sz w:val="32"/>
          <w:szCs w:val="32"/>
        </w:rPr>
        <w:t>。余方中</w:t>
      </w:r>
      <w:r>
        <w:rPr>
          <w:rFonts w:eastAsia="方正仿宋_GBK" w:hint="eastAsia"/>
          <w:bCs/>
          <w:color w:val="000000"/>
          <w:sz w:val="32"/>
          <w:szCs w:val="32"/>
        </w:rPr>
        <w:t>20</w:t>
      </w:r>
      <w:r>
        <w:rPr>
          <w:rFonts w:eastAsia="方正仿宋_GBK" w:hint="eastAsia"/>
          <w:bCs/>
          <w:color w:val="000000"/>
          <w:sz w:val="32"/>
          <w:szCs w:val="32"/>
        </w:rPr>
        <w:t>万</w:t>
      </w:r>
      <w:r>
        <w:rPr>
          <w:rFonts w:eastAsia="方正仿宋_GBK" w:hint="eastAsia"/>
          <w:bCs/>
          <w:color w:val="000000"/>
          <w:sz w:val="32"/>
          <w:szCs w:val="32"/>
        </w:rPr>
        <w:t>m</w:t>
      </w:r>
      <w:r>
        <w:rPr>
          <w:rFonts w:eastAsia="方正仿宋_GBK" w:hint="eastAsia"/>
          <w:bCs/>
          <w:color w:val="000000"/>
          <w:sz w:val="32"/>
          <w:szCs w:val="32"/>
          <w:vertAlign w:val="superscript"/>
        </w:rPr>
        <w:t>3</w:t>
      </w:r>
      <w:r>
        <w:rPr>
          <w:rFonts w:eastAsia="方正仿宋_GBK" w:hint="eastAsia"/>
          <w:bCs/>
          <w:color w:val="000000"/>
          <w:sz w:val="32"/>
          <w:szCs w:val="32"/>
        </w:rPr>
        <w:t>运至目前重庆市龙洲湾资产经营管理有限公司经营的南泉金古消纳场（剩余容量约为</w:t>
      </w:r>
      <w:r>
        <w:rPr>
          <w:rFonts w:eastAsia="方正仿宋_GBK" w:hint="eastAsia"/>
          <w:bCs/>
          <w:color w:val="000000"/>
          <w:sz w:val="32"/>
          <w:szCs w:val="32"/>
        </w:rPr>
        <w:t>20</w:t>
      </w:r>
      <w:r>
        <w:rPr>
          <w:rFonts w:eastAsia="方正仿宋_GBK" w:hint="eastAsia"/>
          <w:bCs/>
          <w:color w:val="000000"/>
          <w:sz w:val="32"/>
          <w:szCs w:val="32"/>
        </w:rPr>
        <w:t>万</w:t>
      </w:r>
      <w:r>
        <w:rPr>
          <w:rFonts w:eastAsia="方正仿宋_GBK" w:hint="eastAsia"/>
          <w:bCs/>
          <w:color w:val="000000"/>
          <w:sz w:val="32"/>
          <w:szCs w:val="32"/>
        </w:rPr>
        <w:t>m</w:t>
      </w:r>
      <w:r>
        <w:rPr>
          <w:rFonts w:eastAsia="方正仿宋_GBK" w:hint="eastAsia"/>
          <w:bCs/>
          <w:color w:val="000000"/>
          <w:sz w:val="32"/>
          <w:szCs w:val="32"/>
          <w:vertAlign w:val="superscript"/>
        </w:rPr>
        <w:t>3</w:t>
      </w:r>
      <w:r>
        <w:rPr>
          <w:rFonts w:eastAsia="方正仿宋_GBK" w:hint="eastAsia"/>
          <w:bCs/>
          <w:color w:val="000000"/>
          <w:sz w:val="32"/>
          <w:szCs w:val="32"/>
        </w:rPr>
        <w:t>），其它余方运至龙洲湾红炉废弃矿山生态修复项目</w:t>
      </w:r>
      <w:r>
        <w:rPr>
          <w:rFonts w:eastAsia="方正仿宋_GBK" w:hint="eastAsia"/>
          <w:bCs/>
          <w:color w:val="000000"/>
          <w:sz w:val="32"/>
          <w:szCs w:val="32"/>
        </w:rPr>
        <w:t>(</w:t>
      </w:r>
      <w:r>
        <w:rPr>
          <w:rFonts w:eastAsia="方正仿宋_GBK" w:hint="eastAsia"/>
          <w:bCs/>
          <w:color w:val="000000"/>
          <w:sz w:val="32"/>
          <w:szCs w:val="32"/>
        </w:rPr>
        <w:t>一期</w:t>
      </w:r>
      <w:r>
        <w:rPr>
          <w:rFonts w:eastAsia="方正仿宋_GBK" w:hint="eastAsia"/>
          <w:bCs/>
          <w:color w:val="000000"/>
          <w:sz w:val="32"/>
          <w:szCs w:val="32"/>
        </w:rPr>
        <w:t xml:space="preserve">) </w:t>
      </w:r>
      <w:r>
        <w:rPr>
          <w:rFonts w:eastAsia="方正仿宋_GBK" w:hint="eastAsia"/>
          <w:bCs/>
          <w:color w:val="000000"/>
          <w:sz w:val="32"/>
          <w:szCs w:val="32"/>
        </w:rPr>
        <w:t>用于回填，回填项目总受纳量约为</w:t>
      </w:r>
      <w:r>
        <w:rPr>
          <w:rFonts w:eastAsia="方正仿宋_GBK" w:hint="eastAsia"/>
          <w:bCs/>
          <w:color w:val="000000"/>
          <w:sz w:val="32"/>
          <w:szCs w:val="32"/>
        </w:rPr>
        <w:t>170</w:t>
      </w:r>
      <w:r>
        <w:rPr>
          <w:rFonts w:eastAsia="方正仿宋_GBK" w:hint="eastAsia"/>
          <w:bCs/>
          <w:color w:val="000000"/>
          <w:sz w:val="32"/>
          <w:szCs w:val="32"/>
        </w:rPr>
        <w:t>万</w:t>
      </w:r>
      <w:r>
        <w:rPr>
          <w:rFonts w:eastAsia="方正仿宋_GBK" w:hint="eastAsia"/>
          <w:bCs/>
          <w:color w:val="000000"/>
          <w:sz w:val="32"/>
          <w:szCs w:val="32"/>
        </w:rPr>
        <w:t>m</w:t>
      </w:r>
      <w:r>
        <w:rPr>
          <w:rFonts w:eastAsia="方正仿宋_GBK" w:hint="eastAsia"/>
          <w:bCs/>
          <w:color w:val="000000"/>
          <w:sz w:val="32"/>
          <w:szCs w:val="32"/>
          <w:vertAlign w:val="superscript"/>
        </w:rPr>
        <w:t>3</w:t>
      </w:r>
      <w:r>
        <w:rPr>
          <w:rFonts w:eastAsia="方正仿宋_GBK" w:hint="eastAsia"/>
          <w:bCs/>
          <w:color w:val="000000"/>
          <w:sz w:val="32"/>
          <w:szCs w:val="32"/>
        </w:rPr>
        <w:t>，满足本项目余方量输出。</w:t>
      </w:r>
    </w:p>
    <w:p w:rsidR="00F23D4F" w:rsidRDefault="00F23D4F" w:rsidP="00F23D4F">
      <w:pPr>
        <w:spacing w:line="594" w:lineRule="exact"/>
        <w:ind w:firstLineChars="200" w:firstLine="640"/>
        <w:rPr>
          <w:rFonts w:eastAsia="方正仿宋_GBK" w:hint="eastAsia"/>
          <w:bCs/>
          <w:color w:val="000000"/>
          <w:sz w:val="32"/>
          <w:szCs w:val="32"/>
        </w:rPr>
      </w:pPr>
      <w:r>
        <w:rPr>
          <w:rFonts w:eastAsia="方正仿宋_GBK" w:hint="eastAsia"/>
          <w:bCs/>
          <w:color w:val="000000"/>
          <w:sz w:val="32"/>
          <w:szCs w:val="32"/>
        </w:rPr>
        <w:t>项目建设单位为重庆巴源建设投资有限公司。本项目征地及</w:t>
      </w:r>
      <w:r>
        <w:rPr>
          <w:rFonts w:eastAsia="方正仿宋_GBK" w:hint="eastAsia"/>
          <w:bCs/>
          <w:color w:val="000000"/>
          <w:sz w:val="32"/>
          <w:szCs w:val="32"/>
        </w:rPr>
        <w:lastRenderedPageBreak/>
        <w:t>拆迁工作均由政府完成，业主单位不承担拆迁与安置任务；本项目无专项设施迁改。</w:t>
      </w:r>
    </w:p>
    <w:p w:rsidR="00F23D4F" w:rsidRDefault="00F23D4F" w:rsidP="00F23D4F">
      <w:pPr>
        <w:spacing w:line="594" w:lineRule="exact"/>
        <w:ind w:firstLineChars="200" w:firstLine="640"/>
        <w:rPr>
          <w:rFonts w:eastAsia="方正仿宋_GBK"/>
          <w:bCs/>
          <w:color w:val="000000"/>
          <w:sz w:val="32"/>
          <w:szCs w:val="32"/>
        </w:rPr>
      </w:pPr>
      <w:r>
        <w:rPr>
          <w:rFonts w:eastAsia="方正仿宋_GBK"/>
          <w:bCs/>
          <w:color w:val="000000"/>
          <w:sz w:val="32"/>
          <w:szCs w:val="32"/>
        </w:rPr>
        <w:t>（二）同意工程占地及土石方平衡分析。</w:t>
      </w:r>
    </w:p>
    <w:p w:rsidR="00F23D4F" w:rsidRDefault="00F23D4F" w:rsidP="00F23D4F">
      <w:pPr>
        <w:spacing w:line="590" w:lineRule="exact"/>
        <w:ind w:firstLineChars="200" w:firstLine="640"/>
        <w:jc w:val="left"/>
        <w:rPr>
          <w:rFonts w:eastAsia="方正仿宋_GBK"/>
          <w:bCs/>
          <w:color w:val="000000"/>
          <w:sz w:val="32"/>
          <w:szCs w:val="32"/>
        </w:rPr>
      </w:pPr>
      <w:r>
        <w:rPr>
          <w:rFonts w:eastAsia="方正仿宋_GBK"/>
          <w:bCs/>
          <w:color w:val="000000"/>
          <w:sz w:val="32"/>
          <w:szCs w:val="32"/>
        </w:rPr>
        <w:t>（三）项目区地形</w:t>
      </w:r>
      <w:r>
        <w:rPr>
          <w:rFonts w:eastAsia="方正仿宋_GBK" w:hint="eastAsia"/>
          <w:bCs/>
          <w:color w:val="000000"/>
          <w:sz w:val="32"/>
          <w:szCs w:val="32"/>
        </w:rPr>
        <w:t>、</w:t>
      </w:r>
      <w:r>
        <w:rPr>
          <w:rFonts w:eastAsia="方正仿宋_GBK"/>
          <w:bCs/>
          <w:color w:val="000000"/>
          <w:sz w:val="32"/>
          <w:szCs w:val="32"/>
        </w:rPr>
        <w:t>地貌、地质、气象、水文、土壤、植被等情况阐述较为清楚。</w:t>
      </w:r>
    </w:p>
    <w:p w:rsidR="00F23D4F" w:rsidRDefault="00F23D4F" w:rsidP="00F23D4F">
      <w:pPr>
        <w:spacing w:line="590" w:lineRule="exact"/>
        <w:ind w:firstLineChars="200" w:firstLine="640"/>
        <w:jc w:val="left"/>
        <w:rPr>
          <w:rFonts w:eastAsia="方正黑体_GBK"/>
          <w:color w:val="000000"/>
          <w:sz w:val="32"/>
          <w:szCs w:val="32"/>
        </w:rPr>
      </w:pPr>
      <w:r>
        <w:rPr>
          <w:rFonts w:eastAsia="方正黑体_GBK"/>
          <w:bCs/>
          <w:color w:val="000000"/>
          <w:sz w:val="32"/>
          <w:szCs w:val="32"/>
        </w:rPr>
        <w:t>三、项目水土保持评价</w:t>
      </w:r>
    </w:p>
    <w:p w:rsidR="00F23D4F" w:rsidRDefault="00F23D4F" w:rsidP="00F23D4F">
      <w:pPr>
        <w:spacing w:line="594" w:lineRule="exact"/>
        <w:ind w:firstLineChars="200" w:firstLine="640"/>
        <w:rPr>
          <w:rFonts w:eastAsia="方正仿宋_GBK"/>
          <w:color w:val="000000"/>
          <w:sz w:val="32"/>
          <w:szCs w:val="32"/>
        </w:rPr>
      </w:pPr>
      <w:r>
        <w:rPr>
          <w:rFonts w:eastAsia="方正仿宋_GBK"/>
          <w:bCs/>
          <w:color w:val="000000"/>
          <w:sz w:val="32"/>
          <w:szCs w:val="32"/>
        </w:rPr>
        <w:t>（一）同意</w:t>
      </w:r>
      <w:bookmarkStart w:id="0" w:name="_Toc370931875"/>
      <w:bookmarkStart w:id="1" w:name="_Toc434151777"/>
      <w:bookmarkStart w:id="2" w:name="_Toc384129312"/>
      <w:bookmarkStart w:id="3" w:name="_Toc8036313"/>
      <w:r>
        <w:rPr>
          <w:rFonts w:eastAsia="方正仿宋_GBK"/>
          <w:bCs/>
          <w:color w:val="000000"/>
          <w:sz w:val="32"/>
          <w:szCs w:val="32"/>
        </w:rPr>
        <w:t>主体工程选址的水土保持评价</w:t>
      </w:r>
      <w:bookmarkEnd w:id="0"/>
      <w:bookmarkEnd w:id="1"/>
      <w:bookmarkEnd w:id="2"/>
      <w:bookmarkEnd w:id="3"/>
      <w:r>
        <w:rPr>
          <w:rFonts w:eastAsia="方正仿宋_GBK" w:hint="eastAsia"/>
          <w:bCs/>
          <w:color w:val="000000"/>
          <w:sz w:val="32"/>
          <w:szCs w:val="32"/>
        </w:rPr>
        <w:t>结论</w:t>
      </w:r>
      <w:r>
        <w:rPr>
          <w:rFonts w:eastAsia="方正仿宋_GBK"/>
          <w:bCs/>
          <w:color w:val="000000"/>
          <w:sz w:val="32"/>
          <w:szCs w:val="32"/>
        </w:rPr>
        <w:t>。</w:t>
      </w:r>
    </w:p>
    <w:p w:rsidR="00F23D4F" w:rsidRDefault="00F23D4F" w:rsidP="00F23D4F">
      <w:pPr>
        <w:spacing w:line="594" w:lineRule="exact"/>
        <w:ind w:firstLineChars="200" w:firstLine="640"/>
        <w:rPr>
          <w:rFonts w:eastAsia="方正仿宋_GBK"/>
          <w:bCs/>
          <w:color w:val="000000"/>
          <w:sz w:val="32"/>
          <w:szCs w:val="32"/>
        </w:rPr>
      </w:pPr>
      <w:r>
        <w:rPr>
          <w:rFonts w:eastAsia="方正仿宋_GBK"/>
          <w:bCs/>
          <w:color w:val="000000"/>
          <w:sz w:val="32"/>
          <w:szCs w:val="32"/>
        </w:rPr>
        <w:t>（二）同意建设方案与布局的评价</w:t>
      </w:r>
      <w:r>
        <w:rPr>
          <w:rFonts w:eastAsia="方正仿宋_GBK" w:hint="eastAsia"/>
          <w:bCs/>
          <w:color w:val="000000"/>
          <w:sz w:val="32"/>
          <w:szCs w:val="32"/>
        </w:rPr>
        <w:t>结论</w:t>
      </w:r>
      <w:r>
        <w:rPr>
          <w:rFonts w:eastAsia="方正仿宋_GBK"/>
          <w:bCs/>
          <w:color w:val="000000"/>
          <w:sz w:val="32"/>
          <w:szCs w:val="32"/>
        </w:rPr>
        <w:t>。</w:t>
      </w:r>
    </w:p>
    <w:p w:rsidR="00F23D4F" w:rsidRDefault="00F23D4F" w:rsidP="00F23D4F">
      <w:pPr>
        <w:spacing w:line="590" w:lineRule="exact"/>
        <w:ind w:firstLineChars="200" w:firstLine="640"/>
        <w:jc w:val="left"/>
        <w:rPr>
          <w:rFonts w:eastAsia="方正仿宋_GBK"/>
          <w:color w:val="000000"/>
          <w:sz w:val="32"/>
          <w:szCs w:val="32"/>
        </w:rPr>
      </w:pPr>
      <w:r>
        <w:rPr>
          <w:rFonts w:eastAsia="方正仿宋_GBK"/>
          <w:bCs/>
          <w:color w:val="000000"/>
          <w:sz w:val="32"/>
          <w:szCs w:val="32"/>
        </w:rPr>
        <w:t>（三）同意主体工程设计中水土保持措施界定</w:t>
      </w:r>
      <w:r>
        <w:rPr>
          <w:rFonts w:eastAsia="方正仿宋_GBK" w:hint="eastAsia"/>
          <w:bCs/>
          <w:color w:val="000000"/>
          <w:sz w:val="32"/>
          <w:szCs w:val="32"/>
        </w:rPr>
        <w:t>成果</w:t>
      </w:r>
      <w:r>
        <w:rPr>
          <w:rFonts w:eastAsia="方正仿宋_GBK"/>
          <w:color w:val="000000"/>
          <w:sz w:val="32"/>
          <w:szCs w:val="32"/>
        </w:rPr>
        <w:t>。</w:t>
      </w:r>
    </w:p>
    <w:p w:rsidR="00F23D4F" w:rsidRDefault="00F23D4F" w:rsidP="00F23D4F">
      <w:pPr>
        <w:spacing w:line="590" w:lineRule="exact"/>
        <w:ind w:firstLineChars="200" w:firstLine="640"/>
        <w:jc w:val="left"/>
        <w:rPr>
          <w:rFonts w:eastAsia="方正黑体_GBK"/>
          <w:bCs/>
          <w:color w:val="000000"/>
          <w:sz w:val="32"/>
          <w:szCs w:val="32"/>
        </w:rPr>
      </w:pPr>
      <w:r>
        <w:rPr>
          <w:rFonts w:eastAsia="方正黑体_GBK"/>
          <w:bCs/>
          <w:color w:val="000000"/>
          <w:sz w:val="32"/>
          <w:szCs w:val="32"/>
        </w:rPr>
        <w:t>四、水土流失分析与调查</w:t>
      </w:r>
      <w:r>
        <w:rPr>
          <w:rFonts w:eastAsia="方正黑体_GBK" w:hint="eastAsia"/>
          <w:bCs/>
          <w:color w:val="000000"/>
          <w:sz w:val="32"/>
          <w:szCs w:val="32"/>
        </w:rPr>
        <w:t>/</w:t>
      </w:r>
      <w:r>
        <w:rPr>
          <w:rFonts w:eastAsia="方正黑体_GBK"/>
          <w:bCs/>
          <w:color w:val="000000"/>
          <w:sz w:val="32"/>
          <w:szCs w:val="32"/>
        </w:rPr>
        <w:t>预测</w:t>
      </w:r>
    </w:p>
    <w:p w:rsidR="00F23D4F" w:rsidRDefault="00F23D4F" w:rsidP="00F23D4F">
      <w:pPr>
        <w:spacing w:line="594" w:lineRule="exact"/>
        <w:ind w:firstLineChars="200" w:firstLine="640"/>
        <w:rPr>
          <w:rFonts w:eastAsia="方正仿宋_GBK"/>
          <w:color w:val="000000"/>
          <w:sz w:val="32"/>
          <w:szCs w:val="32"/>
        </w:rPr>
      </w:pPr>
      <w:r>
        <w:rPr>
          <w:rFonts w:eastAsia="方正仿宋_GBK"/>
          <w:color w:val="000000"/>
          <w:sz w:val="32"/>
          <w:szCs w:val="32"/>
        </w:rPr>
        <w:t>（一）同意对项目</w:t>
      </w:r>
      <w:r>
        <w:rPr>
          <w:rFonts w:eastAsia="方正仿宋_GBK" w:hint="eastAsia"/>
          <w:color w:val="000000"/>
          <w:sz w:val="32"/>
          <w:szCs w:val="32"/>
        </w:rPr>
        <w:t>区</w:t>
      </w:r>
      <w:r>
        <w:rPr>
          <w:rFonts w:eastAsia="方正仿宋_GBK"/>
          <w:color w:val="000000"/>
          <w:sz w:val="32"/>
          <w:szCs w:val="32"/>
        </w:rPr>
        <w:t>水土流失现状及影响分析。</w:t>
      </w:r>
    </w:p>
    <w:p w:rsidR="00F23D4F" w:rsidRDefault="00F23D4F" w:rsidP="00F23D4F">
      <w:pPr>
        <w:spacing w:line="594" w:lineRule="exact"/>
        <w:ind w:firstLineChars="200" w:firstLine="640"/>
        <w:rPr>
          <w:rFonts w:eastAsia="方正仿宋_GBK"/>
          <w:color w:val="000000"/>
          <w:sz w:val="32"/>
          <w:szCs w:val="32"/>
        </w:rPr>
      </w:pPr>
      <w:r>
        <w:rPr>
          <w:rFonts w:eastAsia="方正仿宋_GBK"/>
          <w:color w:val="000000"/>
          <w:sz w:val="32"/>
          <w:szCs w:val="32"/>
        </w:rPr>
        <w:t>（二）项目建设过程中扰动地表面积为</w:t>
      </w:r>
      <w:r>
        <w:rPr>
          <w:rFonts w:eastAsia="方正仿宋_GBK" w:hint="eastAsia"/>
          <w:color w:val="000000"/>
          <w:sz w:val="32"/>
          <w:szCs w:val="32"/>
        </w:rPr>
        <w:t>11.00</w:t>
      </w:r>
      <w:r>
        <w:rPr>
          <w:rFonts w:eastAsia="方正仿宋_GBK"/>
          <w:color w:val="000000"/>
          <w:sz w:val="32"/>
          <w:szCs w:val="32"/>
        </w:rPr>
        <w:t>hm</w:t>
      </w:r>
      <w:r>
        <w:rPr>
          <w:rFonts w:eastAsia="方正仿宋_GBK"/>
          <w:color w:val="000000"/>
          <w:sz w:val="32"/>
          <w:szCs w:val="32"/>
          <w:vertAlign w:val="superscript"/>
        </w:rPr>
        <w:t>2</w:t>
      </w:r>
      <w:r>
        <w:rPr>
          <w:rFonts w:eastAsia="方正仿宋_GBK"/>
          <w:color w:val="000000"/>
          <w:sz w:val="32"/>
          <w:szCs w:val="32"/>
        </w:rPr>
        <w:t>。</w:t>
      </w:r>
    </w:p>
    <w:p w:rsidR="00F23D4F" w:rsidRDefault="00F23D4F" w:rsidP="00F23D4F">
      <w:pPr>
        <w:spacing w:line="594" w:lineRule="exact"/>
        <w:ind w:firstLineChars="200" w:firstLine="640"/>
        <w:rPr>
          <w:rFonts w:eastAsia="方正仿宋_GBK"/>
          <w:color w:val="000000"/>
          <w:sz w:val="32"/>
          <w:szCs w:val="32"/>
        </w:rPr>
      </w:pPr>
      <w:r>
        <w:rPr>
          <w:rFonts w:eastAsia="方正仿宋_GBK"/>
          <w:color w:val="000000"/>
          <w:sz w:val="32"/>
          <w:szCs w:val="32"/>
        </w:rPr>
        <w:t>（三）同意水土流失量预测方法及成果。工程建设可能造成</w:t>
      </w:r>
      <w:r>
        <w:rPr>
          <w:rFonts w:eastAsia="方正仿宋_GBK" w:hint="eastAsia"/>
          <w:color w:val="000000"/>
          <w:sz w:val="32"/>
          <w:szCs w:val="32"/>
        </w:rPr>
        <w:t>土壤</w:t>
      </w:r>
      <w:r>
        <w:rPr>
          <w:rFonts w:eastAsia="方正仿宋_GBK"/>
          <w:color w:val="000000"/>
          <w:sz w:val="32"/>
          <w:szCs w:val="32"/>
        </w:rPr>
        <w:t>流失量</w:t>
      </w:r>
      <w:r>
        <w:rPr>
          <w:rFonts w:eastAsia="方正仿宋_GBK" w:hint="eastAsia"/>
          <w:color w:val="000000"/>
          <w:sz w:val="32"/>
          <w:szCs w:val="32"/>
        </w:rPr>
        <w:t>3134</w:t>
      </w:r>
      <w:r>
        <w:rPr>
          <w:rFonts w:eastAsia="方正仿宋_GBK"/>
          <w:color w:val="000000"/>
          <w:sz w:val="32"/>
          <w:szCs w:val="32"/>
        </w:rPr>
        <w:t>t</w:t>
      </w:r>
      <w:r>
        <w:rPr>
          <w:rFonts w:eastAsia="方正仿宋_GBK"/>
          <w:color w:val="000000"/>
          <w:sz w:val="32"/>
          <w:szCs w:val="32"/>
        </w:rPr>
        <w:t>，新增土壤流失量</w:t>
      </w:r>
      <w:r>
        <w:rPr>
          <w:rFonts w:eastAsia="方正仿宋_GBK" w:hint="eastAsia"/>
          <w:color w:val="000000"/>
          <w:sz w:val="32"/>
          <w:szCs w:val="32"/>
          <w:lang/>
        </w:rPr>
        <w:t>2859</w:t>
      </w:r>
      <w:r>
        <w:rPr>
          <w:rFonts w:eastAsia="方正仿宋_GBK"/>
          <w:color w:val="000000"/>
          <w:sz w:val="32"/>
          <w:szCs w:val="32"/>
        </w:rPr>
        <w:t>t</w:t>
      </w:r>
      <w:r>
        <w:rPr>
          <w:rFonts w:eastAsia="方正仿宋_GBK"/>
          <w:color w:val="000000"/>
          <w:sz w:val="32"/>
          <w:szCs w:val="32"/>
        </w:rPr>
        <w:t>。</w:t>
      </w:r>
    </w:p>
    <w:p w:rsidR="00F23D4F" w:rsidRDefault="00F23D4F" w:rsidP="00F23D4F">
      <w:pPr>
        <w:spacing w:line="590" w:lineRule="exact"/>
        <w:ind w:firstLineChars="200" w:firstLine="640"/>
        <w:jc w:val="left"/>
        <w:rPr>
          <w:rFonts w:eastAsia="方正仿宋_GBK"/>
          <w:bCs/>
          <w:color w:val="000000"/>
          <w:sz w:val="32"/>
          <w:szCs w:val="32"/>
        </w:rPr>
      </w:pPr>
      <w:r>
        <w:rPr>
          <w:rFonts w:eastAsia="方正仿宋_GBK"/>
          <w:color w:val="000000"/>
          <w:sz w:val="32"/>
          <w:szCs w:val="32"/>
        </w:rPr>
        <w:t>（</w:t>
      </w:r>
      <w:r>
        <w:rPr>
          <w:rFonts w:eastAsia="方正仿宋_GBK" w:hint="eastAsia"/>
          <w:color w:val="000000"/>
          <w:sz w:val="32"/>
          <w:szCs w:val="32"/>
        </w:rPr>
        <w:t>四</w:t>
      </w:r>
      <w:r>
        <w:rPr>
          <w:rFonts w:eastAsia="方正仿宋_GBK"/>
          <w:color w:val="000000"/>
          <w:sz w:val="32"/>
          <w:szCs w:val="32"/>
        </w:rPr>
        <w:t>）同意水土流失的危害分析</w:t>
      </w:r>
      <w:r>
        <w:rPr>
          <w:rFonts w:eastAsia="方正仿宋_GBK" w:hint="eastAsia"/>
          <w:color w:val="000000"/>
          <w:sz w:val="32"/>
          <w:szCs w:val="32"/>
        </w:rPr>
        <w:t>结论</w:t>
      </w:r>
      <w:r>
        <w:rPr>
          <w:rFonts w:eastAsia="方正仿宋_GBK"/>
          <w:color w:val="000000"/>
          <w:sz w:val="32"/>
          <w:szCs w:val="32"/>
        </w:rPr>
        <w:t>和指导性意见。</w:t>
      </w:r>
    </w:p>
    <w:p w:rsidR="00F23D4F" w:rsidRDefault="00F23D4F" w:rsidP="00F23D4F">
      <w:pPr>
        <w:spacing w:line="590" w:lineRule="exact"/>
        <w:ind w:firstLineChars="200" w:firstLine="640"/>
        <w:jc w:val="left"/>
        <w:rPr>
          <w:rFonts w:eastAsia="方正黑体_GBK"/>
          <w:bCs/>
          <w:color w:val="000000"/>
          <w:sz w:val="32"/>
          <w:szCs w:val="32"/>
        </w:rPr>
      </w:pPr>
      <w:r>
        <w:rPr>
          <w:rFonts w:eastAsia="方正黑体_GBK"/>
          <w:bCs/>
          <w:color w:val="000000"/>
          <w:sz w:val="32"/>
          <w:szCs w:val="32"/>
        </w:rPr>
        <w:t>五、水土保持措施</w:t>
      </w:r>
    </w:p>
    <w:p w:rsidR="00F23D4F" w:rsidRDefault="00F23D4F" w:rsidP="00F23D4F">
      <w:pPr>
        <w:spacing w:line="594" w:lineRule="exact"/>
        <w:ind w:firstLineChars="200" w:firstLine="640"/>
        <w:rPr>
          <w:rFonts w:eastAsia="方正仿宋_GBK"/>
          <w:bCs/>
          <w:color w:val="000000"/>
          <w:sz w:val="32"/>
          <w:szCs w:val="32"/>
        </w:rPr>
      </w:pPr>
      <w:r>
        <w:rPr>
          <w:rFonts w:eastAsia="方正仿宋_GBK"/>
          <w:color w:val="000000"/>
          <w:sz w:val="32"/>
          <w:szCs w:val="32"/>
        </w:rPr>
        <w:t>（一）同意</w:t>
      </w:r>
      <w:r>
        <w:rPr>
          <w:rFonts w:eastAsia="方正仿宋_GBK" w:hint="eastAsia"/>
          <w:color w:val="000000"/>
          <w:sz w:val="32"/>
          <w:szCs w:val="32"/>
        </w:rPr>
        <w:t>将</w:t>
      </w:r>
      <w:r>
        <w:rPr>
          <w:rFonts w:eastAsia="方正仿宋_GBK"/>
          <w:color w:val="000000"/>
          <w:sz w:val="32"/>
          <w:szCs w:val="32"/>
        </w:rPr>
        <w:t>项目</w:t>
      </w:r>
      <w:r>
        <w:rPr>
          <w:rFonts w:eastAsia="方正仿宋_GBK" w:hint="eastAsia"/>
          <w:color w:val="000000"/>
          <w:sz w:val="32"/>
          <w:szCs w:val="32"/>
        </w:rPr>
        <w:t>区</w:t>
      </w:r>
      <w:r>
        <w:rPr>
          <w:rFonts w:eastAsia="方正仿宋_GBK"/>
          <w:color w:val="000000"/>
          <w:sz w:val="32"/>
          <w:szCs w:val="32"/>
        </w:rPr>
        <w:t>划分为</w:t>
      </w:r>
      <w:r>
        <w:rPr>
          <w:rFonts w:eastAsia="方正仿宋_GBK" w:hint="eastAsia"/>
          <w:bCs/>
          <w:color w:val="000000"/>
          <w:sz w:val="32"/>
          <w:szCs w:val="32"/>
        </w:rPr>
        <w:t>主体工程防治区</w:t>
      </w:r>
      <w:r>
        <w:rPr>
          <w:rFonts w:eastAsia="方正仿宋_GBK"/>
          <w:bCs/>
          <w:color w:val="000000"/>
          <w:sz w:val="32"/>
          <w:szCs w:val="32"/>
        </w:rPr>
        <w:t>、</w:t>
      </w:r>
      <w:r>
        <w:rPr>
          <w:rFonts w:eastAsia="方正仿宋_GBK" w:hint="eastAsia"/>
          <w:bCs/>
          <w:color w:val="000000"/>
          <w:sz w:val="32"/>
          <w:szCs w:val="32"/>
        </w:rPr>
        <w:t>进场道路防治区、施工营地防治区共</w:t>
      </w:r>
      <w:r>
        <w:rPr>
          <w:rFonts w:eastAsia="方正仿宋_GBK" w:hint="eastAsia"/>
          <w:bCs/>
          <w:color w:val="000000"/>
          <w:sz w:val="32"/>
          <w:szCs w:val="32"/>
        </w:rPr>
        <w:t>3</w:t>
      </w:r>
      <w:r>
        <w:rPr>
          <w:rFonts w:eastAsia="方正仿宋_GBK"/>
          <w:bCs/>
          <w:color w:val="000000"/>
          <w:sz w:val="32"/>
          <w:szCs w:val="32"/>
        </w:rPr>
        <w:t>个</w:t>
      </w:r>
      <w:r>
        <w:rPr>
          <w:rFonts w:eastAsia="方正仿宋_GBK" w:hint="eastAsia"/>
          <w:bCs/>
          <w:color w:val="000000"/>
          <w:sz w:val="32"/>
          <w:szCs w:val="32"/>
        </w:rPr>
        <w:t>水土流失防治</w:t>
      </w:r>
      <w:r>
        <w:rPr>
          <w:rFonts w:eastAsia="方正仿宋_GBK"/>
          <w:bCs/>
          <w:color w:val="000000"/>
          <w:sz w:val="32"/>
          <w:szCs w:val="32"/>
        </w:rPr>
        <w:t>一级分区。</w:t>
      </w:r>
    </w:p>
    <w:p w:rsidR="00F23D4F" w:rsidRDefault="00F23D4F" w:rsidP="00F23D4F">
      <w:pPr>
        <w:spacing w:line="594" w:lineRule="exact"/>
        <w:ind w:firstLineChars="200" w:firstLine="640"/>
        <w:rPr>
          <w:rFonts w:eastAsia="方正仿宋_GBK"/>
        </w:rPr>
      </w:pPr>
      <w:r>
        <w:rPr>
          <w:rFonts w:eastAsia="方正仿宋_GBK"/>
          <w:bCs/>
          <w:color w:val="000000"/>
          <w:sz w:val="32"/>
          <w:szCs w:val="32"/>
        </w:rPr>
        <w:t>（二）同意由主体工程设计的水土保持措施和方案新增的水土保持措施所组成的水土流失防治措施体系。</w:t>
      </w:r>
    </w:p>
    <w:p w:rsidR="00F23D4F" w:rsidRDefault="00F23D4F" w:rsidP="00F23D4F">
      <w:pPr>
        <w:spacing w:line="594" w:lineRule="exact"/>
        <w:ind w:firstLineChars="200" w:firstLine="640"/>
        <w:rPr>
          <w:rFonts w:eastAsia="方正仿宋_GBK"/>
          <w:color w:val="000000"/>
          <w:sz w:val="32"/>
          <w:szCs w:val="32"/>
        </w:rPr>
      </w:pPr>
      <w:r>
        <w:rPr>
          <w:rFonts w:eastAsia="方正仿宋_GBK"/>
          <w:bCs/>
          <w:color w:val="000000"/>
          <w:sz w:val="32"/>
          <w:szCs w:val="32"/>
        </w:rPr>
        <w:t>（三）同意各防治区</w:t>
      </w:r>
      <w:r>
        <w:rPr>
          <w:rFonts w:eastAsia="方正仿宋_GBK"/>
          <w:color w:val="000000"/>
          <w:sz w:val="32"/>
          <w:szCs w:val="32"/>
        </w:rPr>
        <w:t>防治措施布局、方案新增水土保持措施典型设计。</w:t>
      </w:r>
    </w:p>
    <w:p w:rsidR="00F23D4F" w:rsidRDefault="00F23D4F" w:rsidP="00F23D4F">
      <w:pPr>
        <w:spacing w:line="594" w:lineRule="exact"/>
        <w:ind w:firstLineChars="200" w:firstLine="640"/>
        <w:rPr>
          <w:rFonts w:eastAsia="方正仿宋_GBK" w:hint="eastAsia"/>
          <w:bCs/>
          <w:color w:val="000000"/>
          <w:sz w:val="32"/>
          <w:szCs w:val="32"/>
        </w:rPr>
      </w:pPr>
      <w:bookmarkStart w:id="4" w:name="_Hlk24485142"/>
      <w:r>
        <w:rPr>
          <w:rFonts w:eastAsia="方正仿宋_GBK" w:hint="eastAsia"/>
          <w:bCs/>
          <w:color w:val="000000"/>
          <w:sz w:val="32"/>
          <w:szCs w:val="32"/>
        </w:rPr>
        <w:t>（</w:t>
      </w:r>
      <w:r>
        <w:rPr>
          <w:rFonts w:eastAsia="方正仿宋_GBK" w:hint="eastAsia"/>
          <w:bCs/>
          <w:color w:val="000000"/>
          <w:sz w:val="32"/>
          <w:szCs w:val="32"/>
        </w:rPr>
        <w:t>1</w:t>
      </w:r>
      <w:r>
        <w:rPr>
          <w:rFonts w:eastAsia="方正仿宋_GBK" w:hint="eastAsia"/>
          <w:bCs/>
          <w:color w:val="000000"/>
          <w:sz w:val="32"/>
          <w:szCs w:val="32"/>
        </w:rPr>
        <w:t>）主体工程防治区</w:t>
      </w:r>
    </w:p>
    <w:p w:rsidR="00F23D4F" w:rsidRDefault="00F23D4F" w:rsidP="00F23D4F">
      <w:pPr>
        <w:spacing w:line="594" w:lineRule="exact"/>
        <w:ind w:firstLineChars="200" w:firstLine="640"/>
        <w:rPr>
          <w:rFonts w:eastAsia="方正仿宋_GBK" w:hint="eastAsia"/>
          <w:bCs/>
          <w:color w:val="000000"/>
          <w:sz w:val="32"/>
          <w:szCs w:val="32"/>
        </w:rPr>
      </w:pPr>
      <w:r>
        <w:rPr>
          <w:rFonts w:eastAsia="方正仿宋_GBK" w:hint="eastAsia"/>
          <w:bCs/>
          <w:color w:val="000000"/>
          <w:sz w:val="32"/>
          <w:szCs w:val="32"/>
        </w:rPr>
        <w:lastRenderedPageBreak/>
        <w:t>施工前期：在主体工程区东侧依地势布置排水沟，排导坡顶汇水，散排至下游林地或排入市政排水系统，出水口布置</w:t>
      </w:r>
      <w:r>
        <w:rPr>
          <w:rFonts w:eastAsia="方正仿宋_GBK" w:hint="eastAsia"/>
          <w:bCs/>
          <w:color w:val="000000"/>
          <w:sz w:val="32"/>
          <w:szCs w:val="32"/>
        </w:rPr>
        <w:t>1</w:t>
      </w:r>
      <w:r>
        <w:rPr>
          <w:rFonts w:eastAsia="方正仿宋_GBK" w:hint="eastAsia"/>
          <w:bCs/>
          <w:color w:val="000000"/>
          <w:sz w:val="32"/>
          <w:szCs w:val="32"/>
        </w:rPr>
        <w:t>个沉砂池。施工中：对主体工程区裸露地表和堆土采用彩条布全面苫盖；在施工出入口布置</w:t>
      </w:r>
      <w:r>
        <w:rPr>
          <w:rFonts w:eastAsia="方正仿宋_GBK" w:hint="eastAsia"/>
          <w:bCs/>
          <w:color w:val="000000"/>
          <w:sz w:val="32"/>
          <w:szCs w:val="32"/>
        </w:rPr>
        <w:t>1</w:t>
      </w:r>
      <w:r>
        <w:rPr>
          <w:rFonts w:eastAsia="方正仿宋_GBK" w:hint="eastAsia"/>
          <w:bCs/>
          <w:color w:val="000000"/>
          <w:sz w:val="32"/>
          <w:szCs w:val="32"/>
        </w:rPr>
        <w:t>个车辆冲洗站；沿道路及建筑物布置雨水管网；在广场及露天停车场区域采用透水铺装。施工后期：将购买的表土回填至主体工程区绿化区域，及时完善绿化措施。</w:t>
      </w:r>
    </w:p>
    <w:p w:rsidR="00F23D4F" w:rsidRDefault="00F23D4F" w:rsidP="00F23D4F">
      <w:pPr>
        <w:spacing w:line="594" w:lineRule="exact"/>
        <w:ind w:firstLineChars="200" w:firstLine="640"/>
        <w:rPr>
          <w:rFonts w:eastAsia="方正仿宋_GBK" w:hint="eastAsia"/>
          <w:bCs/>
          <w:color w:val="000000"/>
          <w:sz w:val="32"/>
          <w:szCs w:val="32"/>
        </w:rPr>
      </w:pPr>
      <w:r>
        <w:rPr>
          <w:rFonts w:eastAsia="方正仿宋_GBK" w:hint="eastAsia"/>
          <w:bCs/>
          <w:color w:val="000000"/>
          <w:sz w:val="32"/>
          <w:szCs w:val="32"/>
        </w:rPr>
        <w:t>（</w:t>
      </w:r>
      <w:r>
        <w:rPr>
          <w:rFonts w:eastAsia="方正仿宋_GBK" w:hint="eastAsia"/>
          <w:bCs/>
          <w:color w:val="000000"/>
          <w:sz w:val="32"/>
          <w:szCs w:val="32"/>
        </w:rPr>
        <w:t>2</w:t>
      </w:r>
      <w:r>
        <w:rPr>
          <w:rFonts w:eastAsia="方正仿宋_GBK" w:hint="eastAsia"/>
          <w:bCs/>
          <w:color w:val="000000"/>
          <w:sz w:val="32"/>
          <w:szCs w:val="32"/>
        </w:rPr>
        <w:t>）进场道路防治区</w:t>
      </w:r>
    </w:p>
    <w:p w:rsidR="00F23D4F" w:rsidRDefault="00F23D4F" w:rsidP="00F23D4F">
      <w:pPr>
        <w:spacing w:line="594" w:lineRule="exact"/>
        <w:ind w:firstLineChars="200" w:firstLine="640"/>
        <w:rPr>
          <w:rFonts w:eastAsia="方正仿宋_GBK" w:hint="eastAsia"/>
          <w:bCs/>
          <w:color w:val="000000"/>
          <w:sz w:val="32"/>
          <w:szCs w:val="32"/>
        </w:rPr>
      </w:pPr>
      <w:r>
        <w:rPr>
          <w:rFonts w:eastAsia="方正仿宋_GBK" w:hint="eastAsia"/>
          <w:bCs/>
          <w:color w:val="000000"/>
          <w:sz w:val="32"/>
          <w:szCs w:val="32"/>
        </w:rPr>
        <w:t>施工前期：在临时道路工程区两侧依地势布置排水沟，排导坡顶汇水，散排至下游林地或排入市政排水系统，出水口布置</w:t>
      </w:r>
      <w:r>
        <w:rPr>
          <w:rFonts w:eastAsia="方正仿宋_GBK" w:hint="eastAsia"/>
          <w:bCs/>
          <w:color w:val="000000"/>
          <w:sz w:val="32"/>
          <w:szCs w:val="32"/>
        </w:rPr>
        <w:t>1</w:t>
      </w:r>
      <w:r>
        <w:rPr>
          <w:rFonts w:eastAsia="方正仿宋_GBK" w:hint="eastAsia"/>
          <w:bCs/>
          <w:color w:val="000000"/>
          <w:sz w:val="32"/>
          <w:szCs w:val="32"/>
        </w:rPr>
        <w:t>个沉砂池。施工后期：将购买的表土回填至进场道路占地区域，及时完善绿化措施。</w:t>
      </w:r>
    </w:p>
    <w:p w:rsidR="00F23D4F" w:rsidRDefault="00F23D4F" w:rsidP="00F23D4F">
      <w:pPr>
        <w:spacing w:line="594" w:lineRule="exact"/>
        <w:ind w:firstLineChars="200" w:firstLine="640"/>
        <w:rPr>
          <w:rFonts w:eastAsia="方正仿宋_GBK" w:hint="eastAsia"/>
          <w:bCs/>
          <w:color w:val="000000"/>
          <w:sz w:val="32"/>
          <w:szCs w:val="32"/>
        </w:rPr>
      </w:pPr>
      <w:r>
        <w:rPr>
          <w:rFonts w:eastAsia="方正仿宋_GBK" w:hint="eastAsia"/>
          <w:bCs/>
          <w:color w:val="000000"/>
          <w:sz w:val="32"/>
          <w:szCs w:val="32"/>
        </w:rPr>
        <w:t>（</w:t>
      </w:r>
      <w:r>
        <w:rPr>
          <w:rFonts w:eastAsia="方正仿宋_GBK" w:hint="eastAsia"/>
          <w:bCs/>
          <w:color w:val="000000"/>
          <w:sz w:val="32"/>
          <w:szCs w:val="32"/>
        </w:rPr>
        <w:t>3</w:t>
      </w:r>
      <w:r>
        <w:rPr>
          <w:rFonts w:eastAsia="方正仿宋_GBK" w:hint="eastAsia"/>
          <w:bCs/>
          <w:color w:val="000000"/>
          <w:sz w:val="32"/>
          <w:szCs w:val="32"/>
        </w:rPr>
        <w:t>）施工营地防治区</w:t>
      </w:r>
    </w:p>
    <w:p w:rsidR="00F23D4F" w:rsidRDefault="00F23D4F" w:rsidP="00F23D4F">
      <w:pPr>
        <w:spacing w:line="594" w:lineRule="exact"/>
        <w:ind w:firstLineChars="200" w:firstLine="640"/>
        <w:rPr>
          <w:rFonts w:eastAsia="方正仿宋_GBK" w:hint="eastAsia"/>
          <w:bCs/>
          <w:color w:val="000000"/>
          <w:sz w:val="32"/>
          <w:szCs w:val="32"/>
        </w:rPr>
      </w:pPr>
      <w:r>
        <w:rPr>
          <w:rFonts w:eastAsia="方正仿宋_GBK" w:hint="eastAsia"/>
          <w:bCs/>
          <w:color w:val="000000"/>
          <w:sz w:val="32"/>
          <w:szCs w:val="32"/>
        </w:rPr>
        <w:t>施工前期：在施工营地区四周增设排水沟，用于区域内雨水排放。施工后期：将购买的表土回填至施工营地占地区域，及时完善绿化措施。</w:t>
      </w:r>
    </w:p>
    <w:p w:rsidR="00F23D4F" w:rsidRDefault="00F23D4F" w:rsidP="00F23D4F">
      <w:pPr>
        <w:spacing w:line="594" w:lineRule="exact"/>
        <w:ind w:firstLineChars="200" w:firstLine="640"/>
        <w:rPr>
          <w:rFonts w:eastAsia="方正仿宋_GBK" w:hint="eastAsia"/>
          <w:bCs/>
          <w:color w:val="000000"/>
          <w:sz w:val="32"/>
          <w:szCs w:val="32"/>
        </w:rPr>
      </w:pPr>
      <w:r>
        <w:rPr>
          <w:rFonts w:eastAsia="方正仿宋_GBK"/>
          <w:bCs/>
          <w:color w:val="000000"/>
          <w:sz w:val="32"/>
          <w:szCs w:val="32"/>
        </w:rPr>
        <w:t>（四）</w:t>
      </w:r>
      <w:r>
        <w:rPr>
          <w:rFonts w:eastAsia="方正仿宋_GBK" w:hint="eastAsia"/>
          <w:bCs/>
          <w:color w:val="000000"/>
          <w:sz w:val="32"/>
          <w:szCs w:val="32"/>
        </w:rPr>
        <w:t>同意</w:t>
      </w:r>
      <w:r>
        <w:rPr>
          <w:rFonts w:eastAsia="方正仿宋_GBK"/>
          <w:bCs/>
          <w:color w:val="000000"/>
          <w:sz w:val="32"/>
          <w:szCs w:val="32"/>
        </w:rPr>
        <w:t>水土保持施工组织设计</w:t>
      </w:r>
      <w:r>
        <w:rPr>
          <w:rFonts w:eastAsia="方正仿宋_GBK" w:hint="eastAsia"/>
          <w:bCs/>
          <w:color w:val="000000"/>
          <w:sz w:val="32"/>
          <w:szCs w:val="32"/>
        </w:rPr>
        <w:t>。</w:t>
      </w:r>
    </w:p>
    <w:bookmarkEnd w:id="4"/>
    <w:p w:rsidR="00F23D4F" w:rsidRDefault="00F23D4F" w:rsidP="00F23D4F">
      <w:pPr>
        <w:spacing w:line="590" w:lineRule="exact"/>
        <w:ind w:firstLineChars="200" w:firstLine="640"/>
        <w:jc w:val="left"/>
        <w:rPr>
          <w:rFonts w:eastAsia="方正黑体_GBK"/>
          <w:color w:val="000000"/>
          <w:sz w:val="32"/>
          <w:szCs w:val="32"/>
        </w:rPr>
      </w:pPr>
      <w:r>
        <w:rPr>
          <w:rFonts w:eastAsia="方正黑体_GBK"/>
          <w:color w:val="000000"/>
          <w:sz w:val="32"/>
          <w:szCs w:val="32"/>
        </w:rPr>
        <w:t>六、水土保持监测</w:t>
      </w:r>
    </w:p>
    <w:p w:rsidR="00F23D4F" w:rsidRDefault="00F23D4F" w:rsidP="00F23D4F">
      <w:pPr>
        <w:spacing w:line="590" w:lineRule="exact"/>
        <w:ind w:firstLineChars="200" w:firstLine="640"/>
        <w:jc w:val="left"/>
        <w:rPr>
          <w:rFonts w:eastAsia="方正仿宋_GBK"/>
          <w:color w:val="000000"/>
          <w:sz w:val="32"/>
          <w:szCs w:val="32"/>
        </w:rPr>
      </w:pPr>
      <w:r>
        <w:rPr>
          <w:rFonts w:eastAsia="方正仿宋_GBK"/>
          <w:color w:val="000000"/>
          <w:sz w:val="32"/>
          <w:szCs w:val="32"/>
        </w:rPr>
        <w:t>同意水土保持监测方案。</w:t>
      </w:r>
    </w:p>
    <w:p w:rsidR="00F23D4F" w:rsidRDefault="00F23D4F" w:rsidP="00F23D4F">
      <w:pPr>
        <w:spacing w:line="590" w:lineRule="exact"/>
        <w:ind w:firstLineChars="200" w:firstLine="640"/>
        <w:jc w:val="left"/>
        <w:rPr>
          <w:rFonts w:eastAsia="方正黑体_GBK"/>
          <w:color w:val="000000"/>
          <w:sz w:val="32"/>
          <w:szCs w:val="32"/>
        </w:rPr>
      </w:pPr>
      <w:r>
        <w:rPr>
          <w:rFonts w:eastAsia="方正黑体_GBK"/>
          <w:color w:val="000000"/>
          <w:sz w:val="32"/>
          <w:szCs w:val="32"/>
        </w:rPr>
        <w:t>七、水土保持投资估算及效益分析</w:t>
      </w:r>
    </w:p>
    <w:p w:rsidR="00F23D4F" w:rsidRDefault="00F23D4F" w:rsidP="00F23D4F">
      <w:pPr>
        <w:spacing w:line="590" w:lineRule="exact"/>
        <w:ind w:firstLineChars="200" w:firstLine="640"/>
        <w:jc w:val="left"/>
        <w:rPr>
          <w:rFonts w:eastAsia="方正仿宋_GBK"/>
          <w:color w:val="000000"/>
          <w:sz w:val="32"/>
          <w:szCs w:val="32"/>
        </w:rPr>
      </w:pPr>
      <w:r>
        <w:rPr>
          <w:rFonts w:eastAsia="方正仿宋_GBK"/>
          <w:color w:val="000000"/>
          <w:sz w:val="32"/>
          <w:szCs w:val="32"/>
        </w:rPr>
        <w:t>（一）投资估算编制依据正确，费用及定额选择基本合理，编制深度基本满足规范要求。</w:t>
      </w:r>
    </w:p>
    <w:p w:rsidR="00F23D4F" w:rsidRDefault="00F23D4F" w:rsidP="00F23D4F">
      <w:pPr>
        <w:spacing w:line="590" w:lineRule="exact"/>
        <w:ind w:firstLineChars="200" w:firstLine="640"/>
        <w:jc w:val="left"/>
        <w:rPr>
          <w:rFonts w:eastAsia="方正仿宋_GBK"/>
          <w:color w:val="000000"/>
          <w:sz w:val="32"/>
          <w:szCs w:val="32"/>
        </w:rPr>
      </w:pPr>
      <w:r>
        <w:rPr>
          <w:rFonts w:eastAsia="方正仿宋_GBK"/>
          <w:color w:val="000000"/>
          <w:sz w:val="32"/>
          <w:szCs w:val="32"/>
        </w:rPr>
        <w:t>（二）经审核，水土保持</w:t>
      </w:r>
      <w:r>
        <w:rPr>
          <w:rFonts w:eastAsia="方正仿宋_GBK" w:hint="eastAsia"/>
          <w:color w:val="000000"/>
          <w:sz w:val="32"/>
          <w:szCs w:val="32"/>
        </w:rPr>
        <w:t>方案</w:t>
      </w:r>
      <w:r>
        <w:rPr>
          <w:rFonts w:eastAsia="方正仿宋_GBK"/>
          <w:color w:val="000000"/>
          <w:sz w:val="32"/>
          <w:szCs w:val="32"/>
        </w:rPr>
        <w:t>静态总投资</w:t>
      </w:r>
      <w:r>
        <w:rPr>
          <w:rFonts w:eastAsia="方正仿宋_GBK" w:hint="eastAsia"/>
          <w:color w:val="000000"/>
          <w:sz w:val="32"/>
          <w:szCs w:val="32"/>
        </w:rPr>
        <w:t>965.00</w:t>
      </w:r>
      <w:r>
        <w:rPr>
          <w:rFonts w:eastAsia="方正仿宋_GBK" w:hint="eastAsia"/>
          <w:color w:val="000000"/>
          <w:sz w:val="32"/>
          <w:szCs w:val="32"/>
        </w:rPr>
        <w:t>万元，其中主体已列投资</w:t>
      </w:r>
      <w:r>
        <w:rPr>
          <w:rFonts w:eastAsia="方正仿宋_GBK" w:hint="eastAsia"/>
          <w:color w:val="000000"/>
          <w:sz w:val="32"/>
          <w:szCs w:val="32"/>
        </w:rPr>
        <w:t>826.33</w:t>
      </w:r>
      <w:r>
        <w:rPr>
          <w:rFonts w:eastAsia="方正仿宋_GBK" w:hint="eastAsia"/>
          <w:color w:val="000000"/>
          <w:sz w:val="32"/>
          <w:szCs w:val="32"/>
        </w:rPr>
        <w:t>万元，方案新增投资</w:t>
      </w:r>
      <w:r>
        <w:rPr>
          <w:rFonts w:eastAsia="方正仿宋_GBK" w:hint="eastAsia"/>
          <w:color w:val="000000"/>
          <w:sz w:val="32"/>
          <w:szCs w:val="32"/>
        </w:rPr>
        <w:t>138.67</w:t>
      </w:r>
      <w:r>
        <w:rPr>
          <w:rFonts w:eastAsia="方正仿宋_GBK" w:hint="eastAsia"/>
          <w:color w:val="000000"/>
          <w:sz w:val="32"/>
          <w:szCs w:val="32"/>
        </w:rPr>
        <w:t>万元。方案新增</w:t>
      </w:r>
      <w:r>
        <w:rPr>
          <w:rFonts w:eastAsia="方正仿宋_GBK" w:hint="eastAsia"/>
          <w:color w:val="000000"/>
          <w:sz w:val="32"/>
          <w:szCs w:val="32"/>
        </w:rPr>
        <w:lastRenderedPageBreak/>
        <w:t>投资中，工程措施费</w:t>
      </w:r>
      <w:r>
        <w:rPr>
          <w:rFonts w:eastAsia="方正仿宋_GBK" w:hint="eastAsia"/>
          <w:color w:val="000000"/>
          <w:sz w:val="32"/>
          <w:szCs w:val="32"/>
        </w:rPr>
        <w:t>34.53</w:t>
      </w:r>
      <w:r>
        <w:rPr>
          <w:rFonts w:eastAsia="方正仿宋_GBK" w:hint="eastAsia"/>
          <w:color w:val="000000"/>
          <w:sz w:val="32"/>
          <w:szCs w:val="32"/>
        </w:rPr>
        <w:t>万元，植物措施费</w:t>
      </w:r>
      <w:r>
        <w:rPr>
          <w:rFonts w:eastAsia="方正仿宋_GBK" w:hint="eastAsia"/>
          <w:color w:val="000000"/>
          <w:sz w:val="32"/>
          <w:szCs w:val="32"/>
        </w:rPr>
        <w:t>27.58</w:t>
      </w:r>
      <w:r>
        <w:rPr>
          <w:rFonts w:eastAsia="方正仿宋_GBK" w:hint="eastAsia"/>
          <w:color w:val="000000"/>
          <w:sz w:val="32"/>
          <w:szCs w:val="32"/>
        </w:rPr>
        <w:t>万元，水土保持监测费</w:t>
      </w:r>
      <w:r>
        <w:rPr>
          <w:rFonts w:eastAsia="方正仿宋_GBK" w:hint="eastAsia"/>
          <w:color w:val="000000"/>
          <w:sz w:val="32"/>
          <w:szCs w:val="32"/>
        </w:rPr>
        <w:t>24.74</w:t>
      </w:r>
      <w:r>
        <w:rPr>
          <w:rFonts w:eastAsia="方正仿宋_GBK" w:hint="eastAsia"/>
          <w:color w:val="000000"/>
          <w:sz w:val="32"/>
          <w:szCs w:val="32"/>
        </w:rPr>
        <w:t>万元，临时工程费</w:t>
      </w:r>
      <w:r>
        <w:rPr>
          <w:rFonts w:eastAsia="方正仿宋_GBK" w:hint="eastAsia"/>
          <w:color w:val="000000"/>
          <w:sz w:val="32"/>
          <w:szCs w:val="32"/>
        </w:rPr>
        <w:t>21.91</w:t>
      </w:r>
      <w:r>
        <w:rPr>
          <w:rFonts w:eastAsia="方正仿宋_GBK" w:hint="eastAsia"/>
          <w:color w:val="000000"/>
          <w:sz w:val="32"/>
          <w:szCs w:val="32"/>
        </w:rPr>
        <w:t>万元，独立费用</w:t>
      </w:r>
      <w:r>
        <w:rPr>
          <w:rFonts w:eastAsia="方正仿宋_GBK" w:hint="eastAsia"/>
          <w:color w:val="000000"/>
          <w:sz w:val="32"/>
          <w:szCs w:val="32"/>
        </w:rPr>
        <w:t>22.06</w:t>
      </w:r>
      <w:r>
        <w:rPr>
          <w:rFonts w:eastAsia="方正仿宋_GBK" w:hint="eastAsia"/>
          <w:color w:val="000000"/>
          <w:sz w:val="32"/>
          <w:szCs w:val="32"/>
        </w:rPr>
        <w:t>万元，基本预备费</w:t>
      </w:r>
      <w:r>
        <w:rPr>
          <w:rFonts w:eastAsia="方正仿宋_GBK" w:hint="eastAsia"/>
          <w:color w:val="000000"/>
          <w:sz w:val="32"/>
          <w:szCs w:val="32"/>
        </w:rPr>
        <w:t>7.85</w:t>
      </w:r>
      <w:r>
        <w:rPr>
          <w:rFonts w:eastAsia="方正仿宋_GBK" w:hint="eastAsia"/>
          <w:color w:val="000000"/>
          <w:sz w:val="32"/>
          <w:szCs w:val="32"/>
        </w:rPr>
        <w:t>万元。水土保持补偿费</w:t>
      </w:r>
      <w:r>
        <w:rPr>
          <w:rFonts w:eastAsia="方正仿宋_GBK" w:hint="eastAsia"/>
          <w:color w:val="000000"/>
          <w:sz w:val="32"/>
          <w:szCs w:val="32"/>
        </w:rPr>
        <w:t>15.40</w:t>
      </w:r>
      <w:r>
        <w:rPr>
          <w:rFonts w:eastAsia="方正仿宋_GBK" w:hint="eastAsia"/>
          <w:color w:val="000000"/>
          <w:sz w:val="32"/>
          <w:szCs w:val="32"/>
        </w:rPr>
        <w:t>万元按规定予以免征，未计入方案总投资。</w:t>
      </w:r>
    </w:p>
    <w:p w:rsidR="00F23D4F" w:rsidRDefault="00F23D4F" w:rsidP="00F23D4F">
      <w:pPr>
        <w:spacing w:line="590" w:lineRule="exact"/>
        <w:ind w:firstLineChars="200" w:firstLine="640"/>
        <w:jc w:val="left"/>
        <w:rPr>
          <w:rFonts w:eastAsia="方正仿宋_GBK"/>
          <w:color w:val="000000"/>
          <w:sz w:val="32"/>
          <w:szCs w:val="32"/>
        </w:rPr>
      </w:pPr>
      <w:r>
        <w:rPr>
          <w:rFonts w:eastAsia="方正仿宋_GBK"/>
          <w:color w:val="000000"/>
          <w:sz w:val="32"/>
          <w:szCs w:val="32"/>
        </w:rPr>
        <w:t>（三）效益分析方法基本正确，分析结果基本合理。</w:t>
      </w:r>
    </w:p>
    <w:p w:rsidR="00F23D4F" w:rsidRDefault="00F23D4F" w:rsidP="00F23D4F">
      <w:pPr>
        <w:spacing w:line="590" w:lineRule="exact"/>
        <w:ind w:firstLineChars="200" w:firstLine="640"/>
        <w:jc w:val="left"/>
        <w:rPr>
          <w:rFonts w:eastAsia="方正黑体_GBK"/>
          <w:color w:val="000000"/>
          <w:sz w:val="32"/>
          <w:szCs w:val="32"/>
        </w:rPr>
      </w:pPr>
      <w:r>
        <w:rPr>
          <w:rFonts w:eastAsia="方正黑体_GBK"/>
          <w:bCs/>
          <w:color w:val="000000"/>
          <w:sz w:val="32"/>
          <w:szCs w:val="32"/>
        </w:rPr>
        <w:t>八、水土保持管理</w:t>
      </w:r>
    </w:p>
    <w:p w:rsidR="00F23D4F" w:rsidRDefault="00F23D4F" w:rsidP="00F23D4F">
      <w:pPr>
        <w:spacing w:line="590" w:lineRule="exact"/>
        <w:ind w:firstLineChars="200" w:firstLine="640"/>
        <w:jc w:val="left"/>
        <w:rPr>
          <w:rFonts w:eastAsia="方正仿宋_GBK"/>
          <w:color w:val="000000"/>
          <w:sz w:val="32"/>
          <w:szCs w:val="32"/>
        </w:rPr>
      </w:pPr>
      <w:r>
        <w:rPr>
          <w:rFonts w:eastAsia="方正仿宋_GBK" w:hint="eastAsia"/>
          <w:color w:val="000000"/>
          <w:sz w:val="32"/>
          <w:szCs w:val="32"/>
        </w:rPr>
        <w:t>方案中提出的</w:t>
      </w:r>
      <w:r>
        <w:rPr>
          <w:rFonts w:eastAsia="方正仿宋_GBK"/>
          <w:color w:val="000000"/>
          <w:sz w:val="32"/>
          <w:szCs w:val="32"/>
        </w:rPr>
        <w:t>组织管理、后续设计、水土保持监测、水土保持监理、水土保持施工、水土保持设施验收等保障措施和要求</w:t>
      </w:r>
      <w:r>
        <w:rPr>
          <w:rFonts w:eastAsia="方正仿宋_GBK" w:hint="eastAsia"/>
          <w:color w:val="000000"/>
          <w:sz w:val="32"/>
          <w:szCs w:val="32"/>
        </w:rPr>
        <w:t>基本可行</w:t>
      </w:r>
      <w:r>
        <w:rPr>
          <w:rFonts w:eastAsia="方正仿宋_GBK"/>
          <w:color w:val="000000"/>
          <w:sz w:val="32"/>
          <w:szCs w:val="32"/>
        </w:rPr>
        <w:t>。</w:t>
      </w:r>
    </w:p>
    <w:p w:rsidR="00F23D4F" w:rsidRDefault="00F23D4F" w:rsidP="00F23D4F">
      <w:pPr>
        <w:spacing w:line="590" w:lineRule="exact"/>
        <w:ind w:firstLineChars="200" w:firstLine="640"/>
        <w:jc w:val="left"/>
        <w:rPr>
          <w:rFonts w:eastAsia="方正黑体_GBK" w:hint="eastAsia"/>
          <w:bCs/>
          <w:color w:val="000000"/>
          <w:sz w:val="32"/>
          <w:szCs w:val="32"/>
        </w:rPr>
      </w:pPr>
      <w:r>
        <w:rPr>
          <w:rFonts w:eastAsia="方正黑体_GBK" w:hint="eastAsia"/>
          <w:bCs/>
          <w:color w:val="000000"/>
          <w:sz w:val="32"/>
          <w:szCs w:val="32"/>
        </w:rPr>
        <w:t>九、评审结论</w:t>
      </w:r>
    </w:p>
    <w:p w:rsidR="00F23D4F" w:rsidRDefault="00F23D4F" w:rsidP="00F23D4F">
      <w:pPr>
        <w:spacing w:line="590" w:lineRule="exact"/>
        <w:ind w:firstLineChars="200" w:firstLine="640"/>
        <w:jc w:val="left"/>
        <w:rPr>
          <w:rFonts w:eastAsia="方正仿宋_GBK"/>
          <w:color w:val="000000"/>
          <w:sz w:val="32"/>
          <w:szCs w:val="32"/>
        </w:rPr>
      </w:pPr>
      <w:r>
        <w:rPr>
          <w:rFonts w:eastAsia="方正仿宋_GBK" w:hint="eastAsia"/>
          <w:color w:val="000000"/>
          <w:sz w:val="32"/>
          <w:szCs w:val="32"/>
        </w:rPr>
        <w:t>本水土保持方案符合《生产建设项目水土保持技术标准》（</w:t>
      </w:r>
      <w:r>
        <w:rPr>
          <w:rFonts w:eastAsia="方正仿宋_GBK" w:hint="eastAsia"/>
          <w:color w:val="000000"/>
          <w:sz w:val="32"/>
          <w:szCs w:val="32"/>
        </w:rPr>
        <w:t>GB50433-2018</w:t>
      </w:r>
      <w:r>
        <w:rPr>
          <w:rFonts w:eastAsia="方正仿宋_GBK" w:hint="eastAsia"/>
          <w:color w:val="000000"/>
          <w:sz w:val="32"/>
          <w:szCs w:val="32"/>
        </w:rPr>
        <w:t>）的规定及相关要求，报告格式规范、内容完整，技术方案基本可行。同意该方案报告通过评审。</w:t>
      </w:r>
    </w:p>
    <w:p w:rsidR="00DD5674" w:rsidRDefault="00DD5674" w:rsidP="00ED4876">
      <w:pPr>
        <w:spacing w:line="560" w:lineRule="exact"/>
        <w:ind w:firstLineChars="200" w:firstLine="600"/>
        <w:rPr>
          <w:szCs w:val="32"/>
        </w:rPr>
      </w:pPr>
    </w:p>
    <w:p w:rsidR="00DD5674" w:rsidRDefault="00F23D4F" w:rsidP="00F23D4F">
      <w:pPr>
        <w:spacing w:afterLines="100" w:line="560" w:lineRule="exact"/>
        <w:ind w:right="560" w:firstLineChars="1400" w:firstLine="4480"/>
        <w:rPr>
          <w:rFonts w:eastAsia="仿宋"/>
          <w:sz w:val="32"/>
          <w:szCs w:val="32"/>
        </w:rPr>
      </w:pPr>
      <w:r>
        <w:rPr>
          <w:rFonts w:eastAsia="仿宋"/>
          <w:noProof/>
          <w:sz w:val="32"/>
          <w:szCs w:val="32"/>
        </w:rPr>
        <w:drawing>
          <wp:anchor distT="0" distB="0" distL="114300" distR="114300" simplePos="0" relativeHeight="251659264" behindDoc="0" locked="0" layoutInCell="1" allowOverlap="1">
            <wp:simplePos x="0" y="0"/>
            <wp:positionH relativeFrom="column">
              <wp:posOffset>4072255</wp:posOffset>
            </wp:positionH>
            <wp:positionV relativeFrom="paragraph">
              <wp:posOffset>350520</wp:posOffset>
            </wp:positionV>
            <wp:extent cx="887095" cy="590550"/>
            <wp:effectExtent l="0" t="0" r="8255" b="0"/>
            <wp:wrapNone/>
            <wp:docPr id="1" name="图片 2" descr="qm加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qm加黑"/>
                    <pic:cNvPicPr>
                      <a:picLocks noChangeAspect="1" noChangeArrowheads="1"/>
                    </pic:cNvPicPr>
                  </pic:nvPicPr>
                  <pic:blipFill>
                    <a:blip r:embed="rId8" cstate="print"/>
                    <a:srcRect/>
                    <a:stretch>
                      <a:fillRect/>
                    </a:stretch>
                  </pic:blipFill>
                  <pic:spPr bwMode="auto">
                    <a:xfrm>
                      <a:off x="0" y="0"/>
                      <a:ext cx="887095" cy="590550"/>
                    </a:xfrm>
                    <a:prstGeom prst="rect">
                      <a:avLst/>
                    </a:prstGeom>
                    <a:noFill/>
                    <a:ln w="9525">
                      <a:noFill/>
                      <a:miter lim="800000"/>
                      <a:headEnd/>
                      <a:tailEnd/>
                    </a:ln>
                    <a:effectLst/>
                  </pic:spPr>
                </pic:pic>
              </a:graphicData>
            </a:graphic>
          </wp:anchor>
        </w:drawing>
      </w:r>
    </w:p>
    <w:p w:rsidR="005504EF" w:rsidRPr="00950DF5" w:rsidRDefault="005504EF" w:rsidP="00F23D4F">
      <w:pPr>
        <w:spacing w:afterLines="100" w:line="560" w:lineRule="exact"/>
        <w:ind w:right="560" w:firstLineChars="1400" w:firstLine="4480"/>
        <w:rPr>
          <w:rFonts w:eastAsia="仿宋"/>
          <w:sz w:val="32"/>
          <w:szCs w:val="32"/>
        </w:rPr>
      </w:pPr>
      <w:r w:rsidRPr="00950DF5">
        <w:rPr>
          <w:rFonts w:eastAsia="仿宋"/>
          <w:sz w:val="32"/>
          <w:szCs w:val="32"/>
        </w:rPr>
        <w:t>专家组</w:t>
      </w:r>
      <w:r w:rsidRPr="00950DF5">
        <w:rPr>
          <w:rFonts w:eastAsia="仿宋" w:hint="eastAsia"/>
          <w:sz w:val="32"/>
          <w:szCs w:val="32"/>
        </w:rPr>
        <w:t>长</w:t>
      </w:r>
      <w:r w:rsidRPr="00950DF5">
        <w:rPr>
          <w:rFonts w:eastAsia="仿宋"/>
          <w:sz w:val="32"/>
          <w:szCs w:val="32"/>
        </w:rPr>
        <w:t>：</w:t>
      </w:r>
    </w:p>
    <w:p w:rsidR="005504EF" w:rsidRPr="005504EF" w:rsidRDefault="00A657DC" w:rsidP="005504EF">
      <w:pPr>
        <w:spacing w:line="560" w:lineRule="exact"/>
        <w:ind w:right="1120"/>
        <w:jc w:val="right"/>
      </w:pPr>
      <w:r>
        <w:rPr>
          <w:rFonts w:eastAsia="仿宋"/>
          <w:sz w:val="32"/>
          <w:szCs w:val="32"/>
        </w:rPr>
        <w:t xml:space="preserve">                               </w:t>
      </w:r>
      <w:r w:rsidR="005504EF">
        <w:rPr>
          <w:rFonts w:eastAsia="仿宋" w:hint="eastAsia"/>
          <w:sz w:val="32"/>
          <w:szCs w:val="32"/>
        </w:rPr>
        <w:t xml:space="preserve"> </w:t>
      </w:r>
      <w:r w:rsidR="005504EF" w:rsidRPr="00950DF5">
        <w:rPr>
          <w:rFonts w:eastAsia="仿宋"/>
          <w:sz w:val="32"/>
          <w:szCs w:val="32"/>
        </w:rPr>
        <w:t>202</w:t>
      </w:r>
      <w:r>
        <w:rPr>
          <w:rFonts w:eastAsia="仿宋" w:hint="eastAsia"/>
          <w:sz w:val="32"/>
          <w:szCs w:val="32"/>
        </w:rPr>
        <w:t>3</w:t>
      </w:r>
      <w:r w:rsidR="005504EF" w:rsidRPr="00950DF5">
        <w:rPr>
          <w:rFonts w:eastAsia="仿宋"/>
          <w:sz w:val="32"/>
          <w:szCs w:val="32"/>
        </w:rPr>
        <w:t>年</w:t>
      </w:r>
      <w:r w:rsidR="005504EF" w:rsidRPr="00950DF5">
        <w:rPr>
          <w:rFonts w:eastAsia="仿宋"/>
          <w:sz w:val="32"/>
          <w:szCs w:val="32"/>
        </w:rPr>
        <w:t xml:space="preserve"> </w:t>
      </w:r>
      <w:r w:rsidR="00F23D4F">
        <w:rPr>
          <w:rFonts w:eastAsia="仿宋" w:hint="eastAsia"/>
          <w:sz w:val="32"/>
          <w:szCs w:val="32"/>
        </w:rPr>
        <w:t>3</w:t>
      </w:r>
      <w:r w:rsidR="005504EF" w:rsidRPr="00950DF5">
        <w:rPr>
          <w:rFonts w:eastAsia="仿宋"/>
          <w:sz w:val="32"/>
          <w:szCs w:val="32"/>
        </w:rPr>
        <w:t>月</w:t>
      </w:r>
      <w:r w:rsidR="00F23D4F">
        <w:rPr>
          <w:rFonts w:eastAsia="仿宋" w:hint="eastAsia"/>
          <w:sz w:val="32"/>
          <w:szCs w:val="32"/>
        </w:rPr>
        <w:t>10</w:t>
      </w:r>
      <w:r>
        <w:rPr>
          <w:rFonts w:eastAsia="仿宋" w:hint="eastAsia"/>
          <w:sz w:val="32"/>
          <w:szCs w:val="32"/>
        </w:rPr>
        <w:t xml:space="preserve"> </w:t>
      </w:r>
      <w:r w:rsidR="005504EF" w:rsidRPr="00950DF5">
        <w:rPr>
          <w:rFonts w:eastAsia="仿宋"/>
          <w:sz w:val="32"/>
          <w:szCs w:val="32"/>
        </w:rPr>
        <w:t>日</w:t>
      </w:r>
    </w:p>
    <w:sectPr w:rsidR="005504EF" w:rsidRPr="005504EF" w:rsidSect="00F83239">
      <w:footerReference w:type="even" r:id="rId9"/>
      <w:footerReference w:type="default" r:id="rId10"/>
      <w:pgSz w:w="11906" w:h="16838"/>
      <w:pgMar w:top="1418" w:right="1417" w:bottom="1418" w:left="1417" w:header="851" w:footer="992" w:gutter="0"/>
      <w:pgNumType w:start="5"/>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C55" w:rsidRDefault="00A07C55" w:rsidP="00F83239">
      <w:pPr>
        <w:ind w:firstLine="560"/>
      </w:pPr>
      <w:r>
        <w:separator/>
      </w:r>
    </w:p>
  </w:endnote>
  <w:endnote w:type="continuationSeparator" w:id="1">
    <w:p w:rsidR="00A07C55" w:rsidRDefault="00A07C55" w:rsidP="00F83239">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2312">
    <w:altName w:val="Arial Unicode MS"/>
    <w:charset w:val="86"/>
    <w:family w:val="modern"/>
    <w:pitch w:val="default"/>
    <w:sig w:usb0="00000000"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239" w:rsidRDefault="00676AE4">
    <w:pPr>
      <w:pStyle w:val="af"/>
      <w:framePr w:wrap="around" w:vAnchor="text" w:hAnchor="margin" w:xAlign="center" w:y="1"/>
      <w:rPr>
        <w:rStyle w:val="af6"/>
      </w:rPr>
    </w:pPr>
    <w:r>
      <w:fldChar w:fldCharType="begin"/>
    </w:r>
    <w:r w:rsidR="00B245CA">
      <w:rPr>
        <w:rStyle w:val="af6"/>
      </w:rPr>
      <w:instrText xml:space="preserve">PAGE  </w:instrText>
    </w:r>
    <w:r>
      <w:fldChar w:fldCharType="end"/>
    </w:r>
  </w:p>
  <w:p w:rsidR="00F83239" w:rsidRDefault="00F83239">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3131"/>
      <w:docPartObj>
        <w:docPartGallery w:val="Page Numbers (Bottom of Page)"/>
        <w:docPartUnique/>
      </w:docPartObj>
    </w:sdtPr>
    <w:sdtContent>
      <w:p w:rsidR="00E32F97" w:rsidRDefault="00676AE4">
        <w:pPr>
          <w:pStyle w:val="af"/>
          <w:jc w:val="center"/>
        </w:pPr>
        <w:r w:rsidRPr="00E32F97">
          <w:rPr>
            <w:sz w:val="24"/>
            <w:szCs w:val="24"/>
          </w:rPr>
          <w:fldChar w:fldCharType="begin"/>
        </w:r>
        <w:r w:rsidR="00E32F97" w:rsidRPr="00E32F97">
          <w:rPr>
            <w:sz w:val="24"/>
            <w:szCs w:val="24"/>
          </w:rPr>
          <w:instrText xml:space="preserve"> PAGE   \* MERGEFORMAT </w:instrText>
        </w:r>
        <w:r w:rsidRPr="00E32F97">
          <w:rPr>
            <w:sz w:val="24"/>
            <w:szCs w:val="24"/>
          </w:rPr>
          <w:fldChar w:fldCharType="separate"/>
        </w:r>
        <w:r w:rsidR="007F45EC" w:rsidRPr="007F45EC">
          <w:rPr>
            <w:noProof/>
            <w:sz w:val="24"/>
            <w:szCs w:val="24"/>
            <w:lang w:val="zh-CN"/>
          </w:rPr>
          <w:t>6</w:t>
        </w:r>
        <w:r w:rsidRPr="00E32F97">
          <w:rPr>
            <w:sz w:val="24"/>
            <w:szCs w:val="24"/>
          </w:rPr>
          <w:fldChar w:fldCharType="end"/>
        </w:r>
      </w:p>
    </w:sdtContent>
  </w:sdt>
  <w:p w:rsidR="00F83239" w:rsidRDefault="00F8323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C55" w:rsidRDefault="00A07C55" w:rsidP="00F83239">
      <w:pPr>
        <w:ind w:firstLine="560"/>
      </w:pPr>
      <w:r>
        <w:separator/>
      </w:r>
    </w:p>
  </w:footnote>
  <w:footnote w:type="continuationSeparator" w:id="1">
    <w:p w:rsidR="00A07C55" w:rsidRDefault="00A07C55" w:rsidP="00F83239">
      <w:pPr>
        <w:ind w:firstLine="56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2A70E8"/>
    <w:multiLevelType w:val="singleLevel"/>
    <w:tmpl w:val="7E2A70E8"/>
    <w:lvl w:ilvl="0">
      <w:start w:val="1"/>
      <w:numFmt w:val="decimal"/>
      <w:pStyle w:val="a"/>
      <w:lvlText w:val="%1)"/>
      <w:lvlJc w:val="left"/>
      <w:pPr>
        <w:tabs>
          <w:tab w:val="left" w:pos="870"/>
        </w:tabs>
        <w:ind w:left="0" w:firstLine="51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WU1ZmQ0ZGFhOWNmYTA5OGZhNTg4M2IzNTg1NDZhNTIifQ=="/>
  </w:docVars>
  <w:rsids>
    <w:rsidRoot w:val="007323BE"/>
    <w:rsid w:val="B9E7EB26"/>
    <w:rsid w:val="BEDE1832"/>
    <w:rsid w:val="BFFDDB3F"/>
    <w:rsid w:val="BFFF211D"/>
    <w:rsid w:val="D72F84B5"/>
    <w:rsid w:val="F79FB2F8"/>
    <w:rsid w:val="F8FB6EBD"/>
    <w:rsid w:val="FBFB0F7D"/>
    <w:rsid w:val="FBFF6BE7"/>
    <w:rsid w:val="000322E5"/>
    <w:rsid w:val="00043D50"/>
    <w:rsid w:val="00081A9E"/>
    <w:rsid w:val="00096356"/>
    <w:rsid w:val="000B63D1"/>
    <w:rsid w:val="000F312B"/>
    <w:rsid w:val="00113251"/>
    <w:rsid w:val="0011371D"/>
    <w:rsid w:val="0012018D"/>
    <w:rsid w:val="00122AF2"/>
    <w:rsid w:val="00141BAD"/>
    <w:rsid w:val="00197847"/>
    <w:rsid w:val="001B4770"/>
    <w:rsid w:val="001D4BA6"/>
    <w:rsid w:val="001E47DF"/>
    <w:rsid w:val="001F34F9"/>
    <w:rsid w:val="00267158"/>
    <w:rsid w:val="00267835"/>
    <w:rsid w:val="00294C86"/>
    <w:rsid w:val="002A2E7E"/>
    <w:rsid w:val="002A61DB"/>
    <w:rsid w:val="002D5228"/>
    <w:rsid w:val="00330B7C"/>
    <w:rsid w:val="00331B75"/>
    <w:rsid w:val="003365B2"/>
    <w:rsid w:val="003541C8"/>
    <w:rsid w:val="00362DB9"/>
    <w:rsid w:val="003C4D8D"/>
    <w:rsid w:val="003C4F24"/>
    <w:rsid w:val="00410622"/>
    <w:rsid w:val="004445AE"/>
    <w:rsid w:val="00451AA9"/>
    <w:rsid w:val="00466497"/>
    <w:rsid w:val="0052243D"/>
    <w:rsid w:val="0053443F"/>
    <w:rsid w:val="00545820"/>
    <w:rsid w:val="005504EF"/>
    <w:rsid w:val="005746A8"/>
    <w:rsid w:val="005919E6"/>
    <w:rsid w:val="005A4422"/>
    <w:rsid w:val="005B5220"/>
    <w:rsid w:val="005D76E1"/>
    <w:rsid w:val="005E3C94"/>
    <w:rsid w:val="005E7220"/>
    <w:rsid w:val="005F4428"/>
    <w:rsid w:val="006022C3"/>
    <w:rsid w:val="006503C9"/>
    <w:rsid w:val="00676AE4"/>
    <w:rsid w:val="006B436D"/>
    <w:rsid w:val="006C0AA8"/>
    <w:rsid w:val="006C6448"/>
    <w:rsid w:val="006D7DB4"/>
    <w:rsid w:val="006E52E8"/>
    <w:rsid w:val="006F5BDD"/>
    <w:rsid w:val="00726E20"/>
    <w:rsid w:val="007323BE"/>
    <w:rsid w:val="007356AD"/>
    <w:rsid w:val="007379E5"/>
    <w:rsid w:val="00767C6B"/>
    <w:rsid w:val="007721B0"/>
    <w:rsid w:val="007B12CD"/>
    <w:rsid w:val="007B2C3E"/>
    <w:rsid w:val="007C507F"/>
    <w:rsid w:val="007E244E"/>
    <w:rsid w:val="007F45EC"/>
    <w:rsid w:val="00822EC5"/>
    <w:rsid w:val="00860284"/>
    <w:rsid w:val="0087458F"/>
    <w:rsid w:val="009300F7"/>
    <w:rsid w:val="00942BE6"/>
    <w:rsid w:val="00987672"/>
    <w:rsid w:val="009C04A4"/>
    <w:rsid w:val="009E1DA3"/>
    <w:rsid w:val="009F44C2"/>
    <w:rsid w:val="00A061B1"/>
    <w:rsid w:val="00A07C55"/>
    <w:rsid w:val="00A501D3"/>
    <w:rsid w:val="00A657DC"/>
    <w:rsid w:val="00AB7E79"/>
    <w:rsid w:val="00AF523A"/>
    <w:rsid w:val="00B245CA"/>
    <w:rsid w:val="00B52EE8"/>
    <w:rsid w:val="00B53895"/>
    <w:rsid w:val="00B961A9"/>
    <w:rsid w:val="00BA2AD2"/>
    <w:rsid w:val="00BB60A2"/>
    <w:rsid w:val="00BD45A6"/>
    <w:rsid w:val="00C12A78"/>
    <w:rsid w:val="00C201E9"/>
    <w:rsid w:val="00C34BC4"/>
    <w:rsid w:val="00C43A70"/>
    <w:rsid w:val="00C62BA4"/>
    <w:rsid w:val="00C73091"/>
    <w:rsid w:val="00C9229C"/>
    <w:rsid w:val="00CA5714"/>
    <w:rsid w:val="00CC45FB"/>
    <w:rsid w:val="00CE77ED"/>
    <w:rsid w:val="00CF3BBA"/>
    <w:rsid w:val="00D660BE"/>
    <w:rsid w:val="00D86755"/>
    <w:rsid w:val="00DA1377"/>
    <w:rsid w:val="00DD5674"/>
    <w:rsid w:val="00DE0412"/>
    <w:rsid w:val="00DE0C24"/>
    <w:rsid w:val="00E322DE"/>
    <w:rsid w:val="00E32F97"/>
    <w:rsid w:val="00E61663"/>
    <w:rsid w:val="00E93300"/>
    <w:rsid w:val="00E9455B"/>
    <w:rsid w:val="00EA008D"/>
    <w:rsid w:val="00EA65DD"/>
    <w:rsid w:val="00EA7DEA"/>
    <w:rsid w:val="00ED4876"/>
    <w:rsid w:val="00EF5E67"/>
    <w:rsid w:val="00EF5E9B"/>
    <w:rsid w:val="00F00D0E"/>
    <w:rsid w:val="00F23D4F"/>
    <w:rsid w:val="00F246CE"/>
    <w:rsid w:val="00F40689"/>
    <w:rsid w:val="00F703AD"/>
    <w:rsid w:val="00F7072A"/>
    <w:rsid w:val="00F83239"/>
    <w:rsid w:val="00F844AE"/>
    <w:rsid w:val="00F846D4"/>
    <w:rsid w:val="00F9037F"/>
    <w:rsid w:val="00F95FBA"/>
    <w:rsid w:val="00FF3C04"/>
    <w:rsid w:val="01253372"/>
    <w:rsid w:val="01564D2E"/>
    <w:rsid w:val="021B4775"/>
    <w:rsid w:val="026F243A"/>
    <w:rsid w:val="036208AE"/>
    <w:rsid w:val="053355B4"/>
    <w:rsid w:val="073A569E"/>
    <w:rsid w:val="08BA6A96"/>
    <w:rsid w:val="0BB85BC2"/>
    <w:rsid w:val="0D4A68A1"/>
    <w:rsid w:val="0DD40BDC"/>
    <w:rsid w:val="0DFB71F8"/>
    <w:rsid w:val="10757746"/>
    <w:rsid w:val="11230867"/>
    <w:rsid w:val="116E6670"/>
    <w:rsid w:val="12231890"/>
    <w:rsid w:val="12802435"/>
    <w:rsid w:val="13193655"/>
    <w:rsid w:val="1999412A"/>
    <w:rsid w:val="1A512FD2"/>
    <w:rsid w:val="1AB62E35"/>
    <w:rsid w:val="1AB803A1"/>
    <w:rsid w:val="1B4834D0"/>
    <w:rsid w:val="1B5F0DCA"/>
    <w:rsid w:val="1BED405C"/>
    <w:rsid w:val="1D5D0F61"/>
    <w:rsid w:val="1DAB6D83"/>
    <w:rsid w:val="1F274302"/>
    <w:rsid w:val="1F910E9C"/>
    <w:rsid w:val="1FC63B1B"/>
    <w:rsid w:val="217A2E0F"/>
    <w:rsid w:val="21A47654"/>
    <w:rsid w:val="23EB5500"/>
    <w:rsid w:val="23FA3D93"/>
    <w:rsid w:val="24794236"/>
    <w:rsid w:val="24EA3D34"/>
    <w:rsid w:val="25156844"/>
    <w:rsid w:val="252B3150"/>
    <w:rsid w:val="256516E0"/>
    <w:rsid w:val="29C7329A"/>
    <w:rsid w:val="2B43056F"/>
    <w:rsid w:val="2C6941AB"/>
    <w:rsid w:val="2C9E20A7"/>
    <w:rsid w:val="2DCE2518"/>
    <w:rsid w:val="2DD85145"/>
    <w:rsid w:val="2F067A90"/>
    <w:rsid w:val="2FBC542F"/>
    <w:rsid w:val="305E20A1"/>
    <w:rsid w:val="309013EB"/>
    <w:rsid w:val="30D36097"/>
    <w:rsid w:val="32B26945"/>
    <w:rsid w:val="334212B2"/>
    <w:rsid w:val="343B467F"/>
    <w:rsid w:val="354E116F"/>
    <w:rsid w:val="35526AE7"/>
    <w:rsid w:val="35F04FF6"/>
    <w:rsid w:val="370E441D"/>
    <w:rsid w:val="37470633"/>
    <w:rsid w:val="38D27260"/>
    <w:rsid w:val="3C463BC1"/>
    <w:rsid w:val="3C73520A"/>
    <w:rsid w:val="3DEFE3F6"/>
    <w:rsid w:val="3E5420C4"/>
    <w:rsid w:val="3EB67030"/>
    <w:rsid w:val="3F087740"/>
    <w:rsid w:val="403F042B"/>
    <w:rsid w:val="41210755"/>
    <w:rsid w:val="41734849"/>
    <w:rsid w:val="43AB20C9"/>
    <w:rsid w:val="44450C02"/>
    <w:rsid w:val="44BE2E8F"/>
    <w:rsid w:val="45FF375F"/>
    <w:rsid w:val="464949DA"/>
    <w:rsid w:val="46934B12"/>
    <w:rsid w:val="49BA061A"/>
    <w:rsid w:val="4B95421D"/>
    <w:rsid w:val="4CB66B41"/>
    <w:rsid w:val="4DBF37D4"/>
    <w:rsid w:val="4EFA1B39"/>
    <w:rsid w:val="4FB53A88"/>
    <w:rsid w:val="50B03BC6"/>
    <w:rsid w:val="52B2078C"/>
    <w:rsid w:val="52CD6993"/>
    <w:rsid w:val="567C4958"/>
    <w:rsid w:val="579C7B5C"/>
    <w:rsid w:val="58793E24"/>
    <w:rsid w:val="589C3B71"/>
    <w:rsid w:val="591F162B"/>
    <w:rsid w:val="59407EBE"/>
    <w:rsid w:val="59C6716E"/>
    <w:rsid w:val="59DD395F"/>
    <w:rsid w:val="5A1D0200"/>
    <w:rsid w:val="5A22586E"/>
    <w:rsid w:val="5A4968FF"/>
    <w:rsid w:val="5B4044D2"/>
    <w:rsid w:val="5BB5D71F"/>
    <w:rsid w:val="5C8307D5"/>
    <w:rsid w:val="5CCCEA97"/>
    <w:rsid w:val="5E08064A"/>
    <w:rsid w:val="5ED56D95"/>
    <w:rsid w:val="60A61919"/>
    <w:rsid w:val="60F577E0"/>
    <w:rsid w:val="61A67C66"/>
    <w:rsid w:val="61A94E69"/>
    <w:rsid w:val="627E7362"/>
    <w:rsid w:val="634C0AA2"/>
    <w:rsid w:val="65D30A89"/>
    <w:rsid w:val="66AB0941"/>
    <w:rsid w:val="677A6710"/>
    <w:rsid w:val="6B5C220A"/>
    <w:rsid w:val="6C426DDC"/>
    <w:rsid w:val="6C4428BB"/>
    <w:rsid w:val="6C78409A"/>
    <w:rsid w:val="6F437969"/>
    <w:rsid w:val="6FA82893"/>
    <w:rsid w:val="71847E8B"/>
    <w:rsid w:val="71AF7243"/>
    <w:rsid w:val="739D5DBC"/>
    <w:rsid w:val="75267B11"/>
    <w:rsid w:val="7528384D"/>
    <w:rsid w:val="76B86FED"/>
    <w:rsid w:val="775C1F10"/>
    <w:rsid w:val="777FCC3D"/>
    <w:rsid w:val="79F07F44"/>
    <w:rsid w:val="7A8B5572"/>
    <w:rsid w:val="7AC77732"/>
    <w:rsid w:val="7B77189B"/>
    <w:rsid w:val="7BF32717"/>
    <w:rsid w:val="7DFB2405"/>
    <w:rsid w:val="7F546B4E"/>
    <w:rsid w:val="7F7F84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semiHidden="1" w:qFormat="1"/>
    <w:lsdException w:name="header" w:qFormat="1"/>
    <w:lsdException w:name="footer" w:uiPriority="99" w:qFormat="1"/>
    <w:lsdException w:name="caption" w:qFormat="1"/>
    <w:lsdException w:name="table of figures" w:semiHidden="1" w:qFormat="1"/>
    <w:lsdException w:name="annotation reference" w:semiHidden="1" w:qFormat="1"/>
    <w:lsdException w:name="page number" w:qFormat="1"/>
    <w:lsdException w:name="List"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F83239"/>
    <w:pPr>
      <w:widowControl w:val="0"/>
      <w:jc w:val="both"/>
    </w:pPr>
    <w:rPr>
      <w:rFonts w:eastAsia="仿宋_GB2312"/>
      <w:kern w:val="2"/>
      <w:sz w:val="30"/>
      <w:szCs w:val="24"/>
    </w:rPr>
  </w:style>
  <w:style w:type="paragraph" w:styleId="1">
    <w:name w:val="heading 1"/>
    <w:basedOn w:val="a0"/>
    <w:next w:val="a0"/>
    <w:link w:val="1Char"/>
    <w:qFormat/>
    <w:rsid w:val="00F83239"/>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F83239"/>
    <w:pPr>
      <w:keepNext/>
      <w:keepLines/>
      <w:spacing w:before="260" w:after="260" w:line="415" w:lineRule="auto"/>
      <w:outlineLvl w:val="1"/>
    </w:pPr>
    <w:rPr>
      <w:rFonts w:ascii="Arial" w:eastAsia="黑体" w:hAnsi="Arial" w:cs="Arial"/>
      <w:b/>
      <w:bCs/>
      <w:sz w:val="32"/>
      <w:szCs w:val="32"/>
    </w:rPr>
  </w:style>
  <w:style w:type="paragraph" w:styleId="3">
    <w:name w:val="heading 3"/>
    <w:basedOn w:val="a0"/>
    <w:next w:val="a2"/>
    <w:link w:val="3Char"/>
    <w:qFormat/>
    <w:rsid w:val="00F83239"/>
    <w:pPr>
      <w:keepNext/>
      <w:keepLines/>
      <w:widowControl/>
      <w:adjustRightInd w:val="0"/>
      <w:snapToGrid w:val="0"/>
      <w:spacing w:before="120" w:after="120" w:line="460" w:lineRule="atLeast"/>
      <w:jc w:val="left"/>
      <w:outlineLvl w:val="2"/>
    </w:pPr>
    <w:rPr>
      <w:rFonts w:ascii="宋体" w:hAnsi="宋体"/>
      <w:b/>
      <w:sz w:val="24"/>
      <w:szCs w:val="20"/>
    </w:rPr>
  </w:style>
  <w:style w:type="paragraph" w:styleId="4">
    <w:name w:val="heading 4"/>
    <w:basedOn w:val="a0"/>
    <w:next w:val="10"/>
    <w:qFormat/>
    <w:rsid w:val="00F83239"/>
    <w:pPr>
      <w:keepNext/>
      <w:keepLines/>
      <w:spacing w:before="280" w:after="290" w:line="376" w:lineRule="auto"/>
      <w:outlineLvl w:val="3"/>
    </w:pPr>
    <w:rPr>
      <w:rFonts w:ascii="Arial" w:eastAsia="黑体" w:hAnsi="Arial"/>
      <w:b/>
      <w:bCs/>
      <w:szCs w:val="28"/>
    </w:rPr>
  </w:style>
  <w:style w:type="paragraph" w:styleId="5">
    <w:name w:val="heading 5"/>
    <w:basedOn w:val="a0"/>
    <w:next w:val="a0"/>
    <w:qFormat/>
    <w:rsid w:val="00F83239"/>
    <w:pPr>
      <w:keepNext/>
      <w:tabs>
        <w:tab w:val="left" w:pos="1008"/>
      </w:tabs>
      <w:ind w:leftChars="400" w:left="1008" w:firstLineChars="100" w:hanging="1008"/>
      <w:outlineLvl w:val="4"/>
    </w:pPr>
    <w:rPr>
      <w:rFonts w:ascii="宋体" w:hAnsi="宋体" w:cs="宋体"/>
      <w:b/>
      <w:bCs/>
      <w:color w:val="000000"/>
      <w:sz w:val="24"/>
    </w:rPr>
  </w:style>
  <w:style w:type="paragraph" w:styleId="6">
    <w:name w:val="heading 6"/>
    <w:basedOn w:val="a0"/>
    <w:next w:val="a0"/>
    <w:qFormat/>
    <w:rsid w:val="00F83239"/>
    <w:pPr>
      <w:keepNext/>
      <w:keepLines/>
      <w:tabs>
        <w:tab w:val="left" w:pos="1152"/>
      </w:tabs>
      <w:adjustRightInd w:val="0"/>
      <w:snapToGrid w:val="0"/>
      <w:spacing w:beforeLines="50" w:beforeAutospacing="1" w:after="100" w:afterAutospacing="1" w:line="320" w:lineRule="auto"/>
      <w:ind w:left="1152" w:firstLineChars="200" w:hanging="1152"/>
      <w:outlineLvl w:val="5"/>
    </w:pPr>
    <w:rPr>
      <w:rFonts w:ascii="Arial" w:eastAsia="黑体" w:hAnsi="Arial"/>
      <w:b/>
      <w:snapToGrid w:val="0"/>
      <w:sz w:val="24"/>
      <w:szCs w:val="20"/>
    </w:rPr>
  </w:style>
  <w:style w:type="paragraph" w:styleId="7">
    <w:name w:val="heading 7"/>
    <w:basedOn w:val="a0"/>
    <w:next w:val="a0"/>
    <w:qFormat/>
    <w:rsid w:val="00F83239"/>
    <w:pPr>
      <w:keepNext/>
      <w:keepLines/>
      <w:tabs>
        <w:tab w:val="left" w:pos="1296"/>
      </w:tabs>
      <w:adjustRightInd w:val="0"/>
      <w:snapToGrid w:val="0"/>
      <w:spacing w:beforeLines="50" w:beforeAutospacing="1" w:after="100" w:afterAutospacing="1" w:line="320" w:lineRule="auto"/>
      <w:ind w:left="1296" w:firstLineChars="200" w:hanging="1296"/>
      <w:outlineLvl w:val="6"/>
    </w:pPr>
    <w:rPr>
      <w:b/>
      <w:snapToGrid w:val="0"/>
      <w:sz w:val="24"/>
      <w:szCs w:val="20"/>
    </w:rPr>
  </w:style>
  <w:style w:type="paragraph" w:styleId="8">
    <w:name w:val="heading 8"/>
    <w:basedOn w:val="a0"/>
    <w:next w:val="a0"/>
    <w:qFormat/>
    <w:rsid w:val="00F83239"/>
    <w:pPr>
      <w:keepNext/>
      <w:keepLines/>
      <w:tabs>
        <w:tab w:val="left" w:pos="1440"/>
      </w:tabs>
      <w:adjustRightInd w:val="0"/>
      <w:snapToGrid w:val="0"/>
      <w:spacing w:beforeLines="50" w:beforeAutospacing="1" w:after="100" w:afterAutospacing="1" w:line="320" w:lineRule="auto"/>
      <w:ind w:left="1440" w:firstLineChars="200" w:hanging="1440"/>
      <w:outlineLvl w:val="7"/>
    </w:pPr>
    <w:rPr>
      <w:rFonts w:ascii="Arial" w:eastAsia="黑体" w:hAnsi="Arial"/>
      <w:snapToGrid w:val="0"/>
      <w:sz w:val="24"/>
      <w:szCs w:val="20"/>
    </w:rPr>
  </w:style>
  <w:style w:type="paragraph" w:styleId="9">
    <w:name w:val="heading 9"/>
    <w:basedOn w:val="a0"/>
    <w:next w:val="a0"/>
    <w:qFormat/>
    <w:rsid w:val="00F83239"/>
    <w:pPr>
      <w:keepNext/>
      <w:keepLines/>
      <w:tabs>
        <w:tab w:val="left" w:pos="1584"/>
      </w:tabs>
      <w:adjustRightInd w:val="0"/>
      <w:snapToGrid w:val="0"/>
      <w:spacing w:beforeLines="50" w:beforeAutospacing="1" w:after="100" w:afterAutospacing="1" w:line="320" w:lineRule="auto"/>
      <w:ind w:left="1584" w:firstLineChars="200" w:hanging="1584"/>
      <w:outlineLvl w:val="8"/>
    </w:pPr>
    <w:rPr>
      <w:rFonts w:ascii="Arial" w:eastAsia="黑体" w:hAnsi="Arial"/>
      <w:snapToGrid w:val="0"/>
      <w:sz w:val="24"/>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link w:val="Char"/>
    <w:qFormat/>
    <w:rsid w:val="00F83239"/>
    <w:pPr>
      <w:spacing w:after="120"/>
    </w:pPr>
    <w:rPr>
      <w:sz w:val="21"/>
    </w:rPr>
  </w:style>
  <w:style w:type="paragraph" w:styleId="a2">
    <w:name w:val="Normal Indent"/>
    <w:basedOn w:val="a0"/>
    <w:link w:val="Char0"/>
    <w:qFormat/>
    <w:rsid w:val="00F83239"/>
    <w:pPr>
      <w:ind w:firstLine="420"/>
    </w:pPr>
    <w:rPr>
      <w:rFonts w:ascii="宋体"/>
      <w:szCs w:val="20"/>
    </w:rPr>
  </w:style>
  <w:style w:type="paragraph" w:customStyle="1" w:styleId="10">
    <w:name w:val="正文首行缩进1"/>
    <w:basedOn w:val="a1"/>
    <w:qFormat/>
    <w:rsid w:val="00F83239"/>
    <w:pPr>
      <w:ind w:firstLineChars="100" w:firstLine="420"/>
    </w:pPr>
  </w:style>
  <w:style w:type="paragraph" w:styleId="a6">
    <w:name w:val="annotation subject"/>
    <w:basedOn w:val="a7"/>
    <w:next w:val="a7"/>
    <w:semiHidden/>
    <w:qFormat/>
    <w:rsid w:val="00F83239"/>
    <w:rPr>
      <w:b/>
      <w:bCs/>
    </w:rPr>
  </w:style>
  <w:style w:type="paragraph" w:styleId="a7">
    <w:name w:val="annotation text"/>
    <w:basedOn w:val="a0"/>
    <w:semiHidden/>
    <w:qFormat/>
    <w:rsid w:val="00F83239"/>
    <w:pPr>
      <w:jc w:val="left"/>
    </w:pPr>
    <w:rPr>
      <w:sz w:val="24"/>
    </w:rPr>
  </w:style>
  <w:style w:type="paragraph" w:styleId="a8">
    <w:name w:val="Note Heading"/>
    <w:basedOn w:val="a0"/>
    <w:next w:val="a0"/>
    <w:qFormat/>
    <w:rsid w:val="00F83239"/>
    <w:pPr>
      <w:adjustRightInd w:val="0"/>
      <w:snapToGrid w:val="0"/>
      <w:spacing w:before="100" w:beforeAutospacing="1" w:after="100" w:afterAutospacing="1"/>
      <w:ind w:firstLineChars="200" w:firstLine="200"/>
      <w:jc w:val="center"/>
    </w:pPr>
    <w:rPr>
      <w:snapToGrid w:val="0"/>
      <w:sz w:val="24"/>
    </w:rPr>
  </w:style>
  <w:style w:type="paragraph" w:styleId="a9">
    <w:name w:val="caption"/>
    <w:basedOn w:val="a0"/>
    <w:next w:val="a0"/>
    <w:qFormat/>
    <w:rsid w:val="00F83239"/>
    <w:rPr>
      <w:rFonts w:ascii="Arial" w:eastAsia="黑体" w:hAnsi="Arial" w:cs="Arial"/>
      <w:sz w:val="20"/>
      <w:szCs w:val="20"/>
    </w:rPr>
  </w:style>
  <w:style w:type="paragraph" w:styleId="aa">
    <w:name w:val="Document Map"/>
    <w:basedOn w:val="a0"/>
    <w:link w:val="Char1"/>
    <w:semiHidden/>
    <w:qFormat/>
    <w:rsid w:val="00F83239"/>
    <w:pPr>
      <w:shd w:val="clear" w:color="auto" w:fill="000080"/>
    </w:pPr>
  </w:style>
  <w:style w:type="paragraph" w:styleId="30">
    <w:name w:val="Body Text 3"/>
    <w:basedOn w:val="a0"/>
    <w:qFormat/>
    <w:rsid w:val="00F83239"/>
    <w:pPr>
      <w:spacing w:after="120"/>
    </w:pPr>
    <w:rPr>
      <w:sz w:val="16"/>
      <w:szCs w:val="16"/>
    </w:rPr>
  </w:style>
  <w:style w:type="paragraph" w:styleId="ab">
    <w:name w:val="Body Text Indent"/>
    <w:basedOn w:val="a0"/>
    <w:link w:val="Char2"/>
    <w:qFormat/>
    <w:rsid w:val="00F83239"/>
    <w:pPr>
      <w:ind w:leftChars="-1" w:left="-2" w:firstLineChars="192" w:firstLine="538"/>
      <w:jc w:val="left"/>
    </w:pPr>
    <w:rPr>
      <w:rFonts w:ascii="宋体" w:hAnsi="宋体"/>
      <w:szCs w:val="20"/>
    </w:rPr>
  </w:style>
  <w:style w:type="paragraph" w:styleId="20">
    <w:name w:val="List 2"/>
    <w:basedOn w:val="a0"/>
    <w:qFormat/>
    <w:rsid w:val="00F83239"/>
    <w:pPr>
      <w:ind w:leftChars="200" w:left="100" w:hangingChars="200" w:hanging="200"/>
    </w:pPr>
    <w:rPr>
      <w:sz w:val="21"/>
    </w:rPr>
  </w:style>
  <w:style w:type="paragraph" w:styleId="ac">
    <w:name w:val="Plain Text"/>
    <w:basedOn w:val="a0"/>
    <w:link w:val="Char3"/>
    <w:qFormat/>
    <w:rsid w:val="00F83239"/>
    <w:rPr>
      <w:rFonts w:ascii="宋体" w:hAnsi="Courier New" w:cs="Courier New"/>
      <w:sz w:val="21"/>
      <w:szCs w:val="21"/>
    </w:rPr>
  </w:style>
  <w:style w:type="paragraph" w:styleId="ad">
    <w:name w:val="Date"/>
    <w:basedOn w:val="a0"/>
    <w:next w:val="a0"/>
    <w:qFormat/>
    <w:rsid w:val="00F83239"/>
    <w:pPr>
      <w:ind w:leftChars="2500" w:left="100"/>
    </w:pPr>
    <w:rPr>
      <w:sz w:val="21"/>
    </w:rPr>
  </w:style>
  <w:style w:type="paragraph" w:styleId="21">
    <w:name w:val="Body Text Indent 2"/>
    <w:basedOn w:val="a0"/>
    <w:link w:val="2Char0"/>
    <w:qFormat/>
    <w:rsid w:val="00F83239"/>
    <w:pPr>
      <w:spacing w:after="120" w:line="480" w:lineRule="auto"/>
      <w:ind w:leftChars="200" w:left="420"/>
    </w:pPr>
    <w:rPr>
      <w:sz w:val="21"/>
    </w:rPr>
  </w:style>
  <w:style w:type="paragraph" w:styleId="ae">
    <w:name w:val="Balloon Text"/>
    <w:basedOn w:val="a0"/>
    <w:semiHidden/>
    <w:qFormat/>
    <w:rsid w:val="00F83239"/>
    <w:rPr>
      <w:sz w:val="18"/>
      <w:szCs w:val="18"/>
    </w:rPr>
  </w:style>
  <w:style w:type="paragraph" w:styleId="af">
    <w:name w:val="footer"/>
    <w:basedOn w:val="a0"/>
    <w:link w:val="Char4"/>
    <w:uiPriority w:val="99"/>
    <w:qFormat/>
    <w:rsid w:val="00F83239"/>
    <w:pPr>
      <w:tabs>
        <w:tab w:val="center" w:pos="4153"/>
        <w:tab w:val="right" w:pos="8306"/>
      </w:tabs>
      <w:snapToGrid w:val="0"/>
      <w:jc w:val="left"/>
    </w:pPr>
    <w:rPr>
      <w:sz w:val="18"/>
      <w:szCs w:val="18"/>
    </w:rPr>
  </w:style>
  <w:style w:type="paragraph" w:styleId="af0">
    <w:name w:val="header"/>
    <w:basedOn w:val="a0"/>
    <w:link w:val="Char5"/>
    <w:qFormat/>
    <w:rsid w:val="00F83239"/>
    <w:pPr>
      <w:pBdr>
        <w:bottom w:val="single" w:sz="6" w:space="1" w:color="auto"/>
      </w:pBdr>
      <w:tabs>
        <w:tab w:val="center" w:pos="4153"/>
        <w:tab w:val="right" w:pos="8306"/>
      </w:tabs>
      <w:snapToGrid w:val="0"/>
      <w:jc w:val="center"/>
    </w:pPr>
    <w:rPr>
      <w:sz w:val="18"/>
      <w:szCs w:val="18"/>
    </w:rPr>
  </w:style>
  <w:style w:type="paragraph" w:styleId="af1">
    <w:name w:val="List"/>
    <w:basedOn w:val="a0"/>
    <w:qFormat/>
    <w:rsid w:val="00F83239"/>
    <w:pPr>
      <w:spacing w:line="300" w:lineRule="exact"/>
    </w:pPr>
    <w:rPr>
      <w:sz w:val="18"/>
    </w:rPr>
  </w:style>
  <w:style w:type="paragraph" w:styleId="31">
    <w:name w:val="Body Text Indent 3"/>
    <w:basedOn w:val="a0"/>
    <w:qFormat/>
    <w:rsid w:val="00F83239"/>
    <w:pPr>
      <w:spacing w:after="120"/>
      <w:ind w:leftChars="200" w:left="420"/>
    </w:pPr>
    <w:rPr>
      <w:sz w:val="16"/>
      <w:szCs w:val="16"/>
    </w:rPr>
  </w:style>
  <w:style w:type="paragraph" w:styleId="af2">
    <w:name w:val="table of figures"/>
    <w:basedOn w:val="a0"/>
    <w:next w:val="a0"/>
    <w:semiHidden/>
    <w:qFormat/>
    <w:rsid w:val="00F83239"/>
    <w:pPr>
      <w:ind w:leftChars="200" w:left="200" w:hangingChars="200" w:hanging="200"/>
    </w:pPr>
    <w:rPr>
      <w:sz w:val="21"/>
    </w:rPr>
  </w:style>
  <w:style w:type="paragraph" w:styleId="22">
    <w:name w:val="Body Text 2"/>
    <w:basedOn w:val="a0"/>
    <w:qFormat/>
    <w:rsid w:val="00F83239"/>
    <w:pPr>
      <w:spacing w:after="120" w:line="480" w:lineRule="auto"/>
    </w:pPr>
    <w:rPr>
      <w:sz w:val="21"/>
    </w:rPr>
  </w:style>
  <w:style w:type="paragraph" w:styleId="HTML">
    <w:name w:val="HTML Preformatted"/>
    <w:basedOn w:val="a0"/>
    <w:qFormat/>
    <w:rsid w:val="00F832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3">
    <w:name w:val="Normal (Web)"/>
    <w:basedOn w:val="a0"/>
    <w:qFormat/>
    <w:rsid w:val="00F83239"/>
    <w:pPr>
      <w:widowControl/>
      <w:spacing w:before="100" w:beforeAutospacing="1" w:after="100" w:afterAutospacing="1"/>
      <w:jc w:val="left"/>
    </w:pPr>
    <w:rPr>
      <w:rFonts w:ascii="宋体" w:hAnsi="宋体"/>
      <w:kern w:val="0"/>
      <w:sz w:val="24"/>
    </w:rPr>
  </w:style>
  <w:style w:type="paragraph" w:styleId="af4">
    <w:name w:val="Title"/>
    <w:basedOn w:val="a0"/>
    <w:qFormat/>
    <w:rsid w:val="00F83239"/>
    <w:pPr>
      <w:spacing w:before="240" w:after="60" w:line="490" w:lineRule="exact"/>
      <w:jc w:val="center"/>
      <w:outlineLvl w:val="0"/>
    </w:pPr>
    <w:rPr>
      <w:rFonts w:ascii="Arial" w:hAnsi="Arial" w:cs="Arial"/>
      <w:b/>
      <w:bCs/>
      <w:sz w:val="32"/>
      <w:szCs w:val="32"/>
    </w:rPr>
  </w:style>
  <w:style w:type="character" w:styleId="af5">
    <w:name w:val="Strong"/>
    <w:qFormat/>
    <w:rsid w:val="00F83239"/>
    <w:rPr>
      <w:b/>
      <w:bCs/>
    </w:rPr>
  </w:style>
  <w:style w:type="character" w:styleId="af6">
    <w:name w:val="page number"/>
    <w:basedOn w:val="a3"/>
    <w:qFormat/>
    <w:rsid w:val="00F83239"/>
  </w:style>
  <w:style w:type="character" w:styleId="af7">
    <w:name w:val="FollowedHyperlink"/>
    <w:qFormat/>
    <w:rsid w:val="00F83239"/>
    <w:rPr>
      <w:color w:val="800080"/>
      <w:u w:val="single"/>
    </w:rPr>
  </w:style>
  <w:style w:type="character" w:styleId="af8">
    <w:name w:val="Hyperlink"/>
    <w:qFormat/>
    <w:rsid w:val="00F83239"/>
    <w:rPr>
      <w:color w:val="0000FF"/>
      <w:u w:val="single"/>
    </w:rPr>
  </w:style>
  <w:style w:type="character" w:styleId="af9">
    <w:name w:val="annotation reference"/>
    <w:semiHidden/>
    <w:qFormat/>
    <w:rsid w:val="00F83239"/>
    <w:rPr>
      <w:sz w:val="21"/>
      <w:szCs w:val="21"/>
    </w:rPr>
  </w:style>
  <w:style w:type="table" w:styleId="afa">
    <w:name w:val="Table Grid"/>
    <w:basedOn w:val="a4"/>
    <w:qFormat/>
    <w:rsid w:val="00F832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Theme"/>
    <w:basedOn w:val="a4"/>
    <w:qFormat/>
    <w:rsid w:val="00F832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Grid 1"/>
    <w:basedOn w:val="a4"/>
    <w:qFormat/>
    <w:rsid w:val="00F83239"/>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afc">
    <w:name w:val="章标题"/>
    <w:basedOn w:val="a0"/>
    <w:next w:val="afd"/>
    <w:qFormat/>
    <w:rsid w:val="00F83239"/>
    <w:pPr>
      <w:widowControl/>
      <w:spacing w:before="158" w:after="153" w:line="323" w:lineRule="atLeast"/>
      <w:ind w:right="-120"/>
      <w:jc w:val="center"/>
      <w:textAlignment w:val="baseline"/>
    </w:pPr>
    <w:rPr>
      <w:color w:val="FF0000"/>
      <w:kern w:val="0"/>
      <w:sz w:val="18"/>
      <w:szCs w:val="18"/>
    </w:rPr>
  </w:style>
  <w:style w:type="paragraph" w:customStyle="1" w:styleId="afd">
    <w:name w:val="节标题"/>
    <w:basedOn w:val="a0"/>
    <w:next w:val="a0"/>
    <w:qFormat/>
    <w:rsid w:val="00F83239"/>
    <w:pPr>
      <w:widowControl/>
      <w:spacing w:line="289" w:lineRule="atLeast"/>
      <w:jc w:val="center"/>
      <w:textAlignment w:val="baseline"/>
    </w:pPr>
    <w:rPr>
      <w:color w:val="000000"/>
      <w:kern w:val="0"/>
      <w:sz w:val="28"/>
      <w:szCs w:val="20"/>
    </w:rPr>
  </w:style>
  <w:style w:type="character" w:customStyle="1" w:styleId="3Char">
    <w:name w:val="标题 3 Char"/>
    <w:link w:val="3"/>
    <w:qFormat/>
    <w:rsid w:val="00F83239"/>
    <w:rPr>
      <w:rFonts w:ascii="宋体" w:eastAsia="宋体" w:hAnsi="宋体"/>
      <w:b/>
      <w:kern w:val="2"/>
      <w:sz w:val="24"/>
      <w:lang w:val="en-US" w:eastAsia="zh-CN" w:bidi="ar-SA"/>
    </w:rPr>
  </w:style>
  <w:style w:type="character" w:customStyle="1" w:styleId="grame">
    <w:name w:val="grame"/>
    <w:basedOn w:val="a3"/>
    <w:qFormat/>
    <w:rsid w:val="00F83239"/>
  </w:style>
  <w:style w:type="character" w:customStyle="1" w:styleId="110CharChar">
    <w:name w:val="正文文字110 Char Char"/>
    <w:link w:val="110"/>
    <w:qFormat/>
    <w:rsid w:val="00F83239"/>
    <w:rPr>
      <w:rFonts w:cs="宋体"/>
      <w:kern w:val="2"/>
      <w:sz w:val="24"/>
    </w:rPr>
  </w:style>
  <w:style w:type="paragraph" w:customStyle="1" w:styleId="110">
    <w:name w:val="正文文字110"/>
    <w:basedOn w:val="a0"/>
    <w:link w:val="110CharChar"/>
    <w:qFormat/>
    <w:rsid w:val="00F83239"/>
    <w:pPr>
      <w:spacing w:line="460" w:lineRule="exact"/>
      <w:ind w:firstLineChars="200" w:firstLine="200"/>
    </w:pPr>
    <w:rPr>
      <w:sz w:val="24"/>
      <w:szCs w:val="20"/>
    </w:rPr>
  </w:style>
  <w:style w:type="character" w:customStyle="1" w:styleId="Char5">
    <w:name w:val="页眉 Char"/>
    <w:link w:val="af0"/>
    <w:qFormat/>
    <w:rsid w:val="00F83239"/>
    <w:rPr>
      <w:rFonts w:eastAsia="宋体"/>
      <w:kern w:val="2"/>
      <w:sz w:val="18"/>
      <w:szCs w:val="18"/>
      <w:lang w:val="en-US" w:eastAsia="zh-CN" w:bidi="ar-SA"/>
    </w:rPr>
  </w:style>
  <w:style w:type="character" w:customStyle="1" w:styleId="CharChar11">
    <w:name w:val="Char Char11"/>
    <w:qFormat/>
    <w:rsid w:val="00F83239"/>
    <w:rPr>
      <w:rFonts w:eastAsia="宋体"/>
      <w:kern w:val="2"/>
      <w:sz w:val="24"/>
      <w:szCs w:val="24"/>
      <w:lang w:val="en-US" w:eastAsia="zh-CN" w:bidi="ar-SA"/>
    </w:rPr>
  </w:style>
  <w:style w:type="character" w:customStyle="1" w:styleId="bgbt6Char">
    <w:name w:val="bgbt6插图标题 Char"/>
    <w:link w:val="bgbt6"/>
    <w:qFormat/>
    <w:rsid w:val="00F83239"/>
    <w:rPr>
      <w:rFonts w:eastAsia="黑体"/>
      <w:smallCaps/>
      <w:kern w:val="2"/>
      <w:szCs w:val="21"/>
      <w:lang w:val="en-US" w:eastAsia="zh-CN" w:bidi="ar-SA"/>
    </w:rPr>
  </w:style>
  <w:style w:type="paragraph" w:customStyle="1" w:styleId="bgbt6">
    <w:name w:val="bgbt6插图标题"/>
    <w:basedOn w:val="af2"/>
    <w:next w:val="a0"/>
    <w:link w:val="bgbt6Char"/>
    <w:qFormat/>
    <w:rsid w:val="00F83239"/>
    <w:pPr>
      <w:spacing w:after="60"/>
      <w:ind w:leftChars="0" w:left="420" w:firstLineChars="0" w:hanging="420"/>
      <w:jc w:val="center"/>
      <w:outlineLvl w:val="5"/>
    </w:pPr>
    <w:rPr>
      <w:rFonts w:eastAsia="黑体"/>
      <w:smallCaps/>
      <w:sz w:val="20"/>
      <w:szCs w:val="21"/>
    </w:rPr>
  </w:style>
  <w:style w:type="character" w:customStyle="1" w:styleId="Char10">
    <w:name w:val="普通文字 Char1"/>
    <w:qFormat/>
    <w:rsid w:val="00F83239"/>
    <w:rPr>
      <w:rFonts w:ascii="宋体" w:eastAsia="宋体" w:hAnsi="Courier New" w:cs="Courier New"/>
      <w:b/>
      <w:kern w:val="2"/>
      <w:sz w:val="21"/>
      <w:szCs w:val="21"/>
      <w:lang w:val="en-US" w:eastAsia="zh-CN" w:bidi="ar-SA"/>
    </w:rPr>
  </w:style>
  <w:style w:type="character" w:customStyle="1" w:styleId="Char2">
    <w:name w:val="正文文本缩进 Char"/>
    <w:link w:val="ab"/>
    <w:qFormat/>
    <w:rsid w:val="00F83239"/>
    <w:rPr>
      <w:rFonts w:ascii="宋体" w:eastAsia="宋体" w:hAnsi="宋体"/>
      <w:kern w:val="2"/>
      <w:sz w:val="28"/>
      <w:lang w:val="en-US" w:eastAsia="zh-CN" w:bidi="ar-SA"/>
    </w:rPr>
  </w:style>
  <w:style w:type="character" w:customStyle="1" w:styleId="2Char">
    <w:name w:val="标题 2 Char"/>
    <w:link w:val="2"/>
    <w:qFormat/>
    <w:rsid w:val="00F83239"/>
    <w:rPr>
      <w:rFonts w:ascii="Arial" w:eastAsia="黑体" w:hAnsi="Arial" w:cs="Arial"/>
      <w:b/>
      <w:bCs/>
      <w:kern w:val="2"/>
      <w:sz w:val="32"/>
      <w:szCs w:val="32"/>
      <w:lang w:val="en-US" w:eastAsia="zh-CN" w:bidi="ar-SA"/>
    </w:rPr>
  </w:style>
  <w:style w:type="character" w:customStyle="1" w:styleId="CChar">
    <w:name w:val="C样式 Char"/>
    <w:link w:val="C"/>
    <w:qFormat/>
    <w:rsid w:val="00F83239"/>
    <w:rPr>
      <w:rFonts w:ascii="宋体" w:eastAsia="宋体" w:hAnsi="宋体"/>
      <w:snapToGrid w:val="0"/>
      <w:kern w:val="24"/>
      <w:sz w:val="24"/>
      <w:lang w:val="en-US" w:eastAsia="zh-CN" w:bidi="ar-SA"/>
    </w:rPr>
  </w:style>
  <w:style w:type="paragraph" w:customStyle="1" w:styleId="C">
    <w:name w:val="C样式"/>
    <w:basedOn w:val="a2"/>
    <w:link w:val="CChar"/>
    <w:qFormat/>
    <w:rsid w:val="00F83239"/>
    <w:pPr>
      <w:spacing w:line="440" w:lineRule="exact"/>
      <w:ind w:firstLineChars="200" w:firstLine="424"/>
    </w:pPr>
    <w:rPr>
      <w:rFonts w:hAnsi="宋体"/>
      <w:snapToGrid w:val="0"/>
      <w:kern w:val="24"/>
      <w:sz w:val="24"/>
    </w:rPr>
  </w:style>
  <w:style w:type="character" w:customStyle="1" w:styleId="15Char">
    <w:name w:val="正文宋体小四1.5行 Char"/>
    <w:qFormat/>
    <w:rsid w:val="00F83239"/>
    <w:rPr>
      <w:rFonts w:ascii="宋体" w:eastAsia="宋体" w:hAnsi="宋体"/>
      <w:kern w:val="2"/>
      <w:sz w:val="28"/>
      <w:lang w:val="en-US" w:eastAsia="zh-CN" w:bidi="ar-SA"/>
    </w:rPr>
  </w:style>
  <w:style w:type="character" w:customStyle="1" w:styleId="Char">
    <w:name w:val="正文文本 Char"/>
    <w:link w:val="a1"/>
    <w:qFormat/>
    <w:rsid w:val="00F83239"/>
    <w:rPr>
      <w:rFonts w:eastAsia="宋体"/>
      <w:kern w:val="2"/>
      <w:sz w:val="21"/>
      <w:szCs w:val="24"/>
      <w:lang w:val="en-US" w:eastAsia="zh-CN" w:bidi="ar-SA"/>
    </w:rPr>
  </w:style>
  <w:style w:type="character" w:customStyle="1" w:styleId="2Char0">
    <w:name w:val="正文文本缩进 2 Char"/>
    <w:link w:val="21"/>
    <w:qFormat/>
    <w:rsid w:val="00F83239"/>
    <w:rPr>
      <w:rFonts w:eastAsia="宋体"/>
      <w:kern w:val="2"/>
      <w:sz w:val="21"/>
      <w:szCs w:val="24"/>
      <w:lang w:val="en-US" w:eastAsia="zh-CN" w:bidi="ar-SA"/>
    </w:rPr>
  </w:style>
  <w:style w:type="character" w:customStyle="1" w:styleId="afe">
    <w:name w:val="样式 (西文) ˎ̥ 四号"/>
    <w:qFormat/>
    <w:rsid w:val="00F83239"/>
    <w:rPr>
      <w:rFonts w:ascii="ˎ̥" w:hAnsi="ˎ̥"/>
      <w:kern w:val="0"/>
      <w:sz w:val="24"/>
    </w:rPr>
  </w:style>
  <w:style w:type="character" w:customStyle="1" w:styleId="bgbt5Char">
    <w:name w:val="bgbt5附表标题 Char"/>
    <w:link w:val="bgbt5"/>
    <w:qFormat/>
    <w:rsid w:val="00F83239"/>
    <w:rPr>
      <w:rFonts w:eastAsia="黑体"/>
      <w:kern w:val="2"/>
      <w:sz w:val="21"/>
      <w:szCs w:val="21"/>
      <w:lang w:val="en-US" w:eastAsia="zh-CN" w:bidi="ar-SA"/>
    </w:rPr>
  </w:style>
  <w:style w:type="paragraph" w:customStyle="1" w:styleId="bgbt5">
    <w:name w:val="bgbt5附表标题"/>
    <w:basedOn w:val="a0"/>
    <w:next w:val="a0"/>
    <w:link w:val="bgbt5Char"/>
    <w:qFormat/>
    <w:rsid w:val="00F83239"/>
    <w:pPr>
      <w:spacing w:before="60"/>
      <w:jc w:val="center"/>
      <w:outlineLvl w:val="4"/>
    </w:pPr>
    <w:rPr>
      <w:rFonts w:eastAsia="黑体"/>
      <w:sz w:val="21"/>
      <w:szCs w:val="21"/>
    </w:rPr>
  </w:style>
  <w:style w:type="character" w:customStyle="1" w:styleId="4Char">
    <w:name w:val="标题4 Char"/>
    <w:qFormat/>
    <w:rsid w:val="00F83239"/>
    <w:rPr>
      <w:rFonts w:eastAsia="宋体"/>
      <w:kern w:val="2"/>
      <w:sz w:val="21"/>
      <w:lang w:val="en-US" w:eastAsia="zh-CN" w:bidi="ar-SA"/>
    </w:rPr>
  </w:style>
  <w:style w:type="character" w:customStyle="1" w:styleId="CharCharCharCharCharChar">
    <w:name w:val="正文缩进 Char Char Char Char Char Char"/>
    <w:qFormat/>
    <w:rsid w:val="00F83239"/>
    <w:rPr>
      <w:rFonts w:eastAsia="宋体"/>
      <w:kern w:val="2"/>
      <w:sz w:val="24"/>
      <w:szCs w:val="24"/>
      <w:lang w:val="en-US" w:eastAsia="zh-CN" w:bidi="ar-SA"/>
    </w:rPr>
  </w:style>
  <w:style w:type="character" w:customStyle="1" w:styleId="CharChar12">
    <w:name w:val="Char Char12"/>
    <w:qFormat/>
    <w:rsid w:val="00F83239"/>
    <w:rPr>
      <w:rFonts w:eastAsia="宋体"/>
      <w:kern w:val="2"/>
      <w:sz w:val="21"/>
      <w:szCs w:val="24"/>
      <w:lang w:val="en-US" w:eastAsia="zh-CN" w:bidi="ar-SA"/>
    </w:rPr>
  </w:style>
  <w:style w:type="character" w:customStyle="1" w:styleId="bgChar1">
    <w:name w:val="bg正文首行缩进 Char1"/>
    <w:qFormat/>
    <w:rsid w:val="00F83239"/>
    <w:rPr>
      <w:rFonts w:eastAsia="宋体"/>
      <w:kern w:val="2"/>
      <w:sz w:val="28"/>
      <w:szCs w:val="28"/>
      <w:lang w:val="en-US" w:eastAsia="zh-CN" w:bidi="ar-SA"/>
    </w:rPr>
  </w:style>
  <w:style w:type="character" w:customStyle="1" w:styleId="Char4">
    <w:name w:val="页脚 Char"/>
    <w:link w:val="af"/>
    <w:uiPriority w:val="99"/>
    <w:qFormat/>
    <w:rsid w:val="00F83239"/>
    <w:rPr>
      <w:rFonts w:eastAsia="宋体"/>
      <w:kern w:val="2"/>
      <w:sz w:val="18"/>
      <w:szCs w:val="18"/>
      <w:lang w:val="en-US" w:eastAsia="zh-CN" w:bidi="ar-SA"/>
    </w:rPr>
  </w:style>
  <w:style w:type="character" w:customStyle="1" w:styleId="1125Char">
    <w:name w:val="样式 正文1 + 宋体 12.5 磅 Char"/>
    <w:link w:val="1125"/>
    <w:qFormat/>
    <w:rsid w:val="00F83239"/>
    <w:rPr>
      <w:rFonts w:ascii="宋体" w:hAnsi="宋体"/>
      <w:color w:val="000000"/>
      <w:spacing w:val="6"/>
      <w:kern w:val="2"/>
      <w:sz w:val="25"/>
      <w:szCs w:val="25"/>
    </w:rPr>
  </w:style>
  <w:style w:type="paragraph" w:customStyle="1" w:styleId="1125">
    <w:name w:val="样式 正文1 + 宋体 12.5 磅"/>
    <w:basedOn w:val="a0"/>
    <w:link w:val="1125Char"/>
    <w:qFormat/>
    <w:rsid w:val="00F83239"/>
    <w:pPr>
      <w:spacing w:line="560" w:lineRule="exact"/>
      <w:ind w:firstLineChars="200" w:firstLine="200"/>
    </w:pPr>
    <w:rPr>
      <w:rFonts w:ascii="宋体" w:hAnsi="宋体"/>
      <w:color w:val="000000"/>
      <w:spacing w:val="6"/>
      <w:sz w:val="25"/>
      <w:szCs w:val="25"/>
    </w:rPr>
  </w:style>
  <w:style w:type="character" w:customStyle="1" w:styleId="Char1">
    <w:name w:val="文档结构图 Char"/>
    <w:link w:val="aa"/>
    <w:semiHidden/>
    <w:qFormat/>
    <w:rsid w:val="00F83239"/>
    <w:rPr>
      <w:rFonts w:eastAsia="宋体"/>
      <w:kern w:val="2"/>
      <w:sz w:val="28"/>
      <w:szCs w:val="24"/>
      <w:lang w:val="en-US" w:eastAsia="zh-CN" w:bidi="ar-SA"/>
    </w:rPr>
  </w:style>
  <w:style w:type="character" w:customStyle="1" w:styleId="Char6">
    <w:name w:val="表首 Char"/>
    <w:link w:val="aff"/>
    <w:qFormat/>
    <w:rsid w:val="00F83239"/>
    <w:rPr>
      <w:rFonts w:ascii="宋体" w:eastAsia="宋体" w:hAnsi="宋体"/>
      <w:b/>
      <w:sz w:val="28"/>
      <w:szCs w:val="28"/>
      <w:lang w:val="en-US" w:eastAsia="zh-CN" w:bidi="ar-SA"/>
    </w:rPr>
  </w:style>
  <w:style w:type="paragraph" w:customStyle="1" w:styleId="aff">
    <w:name w:val="表首"/>
    <w:basedOn w:val="a0"/>
    <w:link w:val="Char6"/>
    <w:qFormat/>
    <w:rsid w:val="00F83239"/>
    <w:pPr>
      <w:spacing w:beforeLines="50" w:line="520" w:lineRule="exact"/>
      <w:jc w:val="center"/>
    </w:pPr>
    <w:rPr>
      <w:rFonts w:ascii="宋体" w:hAnsi="宋体"/>
      <w:b/>
      <w:kern w:val="0"/>
      <w:szCs w:val="28"/>
    </w:rPr>
  </w:style>
  <w:style w:type="character" w:customStyle="1" w:styleId="Char7">
    <w:name w:val="表名 Char"/>
    <w:link w:val="aff0"/>
    <w:qFormat/>
    <w:rsid w:val="00F83239"/>
    <w:rPr>
      <w:rFonts w:eastAsia="黑体"/>
      <w:kern w:val="2"/>
      <w:sz w:val="28"/>
      <w:lang w:val="en-US" w:eastAsia="zh-CN" w:bidi="ar-SA"/>
    </w:rPr>
  </w:style>
  <w:style w:type="paragraph" w:customStyle="1" w:styleId="aff0">
    <w:name w:val="表名"/>
    <w:basedOn w:val="a0"/>
    <w:link w:val="Char7"/>
    <w:qFormat/>
    <w:rsid w:val="00F83239"/>
    <w:pPr>
      <w:overflowPunct w:val="0"/>
      <w:spacing w:before="120" w:line="300" w:lineRule="exact"/>
      <w:textAlignment w:val="baseline"/>
    </w:pPr>
    <w:rPr>
      <w:rFonts w:eastAsia="黑体"/>
      <w:szCs w:val="20"/>
    </w:rPr>
  </w:style>
  <w:style w:type="character" w:customStyle="1" w:styleId="1Char">
    <w:name w:val="标题 1 Char"/>
    <w:link w:val="1"/>
    <w:qFormat/>
    <w:rsid w:val="00F83239"/>
    <w:rPr>
      <w:rFonts w:eastAsia="宋体"/>
      <w:b/>
      <w:bCs/>
      <w:kern w:val="44"/>
      <w:sz w:val="44"/>
      <w:szCs w:val="44"/>
      <w:lang w:val="en-US" w:eastAsia="zh-CN" w:bidi="ar-SA"/>
    </w:rPr>
  </w:style>
  <w:style w:type="character" w:customStyle="1" w:styleId="Char8">
    <w:name w:val="样式 都福路表格 + 左 Char"/>
    <w:link w:val="aff1"/>
    <w:qFormat/>
    <w:rsid w:val="00F83239"/>
    <w:rPr>
      <w:rFonts w:ascii="宋体" w:eastAsia="宋体" w:hAnsi="宋体" w:cs="宋体"/>
      <w:color w:val="0000FF"/>
      <w:sz w:val="21"/>
      <w:lang w:val="en-US" w:eastAsia="zh-CN" w:bidi="ar-SA"/>
    </w:rPr>
  </w:style>
  <w:style w:type="paragraph" w:customStyle="1" w:styleId="aff1">
    <w:name w:val="样式 都福路表格 + 左"/>
    <w:basedOn w:val="a0"/>
    <w:link w:val="Char8"/>
    <w:qFormat/>
    <w:rsid w:val="00F83239"/>
    <w:pPr>
      <w:jc w:val="center"/>
    </w:pPr>
    <w:rPr>
      <w:rFonts w:ascii="宋体" w:hAnsi="宋体" w:cs="宋体"/>
      <w:color w:val="0000FF"/>
      <w:kern w:val="0"/>
      <w:sz w:val="21"/>
      <w:szCs w:val="20"/>
    </w:rPr>
  </w:style>
  <w:style w:type="character" w:customStyle="1" w:styleId="Char20">
    <w:name w:val="表文 Char2"/>
    <w:link w:val="aff2"/>
    <w:qFormat/>
    <w:rsid w:val="00F83239"/>
    <w:rPr>
      <w:rFonts w:eastAsia="宋体"/>
      <w:sz w:val="18"/>
      <w:lang w:val="en-US" w:eastAsia="zh-CN" w:bidi="ar-SA"/>
    </w:rPr>
  </w:style>
  <w:style w:type="paragraph" w:customStyle="1" w:styleId="aff2">
    <w:name w:val="表文"/>
    <w:basedOn w:val="a0"/>
    <w:link w:val="Char20"/>
    <w:qFormat/>
    <w:rsid w:val="00F83239"/>
    <w:pPr>
      <w:autoSpaceDE w:val="0"/>
      <w:autoSpaceDN w:val="0"/>
      <w:adjustRightInd w:val="0"/>
      <w:snapToGrid w:val="0"/>
      <w:spacing w:line="300" w:lineRule="exact"/>
      <w:jc w:val="center"/>
      <w:textAlignment w:val="baseline"/>
    </w:pPr>
    <w:rPr>
      <w:kern w:val="0"/>
      <w:sz w:val="18"/>
      <w:szCs w:val="20"/>
    </w:rPr>
  </w:style>
  <w:style w:type="character" w:customStyle="1" w:styleId="Char9">
    <w:name w:val="标准正文 Char"/>
    <w:link w:val="aff3"/>
    <w:qFormat/>
    <w:rsid w:val="00F83239"/>
    <w:rPr>
      <w:rFonts w:eastAsia="宋体"/>
      <w:bCs/>
      <w:color w:val="000000"/>
      <w:kern w:val="2"/>
      <w:sz w:val="24"/>
      <w:szCs w:val="24"/>
      <w:lang w:val="en-US" w:eastAsia="zh-CN" w:bidi="ar-SA"/>
    </w:rPr>
  </w:style>
  <w:style w:type="paragraph" w:customStyle="1" w:styleId="aff3">
    <w:name w:val="标准正文"/>
    <w:basedOn w:val="a0"/>
    <w:link w:val="Char9"/>
    <w:qFormat/>
    <w:rsid w:val="00F83239"/>
    <w:pPr>
      <w:autoSpaceDE w:val="0"/>
      <w:autoSpaceDN w:val="0"/>
      <w:adjustRightInd w:val="0"/>
      <w:snapToGrid w:val="0"/>
      <w:spacing w:line="360" w:lineRule="auto"/>
      <w:ind w:firstLineChars="200" w:firstLine="480"/>
    </w:pPr>
    <w:rPr>
      <w:bCs/>
      <w:color w:val="000000"/>
      <w:sz w:val="24"/>
    </w:rPr>
  </w:style>
  <w:style w:type="character" w:customStyle="1" w:styleId="bgChar">
    <w:name w:val="bg正文首行缩进 Char"/>
    <w:link w:val="bg"/>
    <w:qFormat/>
    <w:rsid w:val="00F83239"/>
    <w:rPr>
      <w:rFonts w:eastAsia="宋体"/>
      <w:kern w:val="2"/>
      <w:sz w:val="24"/>
      <w:szCs w:val="28"/>
      <w:lang w:val="en-US" w:eastAsia="zh-CN" w:bidi="ar-SA"/>
    </w:rPr>
  </w:style>
  <w:style w:type="paragraph" w:customStyle="1" w:styleId="bg">
    <w:name w:val="bg正文首行缩进"/>
    <w:basedOn w:val="a0"/>
    <w:link w:val="bgChar"/>
    <w:qFormat/>
    <w:rsid w:val="00F83239"/>
    <w:pPr>
      <w:spacing w:line="360" w:lineRule="exact"/>
      <w:ind w:firstLine="482"/>
    </w:pPr>
    <w:rPr>
      <w:sz w:val="24"/>
      <w:szCs w:val="28"/>
    </w:rPr>
  </w:style>
  <w:style w:type="character" w:customStyle="1" w:styleId="15CharChar">
    <w:name w:val="正文宋体小四1.5行 Char Char"/>
    <w:qFormat/>
    <w:rsid w:val="00F83239"/>
    <w:rPr>
      <w:rFonts w:ascii="宋体" w:eastAsia="宋体" w:hAnsi="宋体"/>
      <w:kern w:val="2"/>
      <w:sz w:val="28"/>
      <w:lang w:val="en-US" w:eastAsia="zh-CN" w:bidi="ar-SA"/>
    </w:rPr>
  </w:style>
  <w:style w:type="character" w:customStyle="1" w:styleId="Chara">
    <w:name w:val="正文粗 Char"/>
    <w:qFormat/>
    <w:rsid w:val="00F83239"/>
    <w:rPr>
      <w:rFonts w:eastAsia="宋体"/>
      <w:b/>
      <w:sz w:val="24"/>
      <w:lang w:val="en-US" w:eastAsia="zh-CN"/>
    </w:rPr>
  </w:style>
  <w:style w:type="character" w:customStyle="1" w:styleId="005Char">
    <w:name w:val="样式 右侧:  0 厘米 段前: 0.5 行 Char"/>
    <w:qFormat/>
    <w:rsid w:val="00F83239"/>
    <w:rPr>
      <w:rFonts w:eastAsia="宋体" w:cs="宋体"/>
      <w:kern w:val="2"/>
      <w:sz w:val="24"/>
      <w:szCs w:val="24"/>
      <w:lang w:val="en-US" w:eastAsia="zh-CN" w:bidi="ar-SA"/>
    </w:rPr>
  </w:style>
  <w:style w:type="character" w:customStyle="1" w:styleId="CharChar7">
    <w:name w:val="Char Char7"/>
    <w:qFormat/>
    <w:rsid w:val="00F83239"/>
    <w:rPr>
      <w:rFonts w:eastAsia="宋体"/>
      <w:kern w:val="2"/>
      <w:sz w:val="21"/>
      <w:lang w:val="en-US" w:eastAsia="zh-CN"/>
    </w:rPr>
  </w:style>
  <w:style w:type="character" w:customStyle="1" w:styleId="Char0">
    <w:name w:val="正文缩进 Char"/>
    <w:link w:val="a2"/>
    <w:qFormat/>
    <w:rsid w:val="00F83239"/>
    <w:rPr>
      <w:rFonts w:ascii="宋体" w:eastAsia="宋体"/>
      <w:kern w:val="2"/>
      <w:sz w:val="28"/>
      <w:lang w:val="en-US" w:eastAsia="zh-CN" w:bidi="ar-SA"/>
    </w:rPr>
  </w:style>
  <w:style w:type="character" w:customStyle="1" w:styleId="Char3">
    <w:name w:val="纯文本 Char"/>
    <w:link w:val="ac"/>
    <w:qFormat/>
    <w:rsid w:val="00F83239"/>
    <w:rPr>
      <w:rFonts w:ascii="宋体" w:eastAsia="宋体" w:hAnsi="Courier New" w:cs="Courier New"/>
      <w:kern w:val="2"/>
      <w:sz w:val="21"/>
      <w:szCs w:val="21"/>
      <w:lang w:val="en-US" w:eastAsia="zh-CN" w:bidi="ar-SA"/>
    </w:rPr>
  </w:style>
  <w:style w:type="character" w:customStyle="1" w:styleId="CharChar1">
    <w:name w:val="Char Char1"/>
    <w:link w:val="Charb"/>
    <w:qFormat/>
    <w:rsid w:val="00F83239"/>
    <w:rPr>
      <w:rFonts w:eastAsia="宋体"/>
      <w:kern w:val="2"/>
      <w:sz w:val="28"/>
      <w:szCs w:val="24"/>
      <w:lang w:val="en-US" w:eastAsia="zh-CN" w:bidi="ar-SA"/>
    </w:rPr>
  </w:style>
  <w:style w:type="paragraph" w:customStyle="1" w:styleId="Charb">
    <w:name w:val="Char"/>
    <w:basedOn w:val="a0"/>
    <w:link w:val="CharChar1"/>
    <w:qFormat/>
    <w:rsid w:val="00F83239"/>
  </w:style>
  <w:style w:type="paragraph" w:customStyle="1" w:styleId="zz">
    <w:name w:val="zz"/>
    <w:basedOn w:val="a0"/>
    <w:qFormat/>
    <w:rsid w:val="00F83239"/>
    <w:pPr>
      <w:adjustRightInd w:val="0"/>
      <w:spacing w:line="360" w:lineRule="auto"/>
      <w:ind w:firstLine="567"/>
      <w:textAlignment w:val="baseline"/>
    </w:pPr>
    <w:rPr>
      <w:rFonts w:ascii="宋体"/>
      <w:kern w:val="28"/>
      <w:szCs w:val="20"/>
    </w:rPr>
  </w:style>
  <w:style w:type="paragraph" w:customStyle="1" w:styleId="50">
    <w:name w:val="样式5"/>
    <w:basedOn w:val="12"/>
    <w:qFormat/>
    <w:rsid w:val="00F83239"/>
    <w:pPr>
      <w:snapToGrid w:val="0"/>
      <w:spacing w:line="240" w:lineRule="auto"/>
      <w:textAlignment w:val="auto"/>
    </w:pPr>
    <w:rPr>
      <w:rFonts w:ascii="Times New Roman"/>
      <w:snapToGrid w:val="0"/>
      <w:kern w:val="2"/>
      <w:szCs w:val="20"/>
    </w:rPr>
  </w:style>
  <w:style w:type="paragraph" w:customStyle="1" w:styleId="12">
    <w:name w:val="表格1"/>
    <w:basedOn w:val="a0"/>
    <w:qFormat/>
    <w:rsid w:val="00F83239"/>
    <w:pPr>
      <w:adjustRightInd w:val="0"/>
      <w:spacing w:line="20" w:lineRule="atLeast"/>
      <w:jc w:val="center"/>
      <w:textAlignment w:val="center"/>
    </w:pPr>
    <w:rPr>
      <w:rFonts w:ascii="宋体"/>
      <w:kern w:val="0"/>
      <w:sz w:val="24"/>
      <w:szCs w:val="21"/>
    </w:rPr>
  </w:style>
  <w:style w:type="paragraph" w:customStyle="1" w:styleId="CharCharCharCharCharChar1CharCharChar1CharCharChar">
    <w:name w:val="Char Char Char Char Char Char1 Char Char Char1 Char Char Char"/>
    <w:basedOn w:val="a0"/>
    <w:qFormat/>
    <w:rsid w:val="00F83239"/>
    <w:pPr>
      <w:spacing w:line="360" w:lineRule="auto"/>
      <w:ind w:firstLineChars="200" w:firstLine="200"/>
    </w:pPr>
    <w:rPr>
      <w:rFonts w:ascii="宋体" w:hAnsi="宋体" w:cs="宋体"/>
      <w:sz w:val="24"/>
    </w:rPr>
  </w:style>
  <w:style w:type="paragraph" w:customStyle="1" w:styleId="font13">
    <w:name w:val="font13"/>
    <w:basedOn w:val="a0"/>
    <w:qFormat/>
    <w:rsid w:val="00F83239"/>
    <w:pPr>
      <w:widowControl/>
      <w:spacing w:before="100" w:beforeAutospacing="1" w:after="100" w:afterAutospacing="1"/>
      <w:jc w:val="left"/>
    </w:pPr>
    <w:rPr>
      <w:rFonts w:ascii="宋体" w:hAnsi="宋体" w:cs="宋体"/>
      <w:color w:val="000000"/>
      <w:kern w:val="0"/>
      <w:sz w:val="21"/>
      <w:szCs w:val="21"/>
      <w:u w:val="single"/>
    </w:rPr>
  </w:style>
  <w:style w:type="paragraph" w:customStyle="1" w:styleId="200">
    <w:name w:val="样式 标题 2 + 首行缩进:  0 厘米"/>
    <w:basedOn w:val="2"/>
    <w:qFormat/>
    <w:rsid w:val="00F83239"/>
    <w:pPr>
      <w:tabs>
        <w:tab w:val="left" w:pos="0"/>
      </w:tabs>
      <w:spacing w:before="0" w:after="0" w:line="300" w:lineRule="auto"/>
      <w:ind w:left="113"/>
    </w:pPr>
    <w:rPr>
      <w:rFonts w:eastAsia="宋体" w:cs="宋体"/>
      <w:b w:val="0"/>
      <w:bCs w:val="0"/>
      <w:sz w:val="28"/>
      <w:szCs w:val="20"/>
    </w:rPr>
  </w:style>
  <w:style w:type="paragraph" w:customStyle="1" w:styleId="13">
    <w:name w:val="水保1级"/>
    <w:basedOn w:val="1"/>
    <w:qFormat/>
    <w:rsid w:val="00F83239"/>
    <w:pPr>
      <w:jc w:val="center"/>
    </w:pPr>
    <w:rPr>
      <w:sz w:val="36"/>
    </w:rPr>
  </w:style>
  <w:style w:type="paragraph" w:customStyle="1" w:styleId="CharCharCharCharCharChar3CharCharCharCharCharCharChar">
    <w:name w:val="Char Char Char Char Char Char3 Char Char Char Char Char Char Char"/>
    <w:basedOn w:val="a0"/>
    <w:qFormat/>
    <w:rsid w:val="00F83239"/>
    <w:pPr>
      <w:spacing w:line="360" w:lineRule="auto"/>
      <w:ind w:firstLineChars="200" w:firstLine="200"/>
    </w:pPr>
    <w:rPr>
      <w:rFonts w:ascii="宋体" w:hAnsi="宋体" w:cs="宋体"/>
      <w:sz w:val="24"/>
    </w:rPr>
  </w:style>
  <w:style w:type="paragraph" w:customStyle="1" w:styleId="xl39">
    <w:name w:val="xl39"/>
    <w:basedOn w:val="a0"/>
    <w:qFormat/>
    <w:rsid w:val="00F83239"/>
    <w:pPr>
      <w:widowControl/>
      <w:pBdr>
        <w:left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48">
    <w:name w:val="xl48"/>
    <w:basedOn w:val="a0"/>
    <w:qFormat/>
    <w:rsid w:val="00F83239"/>
    <w:pPr>
      <w:widowControl/>
      <w:pBdr>
        <w:bottom w:val="single" w:sz="4" w:space="0" w:color="auto"/>
      </w:pBdr>
      <w:spacing w:before="100" w:beforeAutospacing="1" w:after="100" w:afterAutospacing="1"/>
    </w:pPr>
    <w:rPr>
      <w:kern w:val="0"/>
      <w:sz w:val="20"/>
      <w:szCs w:val="20"/>
    </w:rPr>
  </w:style>
  <w:style w:type="paragraph" w:customStyle="1" w:styleId="32">
    <w:name w:val="标题3"/>
    <w:basedOn w:val="a2"/>
    <w:qFormat/>
    <w:rsid w:val="00F83239"/>
    <w:pPr>
      <w:snapToGrid w:val="0"/>
      <w:spacing w:line="360" w:lineRule="auto"/>
      <w:ind w:firstLineChars="200" w:firstLine="609"/>
      <w:jc w:val="left"/>
    </w:pPr>
    <w:rPr>
      <w:rFonts w:hAnsi="宋体"/>
    </w:rPr>
  </w:style>
  <w:style w:type="paragraph" w:customStyle="1" w:styleId="CharCharCharCharCharChar1CharCharChar1CharCharCharCharCharCharChar">
    <w:name w:val="Char Char Char Char Char Char1 Char Char Char1 Char Char Char Char Char Char Char"/>
    <w:basedOn w:val="a0"/>
    <w:qFormat/>
    <w:rsid w:val="00F83239"/>
    <w:pPr>
      <w:spacing w:line="360" w:lineRule="auto"/>
      <w:ind w:firstLineChars="200" w:firstLine="200"/>
    </w:pPr>
    <w:rPr>
      <w:rFonts w:ascii="宋体" w:hAnsi="宋体" w:cs="宋体"/>
      <w:sz w:val="24"/>
    </w:rPr>
  </w:style>
  <w:style w:type="paragraph" w:customStyle="1" w:styleId="CharCharChar">
    <w:name w:val="表名 Char Char Char"/>
    <w:basedOn w:val="a0"/>
    <w:qFormat/>
    <w:rsid w:val="00F83239"/>
    <w:pPr>
      <w:overflowPunct w:val="0"/>
      <w:spacing w:before="120" w:line="300" w:lineRule="exact"/>
      <w:textAlignment w:val="baseline"/>
    </w:pPr>
    <w:rPr>
      <w:rFonts w:eastAsia="黑体"/>
      <w:szCs w:val="20"/>
    </w:rPr>
  </w:style>
  <w:style w:type="paragraph" w:customStyle="1" w:styleId="61">
    <w:name w:val="目录 61"/>
    <w:basedOn w:val="a0"/>
    <w:next w:val="a0"/>
    <w:semiHidden/>
    <w:qFormat/>
    <w:rsid w:val="00F83239"/>
    <w:pPr>
      <w:ind w:leftChars="1000" w:left="2100"/>
    </w:pPr>
    <w:rPr>
      <w:sz w:val="21"/>
    </w:rPr>
  </w:style>
  <w:style w:type="paragraph" w:customStyle="1" w:styleId="a">
    <w:name w:val="正文小标题"/>
    <w:basedOn w:val="a0"/>
    <w:qFormat/>
    <w:rsid w:val="00F83239"/>
    <w:pPr>
      <w:numPr>
        <w:numId w:val="1"/>
      </w:numPr>
      <w:tabs>
        <w:tab w:val="left" w:pos="964"/>
      </w:tabs>
      <w:overflowPunct w:val="0"/>
      <w:autoSpaceDE w:val="0"/>
      <w:autoSpaceDN w:val="0"/>
      <w:adjustRightInd w:val="0"/>
      <w:spacing w:line="360" w:lineRule="auto"/>
      <w:jc w:val="left"/>
      <w:textAlignment w:val="baseline"/>
    </w:pPr>
    <w:rPr>
      <w:spacing w:val="10"/>
      <w:kern w:val="0"/>
      <w:sz w:val="24"/>
      <w:szCs w:val="20"/>
    </w:rPr>
  </w:style>
  <w:style w:type="paragraph" w:customStyle="1" w:styleId="xl43">
    <w:name w:val="xl43"/>
    <w:basedOn w:val="a0"/>
    <w:qFormat/>
    <w:rsid w:val="00F83239"/>
    <w:pPr>
      <w:widowControl/>
      <w:pBdr>
        <w:left w:val="single" w:sz="4" w:space="0" w:color="auto"/>
        <w:bottom w:val="single" w:sz="4" w:space="0" w:color="auto"/>
        <w:right w:val="single" w:sz="4" w:space="0" w:color="auto"/>
      </w:pBdr>
      <w:spacing w:before="100" w:beforeAutospacing="1" w:after="100" w:afterAutospacing="1"/>
      <w:textAlignment w:val="top"/>
    </w:pPr>
    <w:rPr>
      <w:kern w:val="0"/>
      <w:sz w:val="20"/>
      <w:szCs w:val="20"/>
    </w:rPr>
  </w:style>
  <w:style w:type="paragraph" w:customStyle="1" w:styleId="xl33">
    <w:name w:val="xl33"/>
    <w:basedOn w:val="a0"/>
    <w:qFormat/>
    <w:rsid w:val="00F83239"/>
    <w:pPr>
      <w:widowControl/>
      <w:pBdr>
        <w:top w:val="single" w:sz="4" w:space="0" w:color="auto"/>
        <w:left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aff4">
    <w:name w:val="报告正文"/>
    <w:basedOn w:val="a0"/>
    <w:qFormat/>
    <w:rsid w:val="00F83239"/>
    <w:pPr>
      <w:spacing w:line="360" w:lineRule="auto"/>
      <w:ind w:firstLineChars="200" w:firstLine="503"/>
    </w:pPr>
    <w:rPr>
      <w:rFonts w:ascii="宋体"/>
      <w:b/>
      <w:sz w:val="24"/>
      <w:szCs w:val="18"/>
    </w:rPr>
  </w:style>
  <w:style w:type="paragraph" w:customStyle="1" w:styleId="xl30">
    <w:name w:val="xl30"/>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color w:val="FF0000"/>
      <w:kern w:val="0"/>
      <w:sz w:val="21"/>
      <w:szCs w:val="21"/>
    </w:rPr>
  </w:style>
  <w:style w:type="paragraph" w:customStyle="1" w:styleId="310">
    <w:name w:val="正文文本缩进 31"/>
    <w:basedOn w:val="a0"/>
    <w:qFormat/>
    <w:rsid w:val="00F83239"/>
    <w:pPr>
      <w:adjustRightInd w:val="0"/>
      <w:spacing w:line="360" w:lineRule="atLeast"/>
      <w:ind w:firstLine="480"/>
      <w:textAlignment w:val="baseline"/>
    </w:pPr>
    <w:rPr>
      <w:rFonts w:ascii="宋体"/>
      <w:kern w:val="0"/>
      <w:sz w:val="24"/>
      <w:szCs w:val="20"/>
    </w:rPr>
  </w:style>
  <w:style w:type="paragraph" w:customStyle="1" w:styleId="xl38">
    <w:name w:val="xl38"/>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CharCharCharCharCharChar1CharCharChar">
    <w:name w:val="Char Char Char Char Char Char1 Char Char Char"/>
    <w:basedOn w:val="a0"/>
    <w:qFormat/>
    <w:rsid w:val="00F83239"/>
    <w:pPr>
      <w:spacing w:line="360" w:lineRule="auto"/>
      <w:ind w:firstLineChars="200" w:firstLine="200"/>
    </w:pPr>
    <w:rPr>
      <w:rFonts w:ascii="宋体" w:hAnsi="宋体" w:cs="宋体"/>
      <w:sz w:val="24"/>
    </w:rPr>
  </w:style>
  <w:style w:type="paragraph" w:customStyle="1" w:styleId="aff5">
    <w:name w:val="四级标准"/>
    <w:basedOn w:val="a0"/>
    <w:qFormat/>
    <w:rsid w:val="00F83239"/>
    <w:pPr>
      <w:tabs>
        <w:tab w:val="left" w:pos="1036"/>
      </w:tabs>
      <w:spacing w:beforeLines="100" w:afterLines="25" w:line="360" w:lineRule="auto"/>
      <w:outlineLvl w:val="3"/>
    </w:pPr>
    <w:rPr>
      <w:rFonts w:ascii="宋体" w:hAnsi="宋体"/>
      <w:b/>
      <w:bCs/>
      <w:sz w:val="24"/>
      <w:szCs w:val="28"/>
    </w:rPr>
  </w:style>
  <w:style w:type="paragraph" w:customStyle="1" w:styleId="210">
    <w:name w:val="目录 21"/>
    <w:basedOn w:val="a0"/>
    <w:next w:val="a0"/>
    <w:qFormat/>
    <w:rsid w:val="00F83239"/>
    <w:pPr>
      <w:tabs>
        <w:tab w:val="right" w:leader="dot" w:pos="8820"/>
      </w:tabs>
      <w:spacing w:line="500" w:lineRule="exact"/>
    </w:pPr>
    <w:rPr>
      <w:bCs/>
      <w:smallCaps/>
      <w:snapToGrid w:val="0"/>
      <w:sz w:val="24"/>
    </w:rPr>
  </w:style>
  <w:style w:type="paragraph" w:customStyle="1" w:styleId="bgCharChar">
    <w:name w:val="bg正文首行缩进 Char Char"/>
    <w:basedOn w:val="a0"/>
    <w:qFormat/>
    <w:rsid w:val="00F83239"/>
    <w:pPr>
      <w:spacing w:line="360" w:lineRule="exact"/>
      <w:ind w:firstLine="482"/>
    </w:pPr>
    <w:rPr>
      <w:sz w:val="24"/>
      <w:szCs w:val="28"/>
    </w:rPr>
  </w:style>
  <w:style w:type="paragraph" w:customStyle="1" w:styleId="font7">
    <w:name w:val="font7"/>
    <w:basedOn w:val="a0"/>
    <w:qFormat/>
    <w:rsid w:val="00F83239"/>
    <w:pPr>
      <w:widowControl/>
      <w:spacing w:before="100" w:beforeAutospacing="1" w:after="100" w:afterAutospacing="1"/>
      <w:jc w:val="left"/>
    </w:pPr>
    <w:rPr>
      <w:kern w:val="0"/>
      <w:sz w:val="20"/>
      <w:szCs w:val="20"/>
    </w:rPr>
  </w:style>
  <w:style w:type="paragraph" w:customStyle="1" w:styleId="xl29">
    <w:name w:val="xl29"/>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kern w:val="0"/>
      <w:sz w:val="21"/>
      <w:szCs w:val="21"/>
    </w:rPr>
  </w:style>
  <w:style w:type="paragraph" w:customStyle="1" w:styleId="aff6">
    <w:name w:val="表格"/>
    <w:basedOn w:val="a0"/>
    <w:qFormat/>
    <w:rsid w:val="00F83239"/>
    <w:pPr>
      <w:autoSpaceDE w:val="0"/>
      <w:autoSpaceDN w:val="0"/>
      <w:adjustRightInd w:val="0"/>
      <w:spacing w:line="400" w:lineRule="exact"/>
      <w:jc w:val="left"/>
      <w:textAlignment w:val="baseline"/>
    </w:pPr>
    <w:rPr>
      <w:rFonts w:ascii="宋体"/>
      <w:kern w:val="0"/>
      <w:sz w:val="24"/>
      <w:szCs w:val="20"/>
    </w:rPr>
  </w:style>
  <w:style w:type="paragraph" w:customStyle="1" w:styleId="aff7">
    <w:name w:val="表号"/>
    <w:basedOn w:val="a0"/>
    <w:qFormat/>
    <w:rsid w:val="00F83239"/>
    <w:pPr>
      <w:overflowPunct w:val="0"/>
      <w:adjustRightInd w:val="0"/>
      <w:snapToGrid w:val="0"/>
      <w:spacing w:line="320" w:lineRule="exact"/>
      <w:ind w:firstLine="113"/>
      <w:textAlignment w:val="baseline"/>
    </w:pPr>
    <w:rPr>
      <w:sz w:val="18"/>
      <w:szCs w:val="20"/>
    </w:rPr>
  </w:style>
  <w:style w:type="paragraph" w:customStyle="1" w:styleId="bg0">
    <w:name w:val="bg表内容"/>
    <w:basedOn w:val="a0"/>
    <w:next w:val="a0"/>
    <w:qFormat/>
    <w:rsid w:val="00F83239"/>
    <w:pPr>
      <w:ind w:left="-113" w:right="-113"/>
      <w:jc w:val="center"/>
    </w:pPr>
    <w:rPr>
      <w:sz w:val="18"/>
      <w:szCs w:val="18"/>
    </w:rPr>
  </w:style>
  <w:style w:type="paragraph" w:customStyle="1" w:styleId="CharCharCharChar">
    <w:name w:val="Char Char Char Char"/>
    <w:basedOn w:val="a0"/>
    <w:qFormat/>
    <w:rsid w:val="00F83239"/>
    <w:pPr>
      <w:widowControl/>
      <w:spacing w:after="160" w:line="240" w:lineRule="exact"/>
      <w:jc w:val="left"/>
    </w:pPr>
    <w:rPr>
      <w:rFonts w:ascii="宋体" w:hAnsi="宋体"/>
      <w:b/>
      <w:kern w:val="0"/>
      <w:sz w:val="44"/>
      <w:szCs w:val="44"/>
      <w:lang w:eastAsia="en-US"/>
    </w:rPr>
  </w:style>
  <w:style w:type="paragraph" w:customStyle="1" w:styleId="xl42">
    <w:name w:val="xl42"/>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aff8">
    <w:name w:val="地告正文"/>
    <w:basedOn w:val="a0"/>
    <w:qFormat/>
    <w:rsid w:val="00F83239"/>
    <w:pPr>
      <w:adjustRightInd w:val="0"/>
      <w:snapToGrid w:val="0"/>
      <w:spacing w:line="620" w:lineRule="atLeast"/>
      <w:ind w:firstLineChars="200" w:firstLine="200"/>
    </w:pPr>
  </w:style>
  <w:style w:type="paragraph" w:customStyle="1" w:styleId="71">
    <w:name w:val="目录 71"/>
    <w:basedOn w:val="a0"/>
    <w:next w:val="a0"/>
    <w:semiHidden/>
    <w:qFormat/>
    <w:rsid w:val="00F83239"/>
    <w:pPr>
      <w:ind w:leftChars="1200" w:left="2520"/>
    </w:pPr>
    <w:rPr>
      <w:sz w:val="21"/>
    </w:rPr>
  </w:style>
  <w:style w:type="paragraph" w:customStyle="1" w:styleId="51">
    <w:name w:val="目录 51"/>
    <w:basedOn w:val="a0"/>
    <w:next w:val="a0"/>
    <w:semiHidden/>
    <w:qFormat/>
    <w:rsid w:val="00F83239"/>
    <w:pPr>
      <w:ind w:leftChars="800" w:left="1680"/>
    </w:pPr>
    <w:rPr>
      <w:sz w:val="21"/>
    </w:rPr>
  </w:style>
  <w:style w:type="paragraph" w:customStyle="1" w:styleId="CharCharCharCharCharChar3CharCharChar">
    <w:name w:val="Char Char Char Char Char Char3 Char Char Char"/>
    <w:basedOn w:val="a0"/>
    <w:qFormat/>
    <w:rsid w:val="00F83239"/>
    <w:pPr>
      <w:spacing w:line="360" w:lineRule="auto"/>
      <w:ind w:firstLineChars="200" w:firstLine="200"/>
    </w:pPr>
    <w:rPr>
      <w:rFonts w:ascii="宋体" w:hAnsi="宋体" w:cs="宋体"/>
      <w:sz w:val="24"/>
    </w:rPr>
  </w:style>
  <w:style w:type="paragraph" w:customStyle="1" w:styleId="90">
    <w:name w:val="样式9"/>
    <w:basedOn w:val="2"/>
    <w:qFormat/>
    <w:rsid w:val="00F83239"/>
    <w:pPr>
      <w:spacing w:before="0" w:after="0" w:line="360" w:lineRule="auto"/>
      <w:jc w:val="left"/>
    </w:pPr>
    <w:rPr>
      <w:rFonts w:cs="Times New Roman"/>
      <w:b w:val="0"/>
      <w:bCs w:val="0"/>
      <w:szCs w:val="20"/>
    </w:rPr>
  </w:style>
  <w:style w:type="paragraph" w:customStyle="1" w:styleId="23">
    <w:name w:val="表格文字2"/>
    <w:basedOn w:val="a0"/>
    <w:qFormat/>
    <w:rsid w:val="00F83239"/>
    <w:pPr>
      <w:adjustRightInd w:val="0"/>
      <w:spacing w:before="60" w:line="240" w:lineRule="atLeast"/>
      <w:jc w:val="center"/>
      <w:textAlignment w:val="baseline"/>
    </w:pPr>
    <w:rPr>
      <w:kern w:val="0"/>
      <w:sz w:val="24"/>
      <w:szCs w:val="20"/>
    </w:rPr>
  </w:style>
  <w:style w:type="paragraph" w:customStyle="1" w:styleId="altc">
    <w:name w:val="!正文(alt+c)"/>
    <w:qFormat/>
    <w:rsid w:val="00F83239"/>
    <w:pPr>
      <w:spacing w:line="420" w:lineRule="exact"/>
      <w:ind w:firstLineChars="200" w:firstLine="480"/>
    </w:pPr>
    <w:rPr>
      <w:sz w:val="24"/>
      <w:szCs w:val="24"/>
    </w:rPr>
  </w:style>
  <w:style w:type="paragraph" w:customStyle="1" w:styleId="CharChar">
    <w:name w:val="Char Char"/>
    <w:basedOn w:val="a0"/>
    <w:qFormat/>
    <w:rsid w:val="00F83239"/>
    <w:pPr>
      <w:spacing w:line="360" w:lineRule="auto"/>
      <w:ind w:firstLineChars="200" w:firstLine="200"/>
    </w:pPr>
    <w:rPr>
      <w:rFonts w:ascii="宋体" w:hAnsi="宋体" w:cs="宋体"/>
      <w:sz w:val="24"/>
    </w:rPr>
  </w:style>
  <w:style w:type="paragraph" w:customStyle="1" w:styleId="098">
    <w:name w:val="样式 样式 表格 + 左侧:  0.98 厘米 + 居中"/>
    <w:basedOn w:val="0980"/>
    <w:qFormat/>
    <w:rsid w:val="00F83239"/>
    <w:pPr>
      <w:jc w:val="center"/>
    </w:pPr>
  </w:style>
  <w:style w:type="paragraph" w:customStyle="1" w:styleId="0980">
    <w:name w:val="样式 表格 + 左侧:  0.98 厘米"/>
    <w:basedOn w:val="a0"/>
    <w:qFormat/>
    <w:rsid w:val="00F83239"/>
    <w:pPr>
      <w:adjustRightInd w:val="0"/>
      <w:snapToGrid w:val="0"/>
      <w:spacing w:before="100" w:beforeAutospacing="1" w:after="100" w:afterAutospacing="1" w:line="300" w:lineRule="auto"/>
    </w:pPr>
    <w:rPr>
      <w:rFonts w:ascii="Arial" w:hAnsi="Arial"/>
      <w:snapToGrid w:val="0"/>
      <w:kern w:val="0"/>
      <w:sz w:val="24"/>
      <w:szCs w:val="20"/>
    </w:rPr>
  </w:style>
  <w:style w:type="paragraph" w:customStyle="1" w:styleId="CharCharChar3Char">
    <w:name w:val="Char Char Char3 Char"/>
    <w:basedOn w:val="a0"/>
    <w:qFormat/>
    <w:rsid w:val="00F83239"/>
    <w:pPr>
      <w:autoSpaceDE w:val="0"/>
      <w:autoSpaceDN w:val="0"/>
      <w:adjustRightInd w:val="0"/>
      <w:spacing w:line="360" w:lineRule="auto"/>
      <w:ind w:firstLineChars="200" w:firstLine="200"/>
      <w:textAlignment w:val="baseline"/>
    </w:pPr>
    <w:rPr>
      <w:kern w:val="0"/>
      <w:sz w:val="24"/>
      <w:szCs w:val="20"/>
    </w:rPr>
  </w:style>
  <w:style w:type="paragraph" w:customStyle="1" w:styleId="14">
    <w:name w:val="列出段落1"/>
    <w:basedOn w:val="a0"/>
    <w:qFormat/>
    <w:rsid w:val="00F83239"/>
    <w:pPr>
      <w:ind w:firstLineChars="200" w:firstLine="420"/>
    </w:pPr>
    <w:rPr>
      <w:rFonts w:ascii="Calibri" w:hAnsi="Calibri"/>
      <w:szCs w:val="22"/>
    </w:rPr>
  </w:style>
  <w:style w:type="paragraph" w:customStyle="1" w:styleId="0982">
    <w:name w:val="样式 题注 + 左侧:  0.98 厘米 首行缩进:  2 字符"/>
    <w:basedOn w:val="a9"/>
    <w:qFormat/>
    <w:rsid w:val="00F83239"/>
    <w:pPr>
      <w:adjustRightInd w:val="0"/>
      <w:snapToGrid w:val="0"/>
      <w:spacing w:before="120" w:line="300" w:lineRule="exact"/>
      <w:ind w:firstLineChars="200" w:firstLine="480"/>
      <w:jc w:val="center"/>
    </w:pPr>
    <w:rPr>
      <w:rFonts w:cs="Times New Roman"/>
      <w:color w:val="000000"/>
      <w:sz w:val="24"/>
    </w:rPr>
  </w:style>
  <w:style w:type="paragraph" w:customStyle="1" w:styleId="xl51">
    <w:name w:val="xl51"/>
    <w:basedOn w:val="a0"/>
    <w:qFormat/>
    <w:rsid w:val="00F83239"/>
    <w:pPr>
      <w:widowControl/>
      <w:pBdr>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81">
    <w:name w:val="目录 81"/>
    <w:basedOn w:val="a0"/>
    <w:next w:val="a0"/>
    <w:semiHidden/>
    <w:qFormat/>
    <w:rsid w:val="00F83239"/>
    <w:pPr>
      <w:ind w:leftChars="1400" w:left="2940"/>
    </w:pPr>
    <w:rPr>
      <w:sz w:val="21"/>
    </w:rPr>
  </w:style>
  <w:style w:type="paragraph" w:customStyle="1" w:styleId="33">
    <w:name w:val="样式3"/>
    <w:basedOn w:val="a0"/>
    <w:qFormat/>
    <w:rsid w:val="00F83239"/>
    <w:pPr>
      <w:adjustRightInd w:val="0"/>
      <w:spacing w:beforeLines="50"/>
    </w:pPr>
    <w:rPr>
      <w:rFonts w:ascii="宋体" w:hAnsi="宋体"/>
      <w:sz w:val="24"/>
    </w:rPr>
  </w:style>
  <w:style w:type="paragraph" w:customStyle="1" w:styleId="320">
    <w:name w:val="样式 水保3级 + 首行缩进:  2 字符"/>
    <w:basedOn w:val="34"/>
    <w:qFormat/>
    <w:rsid w:val="00F83239"/>
    <w:pPr>
      <w:ind w:firstLine="560"/>
    </w:pPr>
    <w:rPr>
      <w:rFonts w:cs="宋体"/>
      <w:bCs w:val="0"/>
      <w:szCs w:val="20"/>
    </w:rPr>
  </w:style>
  <w:style w:type="paragraph" w:customStyle="1" w:styleId="34">
    <w:name w:val="水保3级"/>
    <w:basedOn w:val="3"/>
    <w:qFormat/>
    <w:rsid w:val="00F83239"/>
    <w:pPr>
      <w:widowControl w:val="0"/>
      <w:adjustRightInd/>
      <w:snapToGrid/>
      <w:spacing w:before="260" w:after="260" w:line="500" w:lineRule="exact"/>
      <w:ind w:firstLineChars="200" w:firstLine="480"/>
      <w:jc w:val="both"/>
    </w:pPr>
    <w:rPr>
      <w:rFonts w:ascii="Times New Roman" w:hAnsi="Times New Roman"/>
      <w:b w:val="0"/>
      <w:bCs/>
      <w:sz w:val="28"/>
      <w:szCs w:val="32"/>
    </w:rPr>
  </w:style>
  <w:style w:type="paragraph" w:customStyle="1" w:styleId="CharCharCharCharCharCharChar">
    <w:name w:val="Char Char Char Char Char Char Char"/>
    <w:basedOn w:val="a0"/>
    <w:qFormat/>
    <w:rsid w:val="00F83239"/>
    <w:pPr>
      <w:widowControl/>
      <w:spacing w:after="160" w:line="240" w:lineRule="exact"/>
      <w:jc w:val="left"/>
    </w:pPr>
    <w:rPr>
      <w:rFonts w:ascii="Verdana" w:hAnsi="Verdana"/>
      <w:kern w:val="0"/>
      <w:szCs w:val="30"/>
      <w:lang w:eastAsia="en-US"/>
    </w:rPr>
  </w:style>
  <w:style w:type="paragraph" w:customStyle="1" w:styleId="xl54">
    <w:name w:val="xl54"/>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4"/>
      <w:szCs w:val="21"/>
    </w:rPr>
  </w:style>
  <w:style w:type="paragraph" w:customStyle="1" w:styleId="CharCharChar0">
    <w:name w:val="Char Char Char"/>
    <w:basedOn w:val="a0"/>
    <w:qFormat/>
    <w:rsid w:val="00F83239"/>
    <w:pPr>
      <w:spacing w:line="360" w:lineRule="auto"/>
      <w:ind w:firstLineChars="200" w:firstLine="200"/>
    </w:pPr>
    <w:rPr>
      <w:rFonts w:ascii="宋体" w:hAnsi="宋体" w:cs="宋体"/>
      <w:sz w:val="24"/>
    </w:rPr>
  </w:style>
  <w:style w:type="paragraph" w:customStyle="1" w:styleId="305">
    <w:name w:val="305"/>
    <w:basedOn w:val="a0"/>
    <w:qFormat/>
    <w:rsid w:val="00F83239"/>
    <w:pPr>
      <w:widowControl/>
      <w:spacing w:before="100" w:beforeAutospacing="1" w:after="100" w:afterAutospacing="1"/>
      <w:jc w:val="left"/>
    </w:pPr>
    <w:rPr>
      <w:rFonts w:ascii="宋体" w:hAnsi="宋体"/>
      <w:kern w:val="0"/>
      <w:sz w:val="24"/>
    </w:rPr>
  </w:style>
  <w:style w:type="paragraph" w:customStyle="1" w:styleId="220">
    <w:name w:val="样式 首行缩进:  2 字符2"/>
    <w:basedOn w:val="a0"/>
    <w:qFormat/>
    <w:rsid w:val="00F83239"/>
    <w:pPr>
      <w:ind w:firstLineChars="200" w:firstLine="200"/>
    </w:pPr>
    <w:rPr>
      <w:rFonts w:cs="宋体"/>
      <w:spacing w:val="6"/>
      <w:sz w:val="24"/>
    </w:rPr>
  </w:style>
  <w:style w:type="paragraph" w:customStyle="1" w:styleId="CharChar1CharCharCharCharCharCharChar">
    <w:name w:val="Char Char1 Char Char Char Char Char Char Char"/>
    <w:basedOn w:val="a0"/>
    <w:semiHidden/>
    <w:qFormat/>
    <w:rsid w:val="00F83239"/>
    <w:pPr>
      <w:pageBreakBefore/>
      <w:spacing w:line="480" w:lineRule="auto"/>
      <w:ind w:firstLineChars="200" w:firstLine="200"/>
    </w:pPr>
    <w:rPr>
      <w:rFonts w:ascii="宋体" w:hAnsi="宋体" w:cs="宋体"/>
      <w:szCs w:val="28"/>
    </w:rPr>
  </w:style>
  <w:style w:type="paragraph" w:customStyle="1" w:styleId="60">
    <w:name w:val="样式6"/>
    <w:basedOn w:val="a0"/>
    <w:qFormat/>
    <w:rsid w:val="00F83239"/>
    <w:pPr>
      <w:framePr w:wrap="around" w:vAnchor="text" w:hAnchor="text" w:y="1"/>
      <w:snapToGrid w:val="0"/>
      <w:jc w:val="left"/>
    </w:pPr>
    <w:rPr>
      <w:sz w:val="24"/>
      <w:szCs w:val="21"/>
    </w:rPr>
  </w:style>
  <w:style w:type="paragraph" w:customStyle="1" w:styleId="005">
    <w:name w:val="样式 右侧:  0 厘米 段前: 0.5 行"/>
    <w:basedOn w:val="a0"/>
    <w:qFormat/>
    <w:rsid w:val="00F83239"/>
    <w:pPr>
      <w:adjustRightInd w:val="0"/>
      <w:snapToGrid w:val="0"/>
      <w:spacing w:beforeLines="50" w:line="360" w:lineRule="auto"/>
      <w:ind w:firstLineChars="200" w:firstLine="200"/>
    </w:pPr>
    <w:rPr>
      <w:rFonts w:cs="宋体"/>
      <w:sz w:val="24"/>
    </w:rPr>
  </w:style>
  <w:style w:type="paragraph" w:customStyle="1" w:styleId="xl53">
    <w:name w:val="xl53"/>
    <w:basedOn w:val="a0"/>
    <w:qFormat/>
    <w:rsid w:val="00F8323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kern w:val="0"/>
      <w:sz w:val="24"/>
      <w:szCs w:val="21"/>
    </w:rPr>
  </w:style>
  <w:style w:type="paragraph" w:customStyle="1" w:styleId="font8">
    <w:name w:val="font8"/>
    <w:basedOn w:val="a0"/>
    <w:qFormat/>
    <w:rsid w:val="00F83239"/>
    <w:pPr>
      <w:widowControl/>
      <w:spacing w:before="100" w:beforeAutospacing="1" w:after="100" w:afterAutospacing="1"/>
      <w:jc w:val="left"/>
    </w:pPr>
    <w:rPr>
      <w:rFonts w:ascii="宋体" w:hAnsi="宋体" w:cs="宋体"/>
      <w:color w:val="000000"/>
      <w:kern w:val="0"/>
      <w:sz w:val="24"/>
    </w:rPr>
  </w:style>
  <w:style w:type="paragraph" w:customStyle="1" w:styleId="Char1CharCharChar">
    <w:name w:val="Char1 Char Char Char"/>
    <w:basedOn w:val="a0"/>
    <w:qFormat/>
    <w:rsid w:val="00F83239"/>
    <w:pPr>
      <w:spacing w:line="360" w:lineRule="auto"/>
      <w:ind w:firstLineChars="200" w:firstLine="200"/>
    </w:pPr>
    <w:rPr>
      <w:rFonts w:ascii="宋体" w:hAnsi="宋体" w:cs="宋体"/>
      <w:sz w:val="24"/>
    </w:rPr>
  </w:style>
  <w:style w:type="paragraph" w:customStyle="1" w:styleId="CharCharCharCharCharChar1CharCharChar1">
    <w:name w:val="Char Char Char Char Char Char1 Char Char Char1"/>
    <w:basedOn w:val="a0"/>
    <w:qFormat/>
    <w:rsid w:val="00F83239"/>
    <w:pPr>
      <w:spacing w:line="360" w:lineRule="auto"/>
      <w:ind w:firstLineChars="200" w:firstLine="200"/>
    </w:pPr>
    <w:rPr>
      <w:rFonts w:ascii="宋体" w:hAnsi="宋体" w:cs="宋体"/>
      <w:sz w:val="24"/>
    </w:rPr>
  </w:style>
  <w:style w:type="paragraph" w:customStyle="1" w:styleId="s422">
    <w:name w:val="样式 样式 正文缩进s4 + 首行缩进:  2 字符 + 首行缩进:  2 字符"/>
    <w:basedOn w:val="a0"/>
    <w:qFormat/>
    <w:rsid w:val="00F83239"/>
    <w:pPr>
      <w:adjustRightInd w:val="0"/>
      <w:snapToGrid w:val="0"/>
      <w:spacing w:line="360" w:lineRule="auto"/>
      <w:ind w:firstLineChars="200" w:firstLine="480"/>
    </w:pPr>
    <w:rPr>
      <w:szCs w:val="20"/>
    </w:rPr>
  </w:style>
  <w:style w:type="paragraph" w:customStyle="1" w:styleId="xl45">
    <w:name w:val="xl45"/>
    <w:basedOn w:val="a0"/>
    <w:qFormat/>
    <w:rsid w:val="00F8323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CharCharChar2CharCharCharCharCharCharCharCharCharCharCharCharChar">
    <w:name w:val="Char Char Char2 Char Char Char Char Char Char Char Char Char Char Char Char Char"/>
    <w:basedOn w:val="a0"/>
    <w:qFormat/>
    <w:rsid w:val="00F83239"/>
    <w:rPr>
      <w:sz w:val="21"/>
    </w:rPr>
  </w:style>
  <w:style w:type="paragraph" w:customStyle="1" w:styleId="aff9">
    <w:name w:val="表格标题"/>
    <w:basedOn w:val="a1"/>
    <w:qFormat/>
    <w:rsid w:val="00F83239"/>
    <w:pPr>
      <w:autoSpaceDE w:val="0"/>
      <w:autoSpaceDN w:val="0"/>
      <w:adjustRightInd w:val="0"/>
      <w:spacing w:afterLines="50" w:line="480" w:lineRule="exact"/>
      <w:jc w:val="center"/>
      <w:textAlignment w:val="baseline"/>
    </w:pPr>
    <w:rPr>
      <w:rFonts w:ascii="黑体" w:eastAsia="黑体"/>
      <w:b/>
      <w:color w:val="000000"/>
      <w:kern w:val="0"/>
      <w:sz w:val="28"/>
      <w:szCs w:val="20"/>
    </w:rPr>
  </w:style>
  <w:style w:type="paragraph" w:customStyle="1" w:styleId="52">
    <w:name w:val="5"/>
    <w:basedOn w:val="a0"/>
    <w:next w:val="af3"/>
    <w:qFormat/>
    <w:rsid w:val="00F83239"/>
    <w:pPr>
      <w:widowControl/>
      <w:spacing w:before="100" w:beforeAutospacing="1" w:after="100" w:afterAutospacing="1"/>
      <w:jc w:val="left"/>
    </w:pPr>
    <w:rPr>
      <w:rFonts w:ascii="宋体" w:hAnsi="宋体" w:cs="宋体"/>
      <w:kern w:val="0"/>
      <w:sz w:val="24"/>
    </w:rPr>
  </w:style>
  <w:style w:type="paragraph" w:customStyle="1" w:styleId="xl52">
    <w:name w:val="xl52"/>
    <w:basedOn w:val="a0"/>
    <w:qFormat/>
    <w:rsid w:val="00F83239"/>
    <w:pPr>
      <w:widowControl/>
      <w:pBdr>
        <w:bottom w:val="single" w:sz="4" w:space="0" w:color="auto"/>
      </w:pBdr>
      <w:spacing w:before="100" w:beforeAutospacing="1" w:after="100" w:afterAutospacing="1"/>
      <w:jc w:val="center"/>
      <w:textAlignment w:val="bottom"/>
    </w:pPr>
    <w:rPr>
      <w:rFonts w:ascii="宋体" w:hAnsi="宋体" w:cs="宋体"/>
      <w:color w:val="000000"/>
      <w:kern w:val="0"/>
      <w:sz w:val="20"/>
      <w:szCs w:val="20"/>
    </w:rPr>
  </w:style>
  <w:style w:type="paragraph" w:customStyle="1" w:styleId="affa">
    <w:name w:val="正文文字标准"/>
    <w:basedOn w:val="10"/>
    <w:qFormat/>
    <w:rsid w:val="00F83239"/>
    <w:pPr>
      <w:spacing w:after="0" w:line="480" w:lineRule="exact"/>
      <w:ind w:firstLineChars="200" w:firstLine="200"/>
    </w:pPr>
    <w:rPr>
      <w:sz w:val="28"/>
    </w:rPr>
  </w:style>
  <w:style w:type="paragraph" w:customStyle="1" w:styleId="91">
    <w:name w:val="目录 91"/>
    <w:basedOn w:val="a0"/>
    <w:next w:val="a0"/>
    <w:semiHidden/>
    <w:qFormat/>
    <w:rsid w:val="00F83239"/>
    <w:pPr>
      <w:ind w:leftChars="1600" w:left="3360"/>
    </w:pPr>
    <w:rPr>
      <w:sz w:val="21"/>
    </w:rPr>
  </w:style>
  <w:style w:type="paragraph" w:customStyle="1" w:styleId="xl46">
    <w:name w:val="xl46"/>
    <w:basedOn w:val="a0"/>
    <w:qFormat/>
    <w:rsid w:val="00F83239"/>
    <w:pPr>
      <w:widowControl/>
      <w:pBdr>
        <w:top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3010">
    <w:name w:val="样式 样式 标题 3 + 首行缩进:  0 厘米1 + 首行缩进:  0 厘米"/>
    <w:basedOn w:val="301"/>
    <w:qFormat/>
    <w:rsid w:val="00F83239"/>
    <w:pPr>
      <w:ind w:firstLine="100"/>
    </w:pPr>
  </w:style>
  <w:style w:type="paragraph" w:customStyle="1" w:styleId="301">
    <w:name w:val="样式 标题 3 + 首行缩进:  0 厘米1"/>
    <w:basedOn w:val="3"/>
    <w:qFormat/>
    <w:rsid w:val="00F83239"/>
    <w:pPr>
      <w:widowControl w:val="0"/>
      <w:adjustRightInd/>
      <w:snapToGrid/>
      <w:spacing w:before="0" w:after="0" w:line="240" w:lineRule="auto"/>
      <w:jc w:val="both"/>
    </w:pPr>
    <w:rPr>
      <w:rFonts w:ascii="Times New Roman" w:hAnsi="Times New Roman" w:cs="宋体"/>
      <w:b w:val="0"/>
      <w:sz w:val="28"/>
    </w:rPr>
  </w:style>
  <w:style w:type="paragraph" w:customStyle="1" w:styleId="0">
    <w:name w:val="样式0表换行"/>
    <w:basedOn w:val="a0"/>
    <w:qFormat/>
    <w:rsid w:val="00F83239"/>
    <w:pPr>
      <w:spacing w:line="300" w:lineRule="auto"/>
      <w:jc w:val="center"/>
    </w:pPr>
    <w:rPr>
      <w:sz w:val="21"/>
      <w:szCs w:val="20"/>
    </w:rPr>
  </w:style>
  <w:style w:type="paragraph" w:customStyle="1" w:styleId="311">
    <w:name w:val="目录 31"/>
    <w:basedOn w:val="a0"/>
    <w:next w:val="a0"/>
    <w:semiHidden/>
    <w:qFormat/>
    <w:rsid w:val="00F83239"/>
    <w:pPr>
      <w:tabs>
        <w:tab w:val="right" w:leader="dot" w:pos="8398"/>
        <w:tab w:val="right" w:leader="dot" w:pos="9061"/>
        <w:tab w:val="right" w:pos="31680"/>
      </w:tabs>
      <w:spacing w:line="360" w:lineRule="auto"/>
      <w:ind w:left="420"/>
      <w:jc w:val="left"/>
    </w:pPr>
    <w:rPr>
      <w:bCs/>
      <w:iCs/>
      <w:snapToGrid w:val="0"/>
      <w:sz w:val="24"/>
      <w:szCs w:val="20"/>
    </w:rPr>
  </w:style>
  <w:style w:type="paragraph" w:customStyle="1" w:styleId="Char11">
    <w:name w:val="Char11"/>
    <w:basedOn w:val="a0"/>
    <w:qFormat/>
    <w:rsid w:val="00F83239"/>
    <w:pPr>
      <w:spacing w:line="360" w:lineRule="auto"/>
    </w:pPr>
    <w:rPr>
      <w:sz w:val="24"/>
    </w:rPr>
  </w:style>
  <w:style w:type="paragraph" w:customStyle="1" w:styleId="xl36">
    <w:name w:val="xl36"/>
    <w:basedOn w:val="a0"/>
    <w:qFormat/>
    <w:rsid w:val="00F83239"/>
    <w:pPr>
      <w:widowControl/>
      <w:pBdr>
        <w:bottom w:val="single" w:sz="4" w:space="0" w:color="auto"/>
        <w:right w:val="single" w:sz="4" w:space="0" w:color="auto"/>
      </w:pBdr>
      <w:spacing w:before="100" w:beforeAutospacing="1" w:after="100" w:afterAutospacing="1"/>
    </w:pPr>
    <w:rPr>
      <w:kern w:val="0"/>
      <w:sz w:val="20"/>
      <w:szCs w:val="20"/>
    </w:rPr>
  </w:style>
  <w:style w:type="paragraph" w:customStyle="1" w:styleId="CharCharCharCharCharChar3CharCharCharCharCharChar">
    <w:name w:val="Char Char Char Char Char Char3 Char Char Char Char Char Char"/>
    <w:basedOn w:val="a0"/>
    <w:qFormat/>
    <w:rsid w:val="00F83239"/>
    <w:pPr>
      <w:spacing w:line="360" w:lineRule="auto"/>
      <w:ind w:firstLineChars="200" w:firstLine="200"/>
    </w:pPr>
    <w:rPr>
      <w:rFonts w:ascii="宋体" w:hAnsi="宋体" w:cs="宋体"/>
      <w:sz w:val="24"/>
    </w:rPr>
  </w:style>
  <w:style w:type="paragraph" w:customStyle="1" w:styleId="font11">
    <w:name w:val="font11"/>
    <w:basedOn w:val="a0"/>
    <w:qFormat/>
    <w:rsid w:val="00F83239"/>
    <w:pPr>
      <w:widowControl/>
      <w:spacing w:before="100" w:beforeAutospacing="1" w:after="100" w:afterAutospacing="1"/>
      <w:jc w:val="left"/>
    </w:pPr>
    <w:rPr>
      <w:kern w:val="0"/>
      <w:sz w:val="22"/>
      <w:szCs w:val="22"/>
    </w:rPr>
  </w:style>
  <w:style w:type="paragraph" w:customStyle="1" w:styleId="40">
    <w:name w:val="水保4级"/>
    <w:basedOn w:val="4"/>
    <w:qFormat/>
    <w:rsid w:val="00F83239"/>
    <w:pPr>
      <w:spacing w:line="360" w:lineRule="auto"/>
    </w:pPr>
    <w:rPr>
      <w:rFonts w:eastAsia="宋体"/>
      <w:b w:val="0"/>
      <w:sz w:val="24"/>
    </w:rPr>
  </w:style>
  <w:style w:type="paragraph" w:customStyle="1" w:styleId="15">
    <w:name w:val="日期1"/>
    <w:basedOn w:val="a0"/>
    <w:next w:val="a0"/>
    <w:qFormat/>
    <w:rsid w:val="00F83239"/>
    <w:pPr>
      <w:adjustRightInd w:val="0"/>
      <w:spacing w:beforeAutospacing="1" w:after="100" w:afterAutospacing="1"/>
      <w:ind w:firstLineChars="200" w:firstLine="200"/>
      <w:textAlignment w:val="baseline"/>
    </w:pPr>
    <w:rPr>
      <w:snapToGrid w:val="0"/>
      <w:sz w:val="24"/>
      <w:szCs w:val="20"/>
    </w:rPr>
  </w:style>
  <w:style w:type="paragraph" w:customStyle="1" w:styleId="41">
    <w:name w:val="4"/>
    <w:basedOn w:val="a0"/>
    <w:next w:val="a0"/>
    <w:qFormat/>
    <w:rsid w:val="00F83239"/>
    <w:rPr>
      <w:sz w:val="21"/>
    </w:rPr>
  </w:style>
  <w:style w:type="paragraph" w:customStyle="1" w:styleId="b">
    <w:name w:val="b"/>
    <w:basedOn w:val="2"/>
    <w:qFormat/>
    <w:rsid w:val="00F83239"/>
    <w:pPr>
      <w:keepNext w:val="0"/>
      <w:keepLines w:val="0"/>
      <w:widowControl/>
      <w:adjustRightInd w:val="0"/>
      <w:snapToGrid w:val="0"/>
      <w:spacing w:beforeLines="50" w:afterLines="50" w:line="240" w:lineRule="auto"/>
      <w:textAlignment w:val="baseline"/>
    </w:pPr>
    <w:rPr>
      <w:rFonts w:ascii="Times New Roman" w:eastAsia="仿宋_GB2312" w:hAnsi="Times New Roman" w:cs="Times New Roman"/>
      <w:color w:val="000000"/>
      <w:kern w:val="0"/>
    </w:rPr>
  </w:style>
  <w:style w:type="paragraph" w:customStyle="1" w:styleId="24">
    <w:name w:val="样式2"/>
    <w:basedOn w:val="1"/>
    <w:qFormat/>
    <w:rsid w:val="00F83239"/>
    <w:pPr>
      <w:jc w:val="center"/>
    </w:pPr>
    <w:rPr>
      <w:rFonts w:eastAsia="黑体"/>
      <w:b w:val="0"/>
      <w:sz w:val="36"/>
    </w:rPr>
  </w:style>
  <w:style w:type="paragraph" w:customStyle="1" w:styleId="affb">
    <w:name w:val="表体"/>
    <w:basedOn w:val="a0"/>
    <w:qFormat/>
    <w:rsid w:val="00F83239"/>
    <w:pPr>
      <w:spacing w:line="300" w:lineRule="exact"/>
      <w:jc w:val="center"/>
    </w:pPr>
    <w:rPr>
      <w:rFonts w:ascii="宋体" w:hAnsi="宋体"/>
      <w:sz w:val="21"/>
      <w:szCs w:val="21"/>
    </w:rPr>
  </w:style>
  <w:style w:type="paragraph" w:customStyle="1" w:styleId="bgbt2">
    <w:name w:val="bgbt2节标题"/>
    <w:basedOn w:val="a0"/>
    <w:next w:val="a0"/>
    <w:qFormat/>
    <w:rsid w:val="00F83239"/>
    <w:pPr>
      <w:spacing w:before="300" w:after="60"/>
      <w:jc w:val="center"/>
      <w:outlineLvl w:val="1"/>
    </w:pPr>
    <w:rPr>
      <w:rFonts w:eastAsia="黑体"/>
      <w:szCs w:val="30"/>
    </w:rPr>
  </w:style>
  <w:style w:type="paragraph" w:customStyle="1" w:styleId="xl49">
    <w:name w:val="xl49"/>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35">
    <w:name w:val="3"/>
    <w:basedOn w:val="a0"/>
    <w:next w:val="a1"/>
    <w:qFormat/>
    <w:rsid w:val="00F83239"/>
    <w:pPr>
      <w:spacing w:after="120"/>
    </w:pPr>
    <w:rPr>
      <w:sz w:val="21"/>
    </w:rPr>
  </w:style>
  <w:style w:type="paragraph" w:customStyle="1" w:styleId="xl34">
    <w:name w:val="xl34"/>
    <w:basedOn w:val="a0"/>
    <w:qFormat/>
    <w:rsid w:val="00F83239"/>
    <w:pPr>
      <w:widowControl/>
      <w:pBdr>
        <w:top w:val="single" w:sz="4" w:space="0" w:color="auto"/>
        <w:left w:val="single" w:sz="4" w:space="0" w:color="auto"/>
        <w:right w:val="single" w:sz="4" w:space="0" w:color="auto"/>
      </w:pBdr>
      <w:spacing w:before="100" w:beforeAutospacing="1" w:after="100" w:afterAutospacing="1"/>
      <w:textAlignment w:val="top"/>
    </w:pPr>
    <w:rPr>
      <w:kern w:val="0"/>
      <w:sz w:val="20"/>
      <w:szCs w:val="20"/>
    </w:rPr>
  </w:style>
  <w:style w:type="paragraph" w:customStyle="1" w:styleId="80">
    <w:name w:val="样式8"/>
    <w:basedOn w:val="3"/>
    <w:qFormat/>
    <w:rsid w:val="00F83239"/>
    <w:pPr>
      <w:widowControl w:val="0"/>
      <w:spacing w:before="0" w:after="0" w:line="480" w:lineRule="exact"/>
      <w:jc w:val="both"/>
    </w:pPr>
    <w:rPr>
      <w:rFonts w:ascii="Times New Roman" w:hAnsi="Times New Roman"/>
      <w:bCs/>
      <w:sz w:val="26"/>
      <w:szCs w:val="24"/>
    </w:rPr>
  </w:style>
  <w:style w:type="paragraph" w:customStyle="1" w:styleId="500">
    <w:name w:val="样式 标题 5标题（五） + 左侧:  0 厘米 首行缩进:  0 厘米"/>
    <w:basedOn w:val="5"/>
    <w:qFormat/>
    <w:rsid w:val="00F83239"/>
    <w:pPr>
      <w:keepLines/>
      <w:tabs>
        <w:tab w:val="left" w:pos="0"/>
      </w:tabs>
      <w:adjustRightInd w:val="0"/>
      <w:spacing w:before="280" w:after="290" w:line="376" w:lineRule="atLeast"/>
      <w:jc w:val="left"/>
      <w:textAlignment w:val="baseline"/>
    </w:pPr>
    <w:rPr>
      <w:rFonts w:ascii="Times New Roman" w:hAnsi="Times New Roman"/>
      <w:color w:val="auto"/>
      <w:kern w:val="0"/>
      <w:sz w:val="28"/>
      <w:szCs w:val="20"/>
    </w:rPr>
  </w:style>
  <w:style w:type="paragraph" w:customStyle="1" w:styleId="CharCharCharCharCharChar2">
    <w:name w:val="Char Char Char Char Char Char2"/>
    <w:basedOn w:val="a0"/>
    <w:qFormat/>
    <w:rsid w:val="00F83239"/>
    <w:pPr>
      <w:spacing w:line="360" w:lineRule="auto"/>
      <w:ind w:firstLineChars="200" w:firstLine="200"/>
    </w:pPr>
    <w:rPr>
      <w:rFonts w:ascii="宋体" w:hAnsi="宋体" w:cs="宋体"/>
      <w:sz w:val="24"/>
    </w:rPr>
  </w:style>
  <w:style w:type="paragraph" w:customStyle="1" w:styleId="2TimesNewRoman2">
    <w:name w:val="样式 标题 2 + Times New Roman 首行缩进:  2 字符"/>
    <w:basedOn w:val="2"/>
    <w:qFormat/>
    <w:rsid w:val="00F83239"/>
    <w:pPr>
      <w:adjustRightInd w:val="0"/>
      <w:snapToGrid w:val="0"/>
      <w:spacing w:before="120" w:after="0" w:line="360" w:lineRule="auto"/>
    </w:pPr>
    <w:rPr>
      <w:rFonts w:ascii="Times New Roman" w:eastAsia="宋体" w:hAnsi="Times New Roman" w:cs="Times New Roman"/>
      <w:snapToGrid w:val="0"/>
      <w:sz w:val="28"/>
      <w:szCs w:val="28"/>
    </w:rPr>
  </w:style>
  <w:style w:type="paragraph" w:customStyle="1" w:styleId="16">
    <w:name w:val="表头1"/>
    <w:basedOn w:val="a0"/>
    <w:qFormat/>
    <w:rsid w:val="00F83239"/>
    <w:pPr>
      <w:adjustRightInd w:val="0"/>
      <w:snapToGrid w:val="0"/>
      <w:spacing w:before="100" w:beforeAutospacing="1" w:after="100" w:afterAutospacing="1"/>
      <w:jc w:val="center"/>
    </w:pPr>
    <w:rPr>
      <w:b/>
      <w:snapToGrid w:val="0"/>
      <w:sz w:val="24"/>
    </w:rPr>
  </w:style>
  <w:style w:type="paragraph" w:customStyle="1" w:styleId="CharCharCharCharCharChar1CharCharChar1CharCharCharCharCharChar">
    <w:name w:val="Char Char Char Char Char Char1 Char Char Char1 Char Char Char Char Char Char"/>
    <w:basedOn w:val="a0"/>
    <w:qFormat/>
    <w:rsid w:val="00F83239"/>
    <w:pPr>
      <w:spacing w:line="360" w:lineRule="auto"/>
      <w:ind w:firstLineChars="200" w:firstLine="200"/>
    </w:pPr>
    <w:rPr>
      <w:rFonts w:ascii="宋体" w:hAnsi="宋体" w:cs="宋体"/>
      <w:sz w:val="24"/>
    </w:rPr>
  </w:style>
  <w:style w:type="paragraph" w:customStyle="1" w:styleId="410">
    <w:name w:val="目录 41"/>
    <w:basedOn w:val="a0"/>
    <w:next w:val="a0"/>
    <w:semiHidden/>
    <w:qFormat/>
    <w:rsid w:val="00F83239"/>
    <w:pPr>
      <w:ind w:leftChars="600" w:left="1260"/>
    </w:pPr>
    <w:rPr>
      <w:sz w:val="21"/>
    </w:rPr>
  </w:style>
  <w:style w:type="paragraph" w:customStyle="1" w:styleId="321">
    <w:name w:val="样式 标题 3 + 首行缩进:  2 字符"/>
    <w:basedOn w:val="3"/>
    <w:qFormat/>
    <w:rsid w:val="00F83239"/>
    <w:pPr>
      <w:widowControl w:val="0"/>
      <w:spacing w:before="100" w:beforeAutospacing="1" w:after="100" w:afterAutospacing="1" w:line="440" w:lineRule="exact"/>
      <w:jc w:val="both"/>
    </w:pPr>
    <w:rPr>
      <w:rFonts w:ascii="Times New Roman" w:hAnsi="黑体"/>
      <w:snapToGrid w:val="0"/>
      <w:color w:val="000000"/>
      <w:sz w:val="28"/>
    </w:rPr>
  </w:style>
  <w:style w:type="paragraph" w:customStyle="1" w:styleId="25">
    <w:name w:val="2"/>
    <w:basedOn w:val="a0"/>
    <w:next w:val="21"/>
    <w:qFormat/>
    <w:rsid w:val="00F83239"/>
    <w:pPr>
      <w:widowControl/>
      <w:ind w:firstLineChars="200" w:firstLine="560"/>
      <w:jc w:val="left"/>
    </w:pPr>
    <w:rPr>
      <w:rFonts w:ascii="仿宋_GB2312" w:hAnsi="宋体"/>
      <w:kern w:val="30"/>
      <w:szCs w:val="30"/>
    </w:rPr>
  </w:style>
  <w:style w:type="paragraph" w:customStyle="1" w:styleId="21105">
    <w:name w:val="样式 样式 样式 样式 样式 样式 标题 2 + 宋体 两端对齐 + 段前: 1 行 + 段前: 1 行 + 段前: 0.5 行..."/>
    <w:basedOn w:val="a0"/>
    <w:qFormat/>
    <w:rsid w:val="00F83239"/>
    <w:pPr>
      <w:keepNext/>
      <w:keepLines/>
      <w:adjustRightInd w:val="0"/>
      <w:snapToGrid w:val="0"/>
      <w:spacing w:beforeLines="50"/>
      <w:jc w:val="left"/>
      <w:outlineLvl w:val="1"/>
    </w:pPr>
    <w:rPr>
      <w:rFonts w:ascii="宋体" w:hAnsi="宋体" w:cs="宋体"/>
      <w:b/>
      <w:bCs/>
      <w:sz w:val="32"/>
      <w:szCs w:val="20"/>
    </w:rPr>
  </w:style>
  <w:style w:type="paragraph" w:customStyle="1" w:styleId="2TimesNewRoman">
    <w:name w:val="样式 水保2级 + Times New Roman"/>
    <w:basedOn w:val="a0"/>
    <w:qFormat/>
    <w:rsid w:val="00F83239"/>
    <w:pPr>
      <w:keepNext/>
      <w:keepLines/>
      <w:spacing w:before="260" w:after="260" w:line="415" w:lineRule="auto"/>
      <w:outlineLvl w:val="1"/>
    </w:pPr>
    <w:rPr>
      <w:szCs w:val="32"/>
    </w:rPr>
  </w:style>
  <w:style w:type="paragraph" w:customStyle="1" w:styleId="30100">
    <w:name w:val="样式 样式 样式 标题 3 + 首行缩进:  0 厘米1 + 首行缩进:  0 厘米 + 首行缩进:  0 字符"/>
    <w:basedOn w:val="3010"/>
    <w:qFormat/>
    <w:rsid w:val="00F83239"/>
    <w:pPr>
      <w:ind w:firstLine="0"/>
    </w:pPr>
  </w:style>
  <w:style w:type="paragraph" w:customStyle="1" w:styleId="4alt4">
    <w:name w:val="!标题4(alt+4)"/>
    <w:basedOn w:val="a0"/>
    <w:qFormat/>
    <w:rsid w:val="00F83239"/>
    <w:pPr>
      <w:spacing w:line="420" w:lineRule="exact"/>
      <w:ind w:firstLineChars="200" w:firstLine="480"/>
      <w:outlineLvl w:val="3"/>
    </w:pPr>
    <w:rPr>
      <w:sz w:val="24"/>
    </w:rPr>
  </w:style>
  <w:style w:type="paragraph" w:customStyle="1" w:styleId="affc">
    <w:name w:val="表头"/>
    <w:next w:val="a0"/>
    <w:qFormat/>
    <w:rsid w:val="00F83239"/>
    <w:pPr>
      <w:widowControl w:val="0"/>
      <w:spacing w:line="600" w:lineRule="exact"/>
      <w:jc w:val="center"/>
    </w:pPr>
    <w:rPr>
      <w:rFonts w:hAnsi="宋体"/>
      <w:b/>
      <w:bCs/>
      <w:kern w:val="2"/>
      <w:sz w:val="28"/>
      <w:szCs w:val="28"/>
    </w:rPr>
  </w:style>
  <w:style w:type="paragraph" w:customStyle="1" w:styleId="211">
    <w:name w:val="正文首行缩进 21"/>
    <w:basedOn w:val="ab"/>
    <w:qFormat/>
    <w:rsid w:val="00F83239"/>
    <w:pPr>
      <w:spacing w:after="120"/>
      <w:ind w:leftChars="200" w:left="420" w:firstLineChars="200" w:firstLine="420"/>
      <w:jc w:val="both"/>
    </w:pPr>
    <w:rPr>
      <w:rFonts w:ascii="Times New Roman" w:hAnsi="Times New Roman"/>
      <w:sz w:val="24"/>
      <w:szCs w:val="24"/>
    </w:rPr>
  </w:style>
  <w:style w:type="paragraph" w:customStyle="1" w:styleId="affd">
    <w:name w:val="我的正文"/>
    <w:basedOn w:val="ab"/>
    <w:qFormat/>
    <w:rsid w:val="00F83239"/>
    <w:pPr>
      <w:adjustRightInd w:val="0"/>
      <w:spacing w:line="360" w:lineRule="auto"/>
      <w:ind w:leftChars="0" w:left="0" w:firstLineChars="200" w:firstLine="200"/>
      <w:jc w:val="both"/>
      <w:textAlignment w:val="baseline"/>
    </w:pPr>
    <w:rPr>
      <w:rFonts w:ascii="Times New Roman" w:hAnsi="Times New Roman"/>
      <w:kern w:val="0"/>
      <w:sz w:val="24"/>
      <w:szCs w:val="24"/>
    </w:rPr>
  </w:style>
  <w:style w:type="paragraph" w:customStyle="1" w:styleId="111">
    <w:name w:val="目录 11"/>
    <w:basedOn w:val="a0"/>
    <w:next w:val="a0"/>
    <w:qFormat/>
    <w:rsid w:val="00F83239"/>
    <w:pPr>
      <w:tabs>
        <w:tab w:val="right" w:leader="dot" w:pos="8820"/>
      </w:tabs>
      <w:spacing w:line="500" w:lineRule="exact"/>
    </w:pPr>
    <w:rPr>
      <w:b/>
      <w:bCs/>
      <w:caps/>
      <w:sz w:val="24"/>
    </w:rPr>
  </w:style>
  <w:style w:type="paragraph" w:customStyle="1" w:styleId="Char1CharCharCharCharCharCharCharCharCharChar1Char">
    <w:name w:val="Char1 Char Char Char Char Char Char Char Char Char Char1 Char"/>
    <w:basedOn w:val="a0"/>
    <w:semiHidden/>
    <w:qFormat/>
    <w:rsid w:val="00F83239"/>
    <w:pPr>
      <w:widowControl/>
      <w:adjustRightInd w:val="0"/>
      <w:snapToGrid w:val="0"/>
      <w:spacing w:line="360" w:lineRule="auto"/>
      <w:ind w:firstLineChars="200" w:firstLine="200"/>
      <w:jc w:val="left"/>
    </w:pPr>
    <w:rPr>
      <w:rFonts w:ascii="宋体" w:hAnsi="宋体" w:cs="宋体"/>
      <w:kern w:val="0"/>
      <w:sz w:val="24"/>
      <w:szCs w:val="26"/>
    </w:rPr>
  </w:style>
  <w:style w:type="paragraph" w:customStyle="1" w:styleId="affe">
    <w:name w:val="说明书正文"/>
    <w:basedOn w:val="a0"/>
    <w:qFormat/>
    <w:rsid w:val="00F83239"/>
    <w:pPr>
      <w:spacing w:line="480" w:lineRule="exact"/>
      <w:ind w:firstLineChars="200" w:firstLine="600"/>
    </w:pPr>
    <w:rPr>
      <w:color w:val="000000"/>
    </w:rPr>
  </w:style>
  <w:style w:type="paragraph" w:customStyle="1" w:styleId="afff">
    <w:name w:val="正文（首行缩进）"/>
    <w:basedOn w:val="a0"/>
    <w:qFormat/>
    <w:rsid w:val="00F83239"/>
    <w:pPr>
      <w:snapToGrid w:val="0"/>
      <w:spacing w:line="288" w:lineRule="auto"/>
      <w:ind w:firstLineChars="200" w:firstLine="200"/>
    </w:pPr>
    <w:rPr>
      <w:sz w:val="24"/>
    </w:rPr>
  </w:style>
  <w:style w:type="paragraph" w:customStyle="1" w:styleId="xl22">
    <w:name w:val="xl22"/>
    <w:basedOn w:val="a0"/>
    <w:semiHidden/>
    <w:qFormat/>
    <w:rsid w:val="00F83239"/>
    <w:pPr>
      <w:widowControl/>
      <w:pBdr>
        <w:bottom w:val="single" w:sz="4" w:space="0" w:color="auto"/>
        <w:right w:val="single" w:sz="4" w:space="0" w:color="auto"/>
      </w:pBdr>
      <w:adjustRightInd w:val="0"/>
      <w:snapToGrid w:val="0"/>
      <w:spacing w:before="100" w:beforeAutospacing="1" w:after="100" w:afterAutospacing="1" w:line="360" w:lineRule="auto"/>
      <w:ind w:firstLineChars="200" w:firstLine="200"/>
      <w:jc w:val="center"/>
    </w:pPr>
    <w:rPr>
      <w:snapToGrid w:val="0"/>
      <w:kern w:val="0"/>
      <w:sz w:val="24"/>
      <w:szCs w:val="21"/>
    </w:rPr>
  </w:style>
  <w:style w:type="paragraph" w:customStyle="1" w:styleId="font5">
    <w:name w:val="font5"/>
    <w:basedOn w:val="a0"/>
    <w:qFormat/>
    <w:rsid w:val="00F83239"/>
    <w:pPr>
      <w:widowControl/>
      <w:spacing w:before="100" w:beforeAutospacing="1" w:after="100" w:afterAutospacing="1"/>
      <w:jc w:val="left"/>
    </w:pPr>
    <w:rPr>
      <w:rFonts w:ascii="宋体" w:hAnsi="宋体" w:hint="eastAsia"/>
      <w:kern w:val="0"/>
      <w:sz w:val="20"/>
      <w:szCs w:val="20"/>
    </w:rPr>
  </w:style>
  <w:style w:type="paragraph" w:customStyle="1" w:styleId="0981">
    <w:name w:val="样式 左侧:  0.98 厘米"/>
    <w:basedOn w:val="a0"/>
    <w:qFormat/>
    <w:rsid w:val="00F83239"/>
    <w:pPr>
      <w:adjustRightInd w:val="0"/>
      <w:snapToGrid w:val="0"/>
      <w:spacing w:line="490" w:lineRule="exact"/>
      <w:ind w:firstLineChars="200" w:firstLine="560"/>
    </w:pPr>
    <w:rPr>
      <w:szCs w:val="20"/>
    </w:rPr>
  </w:style>
  <w:style w:type="paragraph" w:customStyle="1" w:styleId="font12">
    <w:name w:val="font12"/>
    <w:basedOn w:val="a0"/>
    <w:qFormat/>
    <w:rsid w:val="00F83239"/>
    <w:pPr>
      <w:widowControl/>
      <w:spacing w:before="100" w:beforeAutospacing="1" w:after="100" w:afterAutospacing="1"/>
      <w:jc w:val="left"/>
    </w:pPr>
    <w:rPr>
      <w:rFonts w:ascii="宋体" w:hAnsi="宋体"/>
      <w:kern w:val="0"/>
      <w:sz w:val="20"/>
      <w:szCs w:val="20"/>
    </w:rPr>
  </w:style>
  <w:style w:type="paragraph" w:customStyle="1" w:styleId="120">
    <w:name w:val="样式 标题 1 + 首行缩进:  2 字符"/>
    <w:basedOn w:val="1"/>
    <w:qFormat/>
    <w:rsid w:val="00F83239"/>
    <w:pPr>
      <w:adjustRightInd w:val="0"/>
      <w:snapToGrid w:val="0"/>
      <w:spacing w:before="0" w:after="0" w:line="440" w:lineRule="exact"/>
      <w:jc w:val="left"/>
    </w:pPr>
    <w:rPr>
      <w:rFonts w:eastAsia="黑体"/>
      <w:bCs w:val="0"/>
      <w:snapToGrid w:val="0"/>
      <w:sz w:val="32"/>
      <w:szCs w:val="32"/>
    </w:rPr>
  </w:style>
  <w:style w:type="paragraph" w:customStyle="1" w:styleId="xl47">
    <w:name w:val="xl47"/>
    <w:basedOn w:val="a0"/>
    <w:qFormat/>
    <w:rsid w:val="00F83239"/>
    <w:pPr>
      <w:widowControl/>
      <w:pBdr>
        <w:bottom w:val="single" w:sz="4" w:space="0" w:color="auto"/>
        <w:right w:val="single" w:sz="4" w:space="0" w:color="auto"/>
      </w:pBdr>
      <w:spacing w:before="100" w:beforeAutospacing="1" w:after="100" w:afterAutospacing="1"/>
    </w:pPr>
    <w:rPr>
      <w:kern w:val="0"/>
      <w:sz w:val="20"/>
      <w:szCs w:val="20"/>
    </w:rPr>
  </w:style>
  <w:style w:type="paragraph" w:customStyle="1" w:styleId="Char40">
    <w:name w:val="Char4"/>
    <w:basedOn w:val="a0"/>
    <w:qFormat/>
    <w:rsid w:val="00F83239"/>
    <w:pPr>
      <w:spacing w:line="360" w:lineRule="auto"/>
      <w:ind w:firstLineChars="200" w:firstLine="200"/>
    </w:pPr>
    <w:rPr>
      <w:rFonts w:ascii="宋体" w:hAnsi="宋体" w:cs="宋体"/>
      <w:sz w:val="24"/>
    </w:rPr>
  </w:style>
  <w:style w:type="paragraph" w:customStyle="1" w:styleId="53">
    <w:name w:val="表5"/>
    <w:basedOn w:val="aff6"/>
    <w:qFormat/>
    <w:rsid w:val="00F83239"/>
    <w:pPr>
      <w:autoSpaceDE/>
      <w:autoSpaceDN/>
      <w:snapToGrid w:val="0"/>
      <w:spacing w:line="240" w:lineRule="auto"/>
      <w:jc w:val="center"/>
      <w:textAlignment w:val="auto"/>
    </w:pPr>
    <w:rPr>
      <w:rFonts w:ascii="Times New Roman"/>
      <w:sz w:val="21"/>
      <w:szCs w:val="21"/>
    </w:rPr>
  </w:style>
  <w:style w:type="paragraph" w:customStyle="1" w:styleId="26">
    <w:name w:val="样式 首行缩进:  2 字符"/>
    <w:basedOn w:val="a0"/>
    <w:qFormat/>
    <w:rsid w:val="00F83239"/>
    <w:pPr>
      <w:spacing w:line="360" w:lineRule="auto"/>
      <w:ind w:firstLineChars="200" w:firstLine="200"/>
    </w:pPr>
    <w:rPr>
      <w:rFonts w:cs="宋体"/>
      <w:sz w:val="24"/>
      <w:szCs w:val="20"/>
    </w:rPr>
  </w:style>
  <w:style w:type="paragraph" w:customStyle="1" w:styleId="xl28">
    <w:name w:val="xl28"/>
    <w:basedOn w:val="a0"/>
    <w:qFormat/>
    <w:rsid w:val="00F832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1"/>
      <w:szCs w:val="21"/>
    </w:rPr>
  </w:style>
  <w:style w:type="paragraph" w:customStyle="1" w:styleId="CharCharCharChar11">
    <w:name w:val="Char Char Char Char11"/>
    <w:basedOn w:val="a0"/>
    <w:qFormat/>
    <w:rsid w:val="00F83239"/>
    <w:pPr>
      <w:spacing w:line="360" w:lineRule="auto"/>
      <w:ind w:firstLineChars="200" w:firstLine="200"/>
    </w:pPr>
    <w:rPr>
      <w:rFonts w:ascii="宋体" w:hAnsi="宋体" w:cs="宋体"/>
      <w:sz w:val="24"/>
    </w:rPr>
  </w:style>
  <w:style w:type="paragraph" w:customStyle="1" w:styleId="xl23">
    <w:name w:val="xl23"/>
    <w:basedOn w:val="a0"/>
    <w:qFormat/>
    <w:rsid w:val="00F832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kern w:val="0"/>
      <w:sz w:val="24"/>
      <w:szCs w:val="21"/>
    </w:rPr>
  </w:style>
  <w:style w:type="paragraph" w:customStyle="1" w:styleId="xl44">
    <w:name w:val="xl44"/>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32">
    <w:name w:val="xl32"/>
    <w:basedOn w:val="a0"/>
    <w:qFormat/>
    <w:rsid w:val="00F83239"/>
    <w:pPr>
      <w:widowControl/>
      <w:pBdr>
        <w:bottom w:val="single" w:sz="4" w:space="0" w:color="auto"/>
      </w:pBdr>
      <w:spacing w:before="100" w:beforeAutospacing="1" w:after="100" w:afterAutospacing="1"/>
      <w:jc w:val="center"/>
    </w:pPr>
    <w:rPr>
      <w:rFonts w:ascii="宋体" w:hAnsi="宋体"/>
      <w:kern w:val="0"/>
      <w:sz w:val="20"/>
      <w:szCs w:val="20"/>
    </w:rPr>
  </w:style>
  <w:style w:type="paragraph" w:customStyle="1" w:styleId="font0">
    <w:name w:val="font0"/>
    <w:basedOn w:val="a0"/>
    <w:qFormat/>
    <w:rsid w:val="00F83239"/>
    <w:pPr>
      <w:widowControl/>
      <w:spacing w:before="100" w:beforeAutospacing="1" w:after="100" w:afterAutospacing="1"/>
      <w:jc w:val="left"/>
    </w:pPr>
    <w:rPr>
      <w:rFonts w:ascii="宋体" w:hAnsi="宋体"/>
      <w:kern w:val="0"/>
      <w:sz w:val="24"/>
    </w:rPr>
  </w:style>
  <w:style w:type="paragraph" w:customStyle="1" w:styleId="17">
    <w:name w:val="样式1"/>
    <w:basedOn w:val="a2"/>
    <w:qFormat/>
    <w:rsid w:val="00F83239"/>
    <w:pPr>
      <w:ind w:firstLineChars="200" w:firstLine="560"/>
    </w:pPr>
    <w:rPr>
      <w:rFonts w:ascii="Times New Roman"/>
      <w:szCs w:val="24"/>
    </w:rPr>
  </w:style>
  <w:style w:type="paragraph" w:customStyle="1" w:styleId="afff0">
    <w:name w:val="表格文字"/>
    <w:basedOn w:val="a1"/>
    <w:next w:val="a0"/>
    <w:qFormat/>
    <w:rsid w:val="00F83239"/>
    <w:pPr>
      <w:tabs>
        <w:tab w:val="left" w:pos="3720"/>
      </w:tabs>
      <w:autoSpaceDE w:val="0"/>
      <w:autoSpaceDN w:val="0"/>
      <w:adjustRightInd w:val="0"/>
      <w:spacing w:after="0" w:line="315" w:lineRule="exact"/>
      <w:jc w:val="center"/>
      <w:textAlignment w:val="bottom"/>
    </w:pPr>
    <w:rPr>
      <w:rFonts w:ascii="宋体" w:hAnsi="宋体"/>
      <w:kern w:val="0"/>
      <w:sz w:val="24"/>
      <w:szCs w:val="20"/>
    </w:rPr>
  </w:style>
  <w:style w:type="paragraph" w:customStyle="1" w:styleId="27">
    <w:name w:val="正文（首行缩进2字符）"/>
    <w:basedOn w:val="a0"/>
    <w:qFormat/>
    <w:rsid w:val="00F83239"/>
    <w:pPr>
      <w:topLinePunct/>
      <w:spacing w:line="360" w:lineRule="auto"/>
      <w:ind w:firstLineChars="200" w:firstLine="200"/>
    </w:pPr>
    <w:rPr>
      <w:rFonts w:cs="宋体"/>
      <w:szCs w:val="28"/>
    </w:rPr>
  </w:style>
  <w:style w:type="paragraph" w:customStyle="1" w:styleId="CharCharCharCharCharChar0">
    <w:name w:val="Char Char Char Char Char Char"/>
    <w:basedOn w:val="a0"/>
    <w:qFormat/>
    <w:rsid w:val="00F83239"/>
    <w:pPr>
      <w:spacing w:line="360" w:lineRule="auto"/>
      <w:ind w:firstLineChars="200" w:firstLine="200"/>
    </w:pPr>
    <w:rPr>
      <w:rFonts w:ascii="宋体" w:hAnsi="宋体" w:cs="宋体"/>
      <w:sz w:val="24"/>
    </w:rPr>
  </w:style>
  <w:style w:type="paragraph" w:customStyle="1" w:styleId="62">
    <w:name w:val="6"/>
    <w:basedOn w:val="a0"/>
    <w:next w:val="af3"/>
    <w:qFormat/>
    <w:rsid w:val="00F83239"/>
    <w:pPr>
      <w:widowControl/>
      <w:spacing w:before="100" w:beforeAutospacing="1" w:after="100" w:afterAutospacing="1"/>
      <w:jc w:val="left"/>
    </w:pPr>
    <w:rPr>
      <w:rFonts w:ascii="宋体" w:hAnsi="宋体" w:cs="宋体"/>
      <w:kern w:val="0"/>
      <w:sz w:val="24"/>
    </w:rPr>
  </w:style>
  <w:style w:type="paragraph" w:customStyle="1" w:styleId="font9">
    <w:name w:val="font9"/>
    <w:basedOn w:val="a0"/>
    <w:qFormat/>
    <w:rsid w:val="00F83239"/>
    <w:pPr>
      <w:widowControl/>
      <w:spacing w:before="100" w:beforeAutospacing="1" w:after="100" w:afterAutospacing="1"/>
      <w:jc w:val="left"/>
    </w:pPr>
    <w:rPr>
      <w:b/>
      <w:bCs/>
      <w:kern w:val="0"/>
      <w:sz w:val="20"/>
      <w:szCs w:val="20"/>
    </w:rPr>
  </w:style>
  <w:style w:type="paragraph" w:customStyle="1" w:styleId="xl35">
    <w:name w:val="xl35"/>
    <w:basedOn w:val="a0"/>
    <w:qFormat/>
    <w:rsid w:val="00F83239"/>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CharCharChar1">
    <w:name w:val="默认段落字体 Char Char Char"/>
    <w:basedOn w:val="a0"/>
    <w:qFormat/>
    <w:rsid w:val="00F83239"/>
    <w:rPr>
      <w:sz w:val="24"/>
    </w:rPr>
  </w:style>
  <w:style w:type="paragraph" w:customStyle="1" w:styleId="CharCharCharChar1">
    <w:name w:val="Char Char Char Char1"/>
    <w:basedOn w:val="a0"/>
    <w:qFormat/>
    <w:rsid w:val="00F83239"/>
    <w:pPr>
      <w:spacing w:line="360" w:lineRule="auto"/>
      <w:ind w:firstLineChars="200" w:firstLine="200"/>
    </w:pPr>
    <w:rPr>
      <w:rFonts w:ascii="宋体" w:hAnsi="宋体" w:cs="宋体"/>
      <w:sz w:val="24"/>
    </w:rPr>
  </w:style>
  <w:style w:type="paragraph" w:customStyle="1" w:styleId="CharCharCharCharChar2Char">
    <w:name w:val="Char Char Char Char Char2 Char"/>
    <w:basedOn w:val="a0"/>
    <w:qFormat/>
    <w:rsid w:val="00F83239"/>
    <w:pPr>
      <w:widowControl/>
      <w:adjustRightInd w:val="0"/>
      <w:snapToGrid w:val="0"/>
      <w:spacing w:line="360" w:lineRule="auto"/>
      <w:ind w:firstLineChars="200" w:firstLine="200"/>
      <w:jc w:val="left"/>
    </w:pPr>
    <w:rPr>
      <w:rFonts w:ascii="宋体" w:hAnsi="宋体" w:cs="宋体"/>
      <w:kern w:val="0"/>
      <w:sz w:val="24"/>
    </w:rPr>
  </w:style>
  <w:style w:type="paragraph" w:customStyle="1" w:styleId="112522">
    <w:name w:val="样式 样式 正文1 + 宋体 12.5 磅 首行缩进:  2 字符 + 首行缩进:  2 字符"/>
    <w:basedOn w:val="a0"/>
    <w:qFormat/>
    <w:rsid w:val="00F83239"/>
    <w:pPr>
      <w:spacing w:line="600" w:lineRule="exact"/>
      <w:ind w:firstLineChars="200" w:firstLine="584"/>
    </w:pPr>
    <w:rPr>
      <w:rFonts w:ascii="宋体" w:hAnsi="宋体" w:cs="宋体"/>
      <w:spacing w:val="6"/>
      <w:szCs w:val="28"/>
    </w:rPr>
  </w:style>
  <w:style w:type="paragraph" w:customStyle="1" w:styleId="xl31">
    <w:name w:val="xl31"/>
    <w:basedOn w:val="a0"/>
    <w:qFormat/>
    <w:rsid w:val="00F83239"/>
    <w:pPr>
      <w:widowControl/>
      <w:pBdr>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harCharCharCharCharChar1CharCharChar1CharCharCharCharCharCharChar1">
    <w:name w:val="Char Char Char Char Char Char1 Char Char Char1 Char Char Char Char Char Char Char1"/>
    <w:basedOn w:val="a0"/>
    <w:qFormat/>
    <w:rsid w:val="00F83239"/>
    <w:pPr>
      <w:spacing w:line="360" w:lineRule="auto"/>
      <w:ind w:firstLineChars="200" w:firstLine="200"/>
    </w:pPr>
    <w:rPr>
      <w:rFonts w:ascii="宋体" w:hAnsi="宋体" w:cs="宋体"/>
      <w:sz w:val="24"/>
    </w:rPr>
  </w:style>
  <w:style w:type="paragraph" w:customStyle="1" w:styleId="p0">
    <w:name w:val="p0"/>
    <w:basedOn w:val="a0"/>
    <w:qFormat/>
    <w:rsid w:val="00F83239"/>
    <w:pPr>
      <w:widowControl/>
    </w:pPr>
    <w:rPr>
      <w:kern w:val="0"/>
      <w:sz w:val="21"/>
      <w:szCs w:val="20"/>
    </w:rPr>
  </w:style>
  <w:style w:type="paragraph" w:customStyle="1" w:styleId="afff1">
    <w:name w:val="报告正文小四"/>
    <w:basedOn w:val="a0"/>
    <w:qFormat/>
    <w:rsid w:val="00F83239"/>
    <w:pPr>
      <w:adjustRightInd w:val="0"/>
      <w:snapToGrid w:val="0"/>
      <w:spacing w:before="120" w:line="420" w:lineRule="atLeast"/>
      <w:ind w:firstLine="510"/>
    </w:pPr>
    <w:rPr>
      <w:sz w:val="24"/>
      <w:szCs w:val="20"/>
    </w:rPr>
  </w:style>
  <w:style w:type="paragraph" w:customStyle="1" w:styleId="xl25">
    <w:name w:val="xl25"/>
    <w:basedOn w:val="a0"/>
    <w:qFormat/>
    <w:rsid w:val="00F83239"/>
    <w:pPr>
      <w:widowControl/>
      <w:pBdr>
        <w:bottom w:val="single" w:sz="4" w:space="0" w:color="auto"/>
        <w:right w:val="single" w:sz="4" w:space="0" w:color="auto"/>
      </w:pBdr>
      <w:spacing w:before="100" w:beforeAutospacing="1" w:after="100" w:afterAutospacing="1"/>
      <w:jc w:val="center"/>
    </w:pPr>
    <w:rPr>
      <w:color w:val="FF0000"/>
      <w:kern w:val="0"/>
      <w:sz w:val="21"/>
      <w:szCs w:val="21"/>
    </w:rPr>
  </w:style>
  <w:style w:type="paragraph" w:customStyle="1" w:styleId="42">
    <w:name w:val="样式4"/>
    <w:basedOn w:val="1"/>
    <w:qFormat/>
    <w:rsid w:val="00F83239"/>
    <w:pPr>
      <w:pageBreakBefore/>
      <w:snapToGrid w:val="0"/>
      <w:spacing w:beforeLines="50"/>
    </w:pPr>
    <w:rPr>
      <w:bCs w:val="0"/>
      <w:kern w:val="0"/>
      <w:sz w:val="32"/>
    </w:rPr>
  </w:style>
  <w:style w:type="paragraph" w:customStyle="1" w:styleId="221">
    <w:name w:val="样式 标题 2 + 首行缩进:  2 字符"/>
    <w:basedOn w:val="2"/>
    <w:qFormat/>
    <w:rsid w:val="00F83239"/>
    <w:pPr>
      <w:adjustRightInd w:val="0"/>
      <w:snapToGrid w:val="0"/>
      <w:spacing w:beforeAutospacing="1" w:afterAutospacing="1" w:line="360" w:lineRule="auto"/>
      <w:ind w:firstLineChars="200" w:firstLine="592"/>
    </w:pPr>
    <w:rPr>
      <w:rFonts w:ascii="黑体" w:hAnsi="宋体" w:cs="宋体"/>
      <w:b w:val="0"/>
      <w:bCs w:val="0"/>
      <w:snapToGrid w:val="0"/>
      <w:kern w:val="0"/>
      <w:sz w:val="30"/>
      <w:szCs w:val="20"/>
    </w:rPr>
  </w:style>
  <w:style w:type="paragraph" w:customStyle="1" w:styleId="05">
    <w:name w:val="样式 (符号) 宋体 五号 加粗 居中 段前: 0.5 行 行距: 单倍行距"/>
    <w:basedOn w:val="a0"/>
    <w:qFormat/>
    <w:rsid w:val="00F83239"/>
    <w:pPr>
      <w:snapToGrid w:val="0"/>
      <w:jc w:val="center"/>
    </w:pPr>
    <w:rPr>
      <w:rFonts w:hAnsi="宋体" w:cs="宋体"/>
      <w:b/>
      <w:bCs/>
      <w:kern w:val="0"/>
      <w:sz w:val="24"/>
      <w:szCs w:val="20"/>
    </w:rPr>
  </w:style>
  <w:style w:type="paragraph" w:customStyle="1" w:styleId="Char12">
    <w:name w:val="Char1"/>
    <w:basedOn w:val="a0"/>
    <w:qFormat/>
    <w:rsid w:val="00F83239"/>
    <w:pPr>
      <w:widowControl/>
      <w:spacing w:after="160" w:line="240" w:lineRule="exact"/>
      <w:jc w:val="left"/>
    </w:pPr>
    <w:rPr>
      <w:rFonts w:ascii="宋体" w:hAnsi="宋体"/>
      <w:b/>
      <w:kern w:val="0"/>
      <w:sz w:val="44"/>
      <w:szCs w:val="44"/>
      <w:lang w:eastAsia="en-US"/>
    </w:rPr>
  </w:style>
  <w:style w:type="paragraph" w:customStyle="1" w:styleId="CharCharCharCharCharChar3">
    <w:name w:val="Char Char Char Char Char Char3"/>
    <w:basedOn w:val="a0"/>
    <w:qFormat/>
    <w:rsid w:val="00F83239"/>
    <w:pPr>
      <w:spacing w:line="360" w:lineRule="auto"/>
      <w:ind w:firstLineChars="200" w:firstLine="200"/>
    </w:pPr>
    <w:rPr>
      <w:rFonts w:ascii="宋体" w:hAnsi="宋体" w:cs="宋体"/>
      <w:sz w:val="24"/>
    </w:rPr>
  </w:style>
  <w:style w:type="paragraph" w:customStyle="1" w:styleId="bg1">
    <w:name w:val="bg"/>
    <w:basedOn w:val="a0"/>
    <w:qFormat/>
    <w:rsid w:val="00F83239"/>
    <w:pPr>
      <w:widowControl/>
      <w:snapToGrid w:val="0"/>
      <w:jc w:val="center"/>
    </w:pPr>
    <w:rPr>
      <w:rFonts w:cs="宋体"/>
      <w:snapToGrid w:val="0"/>
      <w:color w:val="000000"/>
      <w:sz w:val="18"/>
      <w:szCs w:val="18"/>
    </w:rPr>
  </w:style>
  <w:style w:type="paragraph" w:customStyle="1" w:styleId="font6">
    <w:name w:val="font6"/>
    <w:basedOn w:val="a0"/>
    <w:qFormat/>
    <w:rsid w:val="00F83239"/>
    <w:pPr>
      <w:widowControl/>
      <w:spacing w:before="100" w:beforeAutospacing="1" w:after="100" w:afterAutospacing="1"/>
      <w:jc w:val="left"/>
    </w:pPr>
    <w:rPr>
      <w:kern w:val="0"/>
      <w:sz w:val="20"/>
      <w:szCs w:val="20"/>
    </w:rPr>
  </w:style>
  <w:style w:type="paragraph" w:customStyle="1" w:styleId="xl41">
    <w:name w:val="xl41"/>
    <w:basedOn w:val="a0"/>
    <w:qFormat/>
    <w:rsid w:val="00F83239"/>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40">
    <w:name w:val="xl40"/>
    <w:basedOn w:val="a0"/>
    <w:qFormat/>
    <w:rsid w:val="00F83239"/>
    <w:pPr>
      <w:widowControl/>
      <w:pBdr>
        <w:left w:val="single" w:sz="4" w:space="0" w:color="auto"/>
        <w:right w:val="single" w:sz="4" w:space="0" w:color="auto"/>
      </w:pBdr>
      <w:spacing w:before="100" w:beforeAutospacing="1" w:after="100" w:afterAutospacing="1"/>
      <w:textAlignment w:val="top"/>
    </w:pPr>
    <w:rPr>
      <w:kern w:val="0"/>
      <w:sz w:val="20"/>
      <w:szCs w:val="20"/>
    </w:rPr>
  </w:style>
  <w:style w:type="paragraph" w:customStyle="1" w:styleId="xl37">
    <w:name w:val="xl37"/>
    <w:basedOn w:val="a0"/>
    <w:qFormat/>
    <w:rsid w:val="00F83239"/>
    <w:pPr>
      <w:widowControl/>
      <w:pBdr>
        <w:bottom w:val="single" w:sz="4" w:space="0" w:color="auto"/>
      </w:pBdr>
      <w:spacing w:before="100" w:beforeAutospacing="1" w:after="100" w:afterAutospacing="1"/>
    </w:pPr>
    <w:rPr>
      <w:kern w:val="0"/>
      <w:sz w:val="20"/>
      <w:szCs w:val="20"/>
    </w:rPr>
  </w:style>
  <w:style w:type="paragraph" w:customStyle="1" w:styleId="CharCharChar10">
    <w:name w:val="Char Char Char1"/>
    <w:basedOn w:val="a0"/>
    <w:qFormat/>
    <w:rsid w:val="00F83239"/>
    <w:pPr>
      <w:spacing w:line="360" w:lineRule="auto"/>
      <w:ind w:firstLineChars="200" w:firstLine="200"/>
    </w:pPr>
    <w:rPr>
      <w:rFonts w:ascii="宋体" w:hAnsi="宋体" w:cs="宋体"/>
      <w:sz w:val="24"/>
    </w:rPr>
  </w:style>
  <w:style w:type="paragraph" w:customStyle="1" w:styleId="CharChar0">
    <w:name w:val="我的正文 Char Char"/>
    <w:basedOn w:val="a0"/>
    <w:qFormat/>
    <w:rsid w:val="00F83239"/>
    <w:pPr>
      <w:spacing w:line="360" w:lineRule="auto"/>
      <w:ind w:firstLineChars="200" w:firstLine="200"/>
    </w:pPr>
    <w:rPr>
      <w:sz w:val="24"/>
    </w:rPr>
  </w:style>
  <w:style w:type="paragraph" w:customStyle="1" w:styleId="afff2">
    <w:name w:val="表中文字"/>
    <w:basedOn w:val="a0"/>
    <w:qFormat/>
    <w:rsid w:val="00F83239"/>
    <w:pPr>
      <w:snapToGrid w:val="0"/>
      <w:spacing w:line="460" w:lineRule="exact"/>
      <w:ind w:firstLineChars="200" w:firstLine="520"/>
    </w:pPr>
    <w:rPr>
      <w:rFonts w:ascii="宋体" w:hAnsi="宋体"/>
      <w:color w:val="0000FF"/>
      <w:sz w:val="26"/>
      <w:szCs w:val="26"/>
    </w:rPr>
  </w:style>
  <w:style w:type="paragraph" w:customStyle="1" w:styleId="CharCharCharCharCharChar3CharCharCharCharCharCharChar1">
    <w:name w:val="Char Char Char Char Char Char3 Char Char Char Char Char Char Char1"/>
    <w:basedOn w:val="a0"/>
    <w:qFormat/>
    <w:rsid w:val="00F83239"/>
    <w:pPr>
      <w:spacing w:line="360" w:lineRule="auto"/>
      <w:ind w:firstLineChars="200" w:firstLine="200"/>
    </w:pPr>
    <w:rPr>
      <w:rFonts w:ascii="宋体" w:hAnsi="宋体" w:cs="宋体"/>
      <w:sz w:val="24"/>
    </w:rPr>
  </w:style>
  <w:style w:type="paragraph" w:customStyle="1" w:styleId="CharCharCharCharCharChar1CharCharChar1Char">
    <w:name w:val="Char Char Char Char Char Char1 Char Char Char1 Char"/>
    <w:basedOn w:val="a0"/>
    <w:qFormat/>
    <w:rsid w:val="00F83239"/>
    <w:pPr>
      <w:spacing w:line="360" w:lineRule="auto"/>
      <w:ind w:firstLineChars="200" w:firstLine="200"/>
    </w:pPr>
    <w:rPr>
      <w:rFonts w:ascii="宋体" w:hAnsi="宋体" w:cs="宋体"/>
      <w:sz w:val="24"/>
    </w:rPr>
  </w:style>
  <w:style w:type="paragraph" w:customStyle="1" w:styleId="xl50">
    <w:name w:val="xl50"/>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24">
    <w:name w:val="xl24"/>
    <w:basedOn w:val="a0"/>
    <w:qFormat/>
    <w:rsid w:val="00F83239"/>
    <w:pPr>
      <w:widowControl/>
      <w:pBdr>
        <w:bottom w:val="single" w:sz="4" w:space="0" w:color="auto"/>
        <w:right w:val="single" w:sz="4" w:space="0" w:color="auto"/>
      </w:pBdr>
      <w:spacing w:before="100" w:beforeAutospacing="1" w:after="100" w:afterAutospacing="1"/>
      <w:jc w:val="center"/>
    </w:pPr>
    <w:rPr>
      <w:kern w:val="0"/>
      <w:sz w:val="21"/>
      <w:szCs w:val="21"/>
    </w:rPr>
  </w:style>
  <w:style w:type="paragraph" w:customStyle="1" w:styleId="CharCharCharCharCharCharCharCharCharChar">
    <w:name w:val="Char Char Char Char Char Char Char Char Char Char"/>
    <w:basedOn w:val="a0"/>
    <w:qFormat/>
    <w:rsid w:val="00F83239"/>
    <w:rPr>
      <w:sz w:val="21"/>
    </w:rPr>
  </w:style>
  <w:style w:type="paragraph" w:customStyle="1" w:styleId="300">
    <w:name w:val="样式 标题 3 + 首行缩进:  0 厘米"/>
    <w:basedOn w:val="3"/>
    <w:qFormat/>
    <w:rsid w:val="00F83239"/>
    <w:pPr>
      <w:widowControl w:val="0"/>
      <w:tabs>
        <w:tab w:val="left" w:leader="dot" w:pos="284"/>
      </w:tabs>
      <w:adjustRightInd/>
      <w:snapToGrid/>
      <w:spacing w:before="0" w:after="0" w:line="240" w:lineRule="auto"/>
      <w:ind w:firstLineChars="100" w:firstLine="100"/>
      <w:jc w:val="both"/>
    </w:pPr>
    <w:rPr>
      <w:rFonts w:ascii="Times New Roman" w:hAnsi="Times New Roman" w:cs="宋体"/>
      <w:b w:val="0"/>
      <w:sz w:val="28"/>
    </w:rPr>
  </w:style>
  <w:style w:type="paragraph" w:customStyle="1" w:styleId="font10">
    <w:name w:val="font10"/>
    <w:basedOn w:val="a0"/>
    <w:qFormat/>
    <w:rsid w:val="00F83239"/>
    <w:pPr>
      <w:widowControl/>
      <w:spacing w:before="100" w:beforeAutospacing="1" w:after="100" w:afterAutospacing="1"/>
      <w:jc w:val="left"/>
    </w:pPr>
    <w:rPr>
      <w:rFonts w:ascii="宋体" w:hAnsi="宋体"/>
      <w:kern w:val="0"/>
      <w:sz w:val="22"/>
      <w:szCs w:val="22"/>
    </w:rPr>
  </w:style>
  <w:style w:type="paragraph" w:customStyle="1" w:styleId="07400740">
    <w:name w:val="样式 样式 (符号) 宋体 左侧:  0.74 厘米 首行缩进:  0 厘米 + 左侧:  0.74 厘米 首行缩进:  0 ..."/>
    <w:basedOn w:val="10"/>
    <w:qFormat/>
    <w:rsid w:val="00F83239"/>
    <w:pPr>
      <w:adjustRightInd w:val="0"/>
      <w:snapToGrid w:val="0"/>
      <w:spacing w:before="100" w:beforeAutospacing="1" w:after="100" w:afterAutospacing="1" w:line="360" w:lineRule="auto"/>
      <w:ind w:firstLineChars="200" w:firstLine="200"/>
    </w:pPr>
    <w:rPr>
      <w:snapToGrid w:val="0"/>
      <w:sz w:val="28"/>
      <w:szCs w:val="20"/>
    </w:rPr>
  </w:style>
  <w:style w:type="paragraph" w:customStyle="1" w:styleId="Char1CharCharChar1">
    <w:name w:val="Char1 Char Char Char1"/>
    <w:basedOn w:val="a0"/>
    <w:qFormat/>
    <w:rsid w:val="00F83239"/>
    <w:pPr>
      <w:spacing w:line="360" w:lineRule="auto"/>
      <w:ind w:firstLineChars="200" w:firstLine="200"/>
    </w:pPr>
    <w:rPr>
      <w:rFonts w:ascii="宋体" w:hAnsi="宋体" w:cs="宋体"/>
      <w:sz w:val="24"/>
    </w:rPr>
  </w:style>
  <w:style w:type="paragraph" w:customStyle="1" w:styleId="18">
    <w:name w:val="1"/>
    <w:basedOn w:val="a0"/>
    <w:next w:val="a1"/>
    <w:qFormat/>
    <w:rsid w:val="00F83239"/>
    <w:pPr>
      <w:framePr w:hSpace="180" w:wrap="around" w:vAnchor="text" w:hAnchor="margin" w:x="1116" w:y="311"/>
      <w:jc w:val="center"/>
    </w:pPr>
    <w:rPr>
      <w:sz w:val="24"/>
    </w:rPr>
  </w:style>
  <w:style w:type="paragraph" w:customStyle="1" w:styleId="xl26">
    <w:name w:val="xl26"/>
    <w:basedOn w:val="a0"/>
    <w:qFormat/>
    <w:rsid w:val="00F83239"/>
    <w:pPr>
      <w:widowControl/>
      <w:spacing w:before="100" w:beforeAutospacing="1" w:after="100" w:afterAutospacing="1"/>
      <w:jc w:val="left"/>
    </w:pPr>
    <w:rPr>
      <w:rFonts w:ascii="宋体" w:hAnsi="宋体"/>
      <w:color w:val="FF0000"/>
      <w:kern w:val="0"/>
      <w:sz w:val="24"/>
    </w:rPr>
  </w:style>
  <w:style w:type="paragraph" w:customStyle="1" w:styleId="28">
    <w:name w:val="水保2级"/>
    <w:basedOn w:val="2"/>
    <w:qFormat/>
    <w:rsid w:val="00F83239"/>
    <w:rPr>
      <w:rFonts w:eastAsia="宋体" w:cs="Times New Roman"/>
      <w:b w:val="0"/>
      <w:sz w:val="28"/>
    </w:rPr>
  </w:style>
  <w:style w:type="paragraph" w:customStyle="1" w:styleId="ggbody">
    <w:name w:val="gg_body"/>
    <w:basedOn w:val="a0"/>
    <w:qFormat/>
    <w:rsid w:val="00F83239"/>
    <w:pPr>
      <w:widowControl/>
      <w:spacing w:line="460" w:lineRule="exact"/>
      <w:ind w:firstLine="200"/>
      <w:jc w:val="left"/>
    </w:pPr>
    <w:rPr>
      <w:rFonts w:ascii="宋体" w:hAnsi="宋体"/>
      <w:kern w:val="0"/>
      <w:sz w:val="24"/>
      <w:szCs w:val="20"/>
    </w:rPr>
  </w:style>
  <w:style w:type="paragraph" w:customStyle="1" w:styleId="70">
    <w:name w:val="7"/>
    <w:basedOn w:val="a0"/>
    <w:next w:val="ac"/>
    <w:qFormat/>
    <w:rsid w:val="00F83239"/>
    <w:rPr>
      <w:rFonts w:ascii="宋体" w:hAnsi="Courier New" w:cs="Courier New"/>
      <w:sz w:val="21"/>
      <w:szCs w:val="21"/>
    </w:rPr>
  </w:style>
  <w:style w:type="paragraph" w:customStyle="1" w:styleId="105">
    <w:name w:val="样式 样式1 + 段前: 0.5 行"/>
    <w:basedOn w:val="17"/>
    <w:semiHidden/>
    <w:qFormat/>
    <w:rsid w:val="00F83239"/>
    <w:pPr>
      <w:adjustRightInd w:val="0"/>
      <w:spacing w:before="100" w:beforeAutospacing="1" w:after="100" w:afterAutospacing="1" w:line="360" w:lineRule="auto"/>
      <w:jc w:val="left"/>
    </w:pPr>
    <w:rPr>
      <w:rFonts w:ascii="宋体" w:hAnsi="宋体"/>
      <w:bCs/>
      <w:snapToGrid w:val="0"/>
      <w:color w:val="000000"/>
      <w:sz w:val="24"/>
      <w:szCs w:val="20"/>
    </w:rPr>
  </w:style>
  <w:style w:type="paragraph" w:customStyle="1" w:styleId="54">
    <w:name w:val="5号正文"/>
    <w:qFormat/>
    <w:rsid w:val="00F83239"/>
    <w:pPr>
      <w:widowControl w:val="0"/>
      <w:adjustRightInd w:val="0"/>
      <w:snapToGrid w:val="0"/>
      <w:spacing w:line="360" w:lineRule="auto"/>
      <w:ind w:firstLineChars="200" w:firstLine="480"/>
      <w:jc w:val="both"/>
    </w:pPr>
    <w:rPr>
      <w:rFonts w:ascii="楷体_GB2312" w:eastAsia="楷体_GB2312" w:hAnsi="宋体"/>
      <w:snapToGrid w:val="0"/>
      <w:sz w:val="24"/>
      <w:szCs w:val="28"/>
    </w:rPr>
  </w:style>
  <w:style w:type="paragraph" w:customStyle="1" w:styleId="font1">
    <w:name w:val="font1"/>
    <w:basedOn w:val="a0"/>
    <w:qFormat/>
    <w:rsid w:val="00F83239"/>
    <w:pPr>
      <w:widowControl/>
      <w:spacing w:before="100" w:beforeAutospacing="1" w:after="100" w:afterAutospacing="1"/>
      <w:jc w:val="left"/>
    </w:pPr>
    <w:rPr>
      <w:rFonts w:ascii="宋体" w:hAnsi="宋体"/>
      <w:kern w:val="0"/>
      <w:sz w:val="24"/>
    </w:rPr>
  </w:style>
  <w:style w:type="paragraph" w:customStyle="1" w:styleId="xl27">
    <w:name w:val="xl27"/>
    <w:basedOn w:val="a0"/>
    <w:qFormat/>
    <w:rsid w:val="00F83239"/>
    <w:pPr>
      <w:widowControl/>
      <w:spacing w:before="100" w:beforeAutospacing="1" w:after="100" w:afterAutospacing="1"/>
      <w:jc w:val="center"/>
      <w:textAlignment w:val="top"/>
    </w:pPr>
    <w:rPr>
      <w:rFonts w:ascii="宋体" w:hAnsi="宋体"/>
      <w:kern w:val="0"/>
      <w:sz w:val="24"/>
    </w:rPr>
  </w:style>
  <w:style w:type="paragraph" w:customStyle="1" w:styleId="CharCharCharCharCharChar1">
    <w:name w:val="Char Char Char Char Char Char1"/>
    <w:basedOn w:val="a0"/>
    <w:qFormat/>
    <w:rsid w:val="00F83239"/>
    <w:pPr>
      <w:spacing w:line="360" w:lineRule="auto"/>
      <w:ind w:firstLineChars="200" w:firstLine="200"/>
    </w:pPr>
    <w:rPr>
      <w:rFonts w:ascii="宋体" w:hAnsi="宋体" w:cs="宋体"/>
      <w:sz w:val="24"/>
    </w:rPr>
  </w:style>
  <w:style w:type="paragraph" w:customStyle="1" w:styleId="19">
    <w:name w:val="批注框文本1"/>
    <w:basedOn w:val="a0"/>
    <w:qFormat/>
    <w:rsid w:val="00F83239"/>
    <w:pPr>
      <w:snapToGrid w:val="0"/>
      <w:spacing w:beforeLines="50" w:line="360" w:lineRule="auto"/>
    </w:pPr>
    <w:rPr>
      <w:sz w:val="18"/>
      <w:szCs w:val="18"/>
    </w:rPr>
  </w:style>
  <w:style w:type="paragraph" w:customStyle="1" w:styleId="121">
    <w:name w:val="样式 样式 正文1 + 宋体 首行缩进:  2 字符 +"/>
    <w:basedOn w:val="a0"/>
    <w:qFormat/>
    <w:rsid w:val="00F83239"/>
    <w:pPr>
      <w:spacing w:line="600" w:lineRule="exact"/>
      <w:ind w:firstLineChars="200" w:firstLine="584"/>
    </w:pPr>
    <w:rPr>
      <w:rFonts w:hAnsi="宋体" w:cs="宋体"/>
      <w:bCs/>
      <w:color w:val="000000"/>
      <w:spacing w:val="6"/>
      <w:szCs w:val="28"/>
    </w:rPr>
  </w:style>
  <w:style w:type="paragraph" w:customStyle="1" w:styleId="301000">
    <w:name w:val="样式 样式 样式 样式 标题 3 + 首行缩进:  0 厘米1 + 首行缩进:  0 厘米 + 首行缩进:  0 字符 + 首行..."/>
    <w:basedOn w:val="a0"/>
    <w:qFormat/>
    <w:rsid w:val="00F83239"/>
    <w:pPr>
      <w:keepNext/>
      <w:keepLines/>
      <w:outlineLvl w:val="2"/>
    </w:pPr>
    <w:rPr>
      <w:szCs w:val="20"/>
    </w:rPr>
  </w:style>
  <w:style w:type="paragraph" w:customStyle="1" w:styleId="CharCharCharCharCharChar1CharCharCharCharCharCharCharCharChar1CharCharCharCharCharCharCharCharCharCharCharCharChar">
    <w:name w:val="Char Char Char Char Char Char1 Char Char Char Char Char Char Char Char Char1 Char Char Char Char Char Char Char Char Char Char Char Char Char"/>
    <w:basedOn w:val="a0"/>
    <w:qFormat/>
    <w:rsid w:val="00F83239"/>
    <w:pPr>
      <w:widowControl/>
      <w:jc w:val="left"/>
    </w:pPr>
    <w:rPr>
      <w:rFonts w:ascii="宋体" w:hAnsi="宋体" w:cs="宋体"/>
      <w:kern w:val="0"/>
      <w:sz w:val="24"/>
    </w:rPr>
  </w:style>
  <w:style w:type="paragraph" w:customStyle="1" w:styleId="20982">
    <w:name w:val="样式 正文文本缩进 2 + 左侧:  0.98 厘米 首行缩进:  2 字符"/>
    <w:basedOn w:val="21"/>
    <w:qFormat/>
    <w:rsid w:val="00F83239"/>
    <w:pPr>
      <w:adjustRightInd w:val="0"/>
      <w:snapToGrid w:val="0"/>
      <w:spacing w:after="0" w:line="360" w:lineRule="auto"/>
      <w:ind w:leftChars="0" w:left="0" w:firstLineChars="200" w:firstLine="560"/>
    </w:pPr>
    <w:rPr>
      <w:sz w:val="28"/>
      <w:szCs w:val="20"/>
    </w:rPr>
  </w:style>
  <w:style w:type="paragraph" w:customStyle="1" w:styleId="29">
    <w:name w:val="列出段落2"/>
    <w:basedOn w:val="a0"/>
    <w:qFormat/>
    <w:rsid w:val="00F83239"/>
    <w:pPr>
      <w:ind w:firstLineChars="200" w:firstLine="420"/>
    </w:pPr>
  </w:style>
  <w:style w:type="character" w:customStyle="1" w:styleId="fontstyle01">
    <w:name w:val="fontstyle01"/>
    <w:qFormat/>
    <w:rsid w:val="00F83239"/>
    <w:rPr>
      <w:rFonts w:ascii="宋体" w:eastAsia="宋体" w:hAnsi="宋体" w:hint="eastAsia"/>
      <w:color w:val="000000"/>
      <w:sz w:val="24"/>
      <w:szCs w:val="24"/>
    </w:rPr>
  </w:style>
</w:styles>
</file>

<file path=word/webSettings.xml><?xml version="1.0" encoding="utf-8"?>
<w:webSettings xmlns:r="http://schemas.openxmlformats.org/officeDocument/2006/relationships" xmlns:w="http://schemas.openxmlformats.org/wordprocessingml/2006/main">
  <w:divs>
    <w:div w:id="412750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363</Words>
  <Characters>2075</Characters>
  <Application>Microsoft Office Word</Application>
  <DocSecurity>0</DocSecurity>
  <Lines>17</Lines>
  <Paragraphs>4</Paragraphs>
  <ScaleCrop>false</ScaleCrop>
  <Company>Hewlett-Packard Company</Company>
  <LinksUpToDate>false</LinksUpToDate>
  <CharactersWithSpaces>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MM</cp:lastModifiedBy>
  <cp:revision>28</cp:revision>
  <cp:lastPrinted>2023-03-17T03:39:00Z</cp:lastPrinted>
  <dcterms:created xsi:type="dcterms:W3CDTF">2022-12-07T07:58:00Z</dcterms:created>
  <dcterms:modified xsi:type="dcterms:W3CDTF">2023-03-17T03:39:00Z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4F1BE141D3834954917C614CD57EB024</vt:lpwstr>
  </property>
</Properties>
</file>