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47" w:rsidRDefault="007860BC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</w:t>
      </w:r>
    </w:p>
    <w:p w:rsidR="00513203" w:rsidRDefault="00513203" w:rsidP="006A6EC2">
      <w:pPr>
        <w:topLinePunct/>
        <w:snapToGrid w:val="0"/>
        <w:spacing w:line="4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513203">
        <w:rPr>
          <w:rFonts w:ascii="方正小标宋_GBK" w:eastAsia="方正小标宋_GBK"/>
          <w:color w:val="000000"/>
          <w:sz w:val="36"/>
          <w:szCs w:val="36"/>
        </w:rPr>
        <w:t>重庆四方新材股份有限公司姜家镇白云山村</w:t>
      </w:r>
    </w:p>
    <w:p w:rsidR="005E7547" w:rsidRDefault="00513203" w:rsidP="006A6EC2">
      <w:pPr>
        <w:topLinePunct/>
        <w:snapToGrid w:val="0"/>
        <w:spacing w:line="4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513203">
        <w:rPr>
          <w:rFonts w:ascii="方正小标宋_GBK" w:eastAsia="方正小标宋_GBK"/>
          <w:color w:val="000000"/>
          <w:sz w:val="36"/>
          <w:szCs w:val="36"/>
        </w:rPr>
        <w:t>宋扁石灰岩矿（二期）</w:t>
      </w:r>
      <w:r w:rsidR="007860BC"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702"/>
        <w:gridCol w:w="293"/>
        <w:gridCol w:w="991"/>
        <w:gridCol w:w="10"/>
        <w:gridCol w:w="1760"/>
        <w:gridCol w:w="120"/>
        <w:gridCol w:w="1097"/>
        <w:gridCol w:w="222"/>
        <w:gridCol w:w="1319"/>
        <w:gridCol w:w="18"/>
        <w:gridCol w:w="316"/>
        <w:gridCol w:w="390"/>
        <w:gridCol w:w="1564"/>
      </w:tblGrid>
      <w:tr w:rsidR="00513203" w:rsidTr="00D73AEC">
        <w:trPr>
          <w:trHeight w:val="284"/>
          <w:jc w:val="center"/>
        </w:trPr>
        <w:tc>
          <w:tcPr>
            <w:tcW w:w="1284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3054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重庆四方新材股份有限公司姜家镇白云山村宋扁石灰岩矿（二期）</w:t>
            </w:r>
          </w:p>
        </w:tc>
        <w:tc>
          <w:tcPr>
            <w:tcW w:w="3482" w:type="dxa"/>
            <w:gridSpan w:val="7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流域管理机构</w:t>
            </w:r>
          </w:p>
        </w:tc>
        <w:tc>
          <w:tcPr>
            <w:tcW w:w="1564" w:type="dxa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长江水利委员会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1284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涉及省</w:t>
            </w:r>
          </w:p>
        </w:tc>
        <w:tc>
          <w:tcPr>
            <w:tcW w:w="1284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重庆市</w:t>
            </w:r>
          </w:p>
        </w:tc>
        <w:tc>
          <w:tcPr>
            <w:tcW w:w="1770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涉及地市或个数</w:t>
            </w:r>
          </w:p>
        </w:tc>
        <w:tc>
          <w:tcPr>
            <w:tcW w:w="1439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巴南区</w:t>
            </w:r>
          </w:p>
        </w:tc>
        <w:tc>
          <w:tcPr>
            <w:tcW w:w="2043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涉及县或个数</w:t>
            </w:r>
          </w:p>
        </w:tc>
        <w:tc>
          <w:tcPr>
            <w:tcW w:w="1564" w:type="dxa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1284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项目规模</w:t>
            </w:r>
          </w:p>
        </w:tc>
        <w:tc>
          <w:tcPr>
            <w:tcW w:w="1284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szCs w:val="21"/>
              </w:rPr>
              <w:t>大型矿山</w:t>
            </w:r>
          </w:p>
        </w:tc>
        <w:tc>
          <w:tcPr>
            <w:tcW w:w="1770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总投资（万元）</w:t>
            </w:r>
          </w:p>
        </w:tc>
        <w:tc>
          <w:tcPr>
            <w:tcW w:w="1439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9800</w:t>
            </w:r>
          </w:p>
        </w:tc>
        <w:tc>
          <w:tcPr>
            <w:tcW w:w="2043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土建投资（万元）</w:t>
            </w:r>
          </w:p>
        </w:tc>
        <w:tc>
          <w:tcPr>
            <w:tcW w:w="1564" w:type="dxa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2035.71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1284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开工时间</w:t>
            </w:r>
          </w:p>
        </w:tc>
        <w:tc>
          <w:tcPr>
            <w:tcW w:w="1284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</w:p>
        </w:tc>
        <w:tc>
          <w:tcPr>
            <w:tcW w:w="1770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完工时间</w:t>
            </w:r>
          </w:p>
        </w:tc>
        <w:tc>
          <w:tcPr>
            <w:tcW w:w="1439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月</w:t>
            </w:r>
          </w:p>
        </w:tc>
        <w:tc>
          <w:tcPr>
            <w:tcW w:w="2043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设计水平年</w:t>
            </w:r>
          </w:p>
        </w:tc>
        <w:tc>
          <w:tcPr>
            <w:tcW w:w="1564" w:type="dxa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1284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工程占地（</w:t>
            </w:r>
            <w:r>
              <w:rPr>
                <w:kern w:val="0"/>
                <w:szCs w:val="21"/>
              </w:rPr>
              <w:t>hm</w:t>
            </w:r>
            <w:r>
              <w:rPr>
                <w:kern w:val="0"/>
                <w:szCs w:val="21"/>
                <w:vertAlign w:val="superscript"/>
              </w:rPr>
              <w:t>2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284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48.05</w:t>
            </w:r>
          </w:p>
        </w:tc>
        <w:tc>
          <w:tcPr>
            <w:tcW w:w="1770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永久占地（</w:t>
            </w:r>
            <w:r>
              <w:rPr>
                <w:kern w:val="0"/>
                <w:szCs w:val="21"/>
              </w:rPr>
              <w:t>hm</w:t>
            </w:r>
            <w:r>
              <w:rPr>
                <w:kern w:val="0"/>
                <w:szCs w:val="21"/>
                <w:vertAlign w:val="superscript"/>
              </w:rPr>
              <w:t>2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439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2043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临时占地（</w:t>
            </w:r>
            <w:r>
              <w:rPr>
                <w:kern w:val="0"/>
                <w:szCs w:val="21"/>
              </w:rPr>
              <w:t>hm</w:t>
            </w:r>
            <w:r>
              <w:rPr>
                <w:kern w:val="0"/>
                <w:szCs w:val="21"/>
                <w:vertAlign w:val="superscript"/>
              </w:rPr>
              <w:t>2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564" w:type="dxa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48.05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2568" w:type="dxa"/>
            <w:gridSpan w:val="4"/>
            <w:vMerge w:val="restart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土石方量（万</w:t>
            </w:r>
            <w:r>
              <w:rPr>
                <w:kern w:val="0"/>
                <w:szCs w:val="21"/>
              </w:rPr>
              <w:t>m</w:t>
            </w:r>
            <w:r>
              <w:rPr>
                <w:kern w:val="0"/>
                <w:szCs w:val="21"/>
                <w:vertAlign w:val="superscript"/>
              </w:rPr>
              <w:t>3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770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挖方</w:t>
            </w:r>
          </w:p>
        </w:tc>
        <w:tc>
          <w:tcPr>
            <w:tcW w:w="1439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填方</w:t>
            </w:r>
          </w:p>
        </w:tc>
        <w:tc>
          <w:tcPr>
            <w:tcW w:w="2043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借方</w:t>
            </w:r>
          </w:p>
        </w:tc>
        <w:tc>
          <w:tcPr>
            <w:tcW w:w="1564" w:type="dxa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余（弃）方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2568" w:type="dxa"/>
            <w:gridSpan w:val="4"/>
            <w:vMerge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71.09</w:t>
            </w:r>
          </w:p>
        </w:tc>
        <w:tc>
          <w:tcPr>
            <w:tcW w:w="1439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90.03</w:t>
            </w:r>
          </w:p>
        </w:tc>
        <w:tc>
          <w:tcPr>
            <w:tcW w:w="2043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18.94</w:t>
            </w:r>
          </w:p>
        </w:tc>
        <w:tc>
          <w:tcPr>
            <w:tcW w:w="1564" w:type="dxa"/>
            <w:noWrap/>
            <w:vAlign w:val="center"/>
          </w:tcPr>
          <w:p w:rsidR="00513203" w:rsidRDefault="00513203" w:rsidP="00E81287">
            <w:pPr>
              <w:pStyle w:val="JJ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2568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重点防治区名称</w:t>
            </w:r>
          </w:p>
        </w:tc>
        <w:tc>
          <w:tcPr>
            <w:tcW w:w="6816" w:type="dxa"/>
            <w:gridSpan w:val="10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2568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地貌类型</w:t>
            </w:r>
          </w:p>
        </w:tc>
        <w:tc>
          <w:tcPr>
            <w:tcW w:w="1890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丘陵地貌</w:t>
            </w:r>
          </w:p>
        </w:tc>
        <w:tc>
          <w:tcPr>
            <w:tcW w:w="2972" w:type="dxa"/>
            <w:gridSpan w:val="5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水土保持区划</w:t>
            </w:r>
          </w:p>
        </w:tc>
        <w:tc>
          <w:tcPr>
            <w:tcW w:w="1954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napToGrid w:val="0"/>
                <w:szCs w:val="21"/>
              </w:rPr>
              <w:t>西南紫色土区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2568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土壤侵蚀类型</w:t>
            </w:r>
          </w:p>
        </w:tc>
        <w:tc>
          <w:tcPr>
            <w:tcW w:w="1890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水力侵蚀</w:t>
            </w:r>
          </w:p>
        </w:tc>
        <w:tc>
          <w:tcPr>
            <w:tcW w:w="2972" w:type="dxa"/>
            <w:gridSpan w:val="5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土壤侵蚀强度（</w:t>
            </w:r>
            <w:r>
              <w:rPr>
                <w:szCs w:val="21"/>
              </w:rPr>
              <w:t>t/km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.a</w:t>
            </w:r>
            <w:r>
              <w:rPr>
                <w:szCs w:val="21"/>
              </w:rPr>
              <w:t>）</w:t>
            </w:r>
          </w:p>
        </w:tc>
        <w:tc>
          <w:tcPr>
            <w:tcW w:w="1954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snapToGrid w:val="0"/>
                <w:szCs w:val="21"/>
              </w:rPr>
            </w:pPr>
            <w:r>
              <w:rPr>
                <w:rFonts w:hint="eastAsia"/>
                <w:szCs w:val="21"/>
              </w:rPr>
              <w:t>1775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2568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防治责任范围面积（</w:t>
            </w:r>
            <w:r>
              <w:rPr>
                <w:szCs w:val="21"/>
              </w:rPr>
              <w:t>hm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1890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rFonts w:hint="eastAsia"/>
                <w:szCs w:val="21"/>
              </w:rPr>
              <w:t>48.05</w:t>
            </w:r>
          </w:p>
        </w:tc>
        <w:tc>
          <w:tcPr>
            <w:tcW w:w="2972" w:type="dxa"/>
            <w:gridSpan w:val="5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容许土壤流失量（</w:t>
            </w:r>
            <w:r>
              <w:rPr>
                <w:szCs w:val="21"/>
              </w:rPr>
              <w:t>t/km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.a</w:t>
            </w:r>
            <w:r>
              <w:rPr>
                <w:szCs w:val="21"/>
              </w:rPr>
              <w:t>）</w:t>
            </w:r>
          </w:p>
        </w:tc>
        <w:tc>
          <w:tcPr>
            <w:tcW w:w="1954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500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2568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土壤流失预测总量（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）</w:t>
            </w:r>
          </w:p>
        </w:tc>
        <w:tc>
          <w:tcPr>
            <w:tcW w:w="1890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rFonts w:hint="eastAsia"/>
                <w:szCs w:val="21"/>
              </w:rPr>
              <w:t>11369</w:t>
            </w:r>
          </w:p>
        </w:tc>
        <w:tc>
          <w:tcPr>
            <w:tcW w:w="2972" w:type="dxa"/>
            <w:gridSpan w:val="5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新增土壤流失总量（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）</w:t>
            </w:r>
          </w:p>
        </w:tc>
        <w:tc>
          <w:tcPr>
            <w:tcW w:w="1954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rFonts w:hint="eastAsia"/>
                <w:szCs w:val="21"/>
              </w:rPr>
              <w:t>5203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2568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水土流失防治标准执行等级</w:t>
            </w:r>
          </w:p>
        </w:tc>
        <w:tc>
          <w:tcPr>
            <w:tcW w:w="6816" w:type="dxa"/>
            <w:gridSpan w:val="10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t>西南紫色土区生产建设类二级标准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582" w:type="dxa"/>
            <w:vMerge w:val="restart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防治</w:t>
            </w:r>
          </w:p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目标</w:t>
            </w:r>
          </w:p>
        </w:tc>
        <w:tc>
          <w:tcPr>
            <w:tcW w:w="1986" w:type="dxa"/>
            <w:gridSpan w:val="3"/>
            <w:noWrap/>
            <w:vAlign w:val="center"/>
          </w:tcPr>
          <w:p w:rsidR="00513203" w:rsidRDefault="00513203" w:rsidP="00184B48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水土流失治理度（</w:t>
            </w:r>
            <w:r>
              <w:rPr>
                <w:szCs w:val="21"/>
              </w:rPr>
              <w:t>%</w:t>
            </w:r>
            <w:r>
              <w:rPr>
                <w:szCs w:val="21"/>
              </w:rPr>
              <w:t>）</w:t>
            </w:r>
          </w:p>
        </w:tc>
        <w:tc>
          <w:tcPr>
            <w:tcW w:w="1890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94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土壤流失控制比</w:t>
            </w:r>
          </w:p>
        </w:tc>
        <w:tc>
          <w:tcPr>
            <w:tcW w:w="2288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rFonts w:hint="eastAsia"/>
                <w:szCs w:val="21"/>
              </w:rPr>
              <w:t>0.8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582" w:type="dxa"/>
            <w:vMerge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</w:p>
        </w:tc>
        <w:tc>
          <w:tcPr>
            <w:tcW w:w="1986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渣土防护率（</w:t>
            </w:r>
            <w:r>
              <w:rPr>
                <w:szCs w:val="21"/>
              </w:rPr>
              <w:t>%</w:t>
            </w:r>
            <w:r>
              <w:rPr>
                <w:szCs w:val="21"/>
              </w:rPr>
              <w:t>）</w:t>
            </w:r>
          </w:p>
        </w:tc>
        <w:tc>
          <w:tcPr>
            <w:tcW w:w="1890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表土保护率</w:t>
            </w:r>
          </w:p>
        </w:tc>
        <w:tc>
          <w:tcPr>
            <w:tcW w:w="2288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87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582" w:type="dxa"/>
            <w:vMerge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</w:p>
        </w:tc>
        <w:tc>
          <w:tcPr>
            <w:tcW w:w="1986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林草植被恢复率（</w:t>
            </w:r>
            <w:r>
              <w:rPr>
                <w:szCs w:val="21"/>
              </w:rPr>
              <w:t>%</w:t>
            </w:r>
            <w:r>
              <w:rPr>
                <w:szCs w:val="21"/>
              </w:rPr>
              <w:t>）</w:t>
            </w:r>
          </w:p>
        </w:tc>
        <w:tc>
          <w:tcPr>
            <w:tcW w:w="1890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95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林草覆盖率（</w:t>
            </w:r>
            <w:r>
              <w:rPr>
                <w:szCs w:val="21"/>
              </w:rPr>
              <w:t>%</w:t>
            </w:r>
            <w:r>
              <w:rPr>
                <w:szCs w:val="21"/>
              </w:rPr>
              <w:t>）</w:t>
            </w:r>
          </w:p>
        </w:tc>
        <w:tc>
          <w:tcPr>
            <w:tcW w:w="2288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582" w:type="dxa"/>
            <w:vMerge w:val="restart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防治</w:t>
            </w:r>
          </w:p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措施</w:t>
            </w:r>
          </w:p>
        </w:tc>
        <w:tc>
          <w:tcPr>
            <w:tcW w:w="995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防治分区</w:t>
            </w:r>
          </w:p>
        </w:tc>
        <w:tc>
          <w:tcPr>
            <w:tcW w:w="2881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工程措施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植物措施</w:t>
            </w:r>
          </w:p>
        </w:tc>
        <w:tc>
          <w:tcPr>
            <w:tcW w:w="2288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临时措施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582" w:type="dxa"/>
            <w:vMerge/>
            <w:noWrap/>
            <w:vAlign w:val="center"/>
          </w:tcPr>
          <w:p w:rsidR="00513203" w:rsidRDefault="00513203" w:rsidP="00E81287">
            <w:pPr>
              <w:ind w:firstLine="480"/>
              <w:rPr>
                <w:szCs w:val="21"/>
              </w:rPr>
            </w:pPr>
          </w:p>
        </w:tc>
        <w:tc>
          <w:tcPr>
            <w:tcW w:w="995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rFonts w:hint="eastAsia"/>
                <w:szCs w:val="21"/>
              </w:rPr>
              <w:t>露天</w:t>
            </w:r>
            <w:r>
              <w:rPr>
                <w:szCs w:val="21"/>
              </w:rPr>
              <w:t>开采防治区</w:t>
            </w:r>
          </w:p>
        </w:tc>
        <w:tc>
          <w:tcPr>
            <w:tcW w:w="2881" w:type="dxa"/>
            <w:gridSpan w:val="4"/>
            <w:noWrap/>
            <w:vAlign w:val="center"/>
          </w:tcPr>
          <w:p w:rsidR="00513203" w:rsidRDefault="00513203" w:rsidP="00E81287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主体已列：截排水沟</w:t>
            </w:r>
            <w:r>
              <w:rPr>
                <w:rFonts w:hint="eastAsia"/>
                <w:kern w:val="0"/>
                <w:szCs w:val="21"/>
              </w:rPr>
              <w:t>4369m</w:t>
            </w:r>
            <w:r>
              <w:rPr>
                <w:rFonts w:hint="eastAsia"/>
                <w:kern w:val="0"/>
                <w:szCs w:val="21"/>
              </w:rPr>
              <w:t>，沉沙池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座，复垦</w:t>
            </w:r>
            <w:r>
              <w:rPr>
                <w:rFonts w:hint="eastAsia"/>
                <w:kern w:val="0"/>
                <w:szCs w:val="21"/>
              </w:rPr>
              <w:t>11.44hm</w:t>
            </w:r>
            <w:r>
              <w:rPr>
                <w:rFonts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:rsidR="00513203" w:rsidRDefault="00513203" w:rsidP="00E81287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方案新增</w:t>
            </w:r>
            <w:r>
              <w:rPr>
                <w:kern w:val="0"/>
                <w:szCs w:val="21"/>
              </w:rPr>
              <w:t>：表土剥离</w:t>
            </w:r>
            <w:r>
              <w:rPr>
                <w:rFonts w:hint="eastAsia"/>
                <w:kern w:val="0"/>
                <w:szCs w:val="21"/>
              </w:rPr>
              <w:t>0.14</w:t>
            </w:r>
            <w:r>
              <w:rPr>
                <w:kern w:val="0"/>
                <w:szCs w:val="21"/>
              </w:rPr>
              <w:t>万</w:t>
            </w:r>
            <w:r>
              <w:rPr>
                <w:kern w:val="0"/>
                <w:szCs w:val="21"/>
              </w:rPr>
              <w:t>m</w:t>
            </w:r>
            <w:r>
              <w:rPr>
                <w:kern w:val="0"/>
                <w:szCs w:val="21"/>
                <w:vertAlign w:val="superscript"/>
              </w:rPr>
              <w:t>3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表土回覆</w:t>
            </w:r>
            <w:r>
              <w:rPr>
                <w:rFonts w:hint="eastAsia"/>
                <w:kern w:val="0"/>
                <w:szCs w:val="21"/>
              </w:rPr>
              <w:t>0.14</w:t>
            </w:r>
            <w:r>
              <w:rPr>
                <w:kern w:val="0"/>
                <w:szCs w:val="21"/>
              </w:rPr>
              <w:t>万</w:t>
            </w:r>
            <w:r>
              <w:rPr>
                <w:kern w:val="0"/>
                <w:szCs w:val="21"/>
              </w:rPr>
              <w:t>m</w:t>
            </w:r>
            <w:r>
              <w:rPr>
                <w:kern w:val="0"/>
                <w:szCs w:val="21"/>
                <w:vertAlign w:val="superscript"/>
              </w:rPr>
              <w:t>3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513203" w:rsidRDefault="00513203" w:rsidP="00E81287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主体已列：实土绿化</w:t>
            </w:r>
            <w:r>
              <w:rPr>
                <w:kern w:val="0"/>
                <w:szCs w:val="21"/>
              </w:rPr>
              <w:t>26.59hm</w:t>
            </w:r>
            <w:r>
              <w:rPr>
                <w:kern w:val="0"/>
                <w:szCs w:val="21"/>
                <w:vertAlign w:val="superscript"/>
              </w:rPr>
              <w:t>2</w:t>
            </w:r>
            <w:r>
              <w:rPr>
                <w:kern w:val="0"/>
                <w:szCs w:val="21"/>
              </w:rPr>
              <w:t>；</w:t>
            </w:r>
          </w:p>
        </w:tc>
        <w:tc>
          <w:tcPr>
            <w:tcW w:w="2288" w:type="dxa"/>
            <w:gridSpan w:val="4"/>
            <w:noWrap/>
            <w:vAlign w:val="center"/>
          </w:tcPr>
          <w:p w:rsidR="00513203" w:rsidRDefault="00513203" w:rsidP="00E81287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主体已列：撒播草籽</w:t>
            </w:r>
            <w:r>
              <w:rPr>
                <w:rFonts w:hint="eastAsia"/>
                <w:kern w:val="0"/>
                <w:szCs w:val="21"/>
              </w:rPr>
              <w:t>2.18hm</w:t>
            </w:r>
            <w:r>
              <w:rPr>
                <w:rFonts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方案新增：</w:t>
            </w:r>
            <w:r>
              <w:rPr>
                <w:rFonts w:hint="eastAsia"/>
                <w:kern w:val="0"/>
                <w:szCs w:val="21"/>
              </w:rPr>
              <w:t>防雨布覆盖</w:t>
            </w:r>
            <w:r>
              <w:rPr>
                <w:rFonts w:hint="eastAsia"/>
                <w:kern w:val="0"/>
                <w:szCs w:val="21"/>
              </w:rPr>
              <w:t>58000m</w:t>
            </w:r>
            <w:r>
              <w:rPr>
                <w:rFonts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/>
                <w:kern w:val="0"/>
                <w:szCs w:val="21"/>
              </w:rPr>
              <w:t>，撒播草籽</w:t>
            </w:r>
            <w:r>
              <w:rPr>
                <w:rFonts w:hint="eastAsia"/>
                <w:kern w:val="0"/>
                <w:szCs w:val="21"/>
              </w:rPr>
              <w:t>2.18hm</w:t>
            </w:r>
            <w:r>
              <w:rPr>
                <w:rFonts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/>
                <w:kern w:val="0"/>
                <w:szCs w:val="21"/>
              </w:rPr>
              <w:t>，编织土袋拦挡</w:t>
            </w:r>
            <w:r>
              <w:rPr>
                <w:rFonts w:hint="eastAsia"/>
                <w:kern w:val="0"/>
                <w:szCs w:val="21"/>
              </w:rPr>
              <w:t>153m</w:t>
            </w:r>
            <w:r>
              <w:rPr>
                <w:kern w:val="0"/>
                <w:szCs w:val="21"/>
                <w:vertAlign w:val="superscript"/>
              </w:rPr>
              <w:t>2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582" w:type="dxa"/>
            <w:vMerge/>
            <w:noWrap/>
            <w:vAlign w:val="center"/>
          </w:tcPr>
          <w:p w:rsidR="00513203" w:rsidRDefault="00513203" w:rsidP="00E81287">
            <w:pPr>
              <w:ind w:firstLine="480"/>
              <w:rPr>
                <w:szCs w:val="21"/>
              </w:rPr>
            </w:pPr>
          </w:p>
        </w:tc>
        <w:tc>
          <w:tcPr>
            <w:tcW w:w="995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工业场地防治区</w:t>
            </w:r>
          </w:p>
        </w:tc>
        <w:tc>
          <w:tcPr>
            <w:tcW w:w="2881" w:type="dxa"/>
            <w:gridSpan w:val="4"/>
            <w:noWrap/>
            <w:vAlign w:val="center"/>
          </w:tcPr>
          <w:p w:rsidR="00513203" w:rsidRDefault="00513203" w:rsidP="00E81287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主体已列：截排水沟</w:t>
            </w:r>
            <w:r>
              <w:rPr>
                <w:kern w:val="0"/>
                <w:szCs w:val="21"/>
              </w:rPr>
              <w:t>470m</w:t>
            </w:r>
            <w:r>
              <w:rPr>
                <w:kern w:val="0"/>
                <w:szCs w:val="21"/>
              </w:rPr>
              <w:t>，沉沙池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座，复垦</w:t>
            </w:r>
            <w:r>
              <w:rPr>
                <w:kern w:val="0"/>
                <w:szCs w:val="21"/>
              </w:rPr>
              <w:t>2.02hm</w:t>
            </w:r>
            <w:r>
              <w:rPr>
                <w:kern w:val="0"/>
                <w:szCs w:val="21"/>
                <w:vertAlign w:val="superscript"/>
              </w:rPr>
              <w:t>2</w:t>
            </w:r>
            <w:r>
              <w:rPr>
                <w:kern w:val="0"/>
                <w:szCs w:val="21"/>
              </w:rPr>
              <w:t>；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513203" w:rsidRDefault="00513203" w:rsidP="00E81287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主体已列：实土绿化</w:t>
            </w:r>
            <w:r>
              <w:rPr>
                <w:kern w:val="0"/>
                <w:szCs w:val="21"/>
              </w:rPr>
              <w:t>0.45hm</w:t>
            </w:r>
            <w:r>
              <w:rPr>
                <w:kern w:val="0"/>
                <w:szCs w:val="21"/>
                <w:vertAlign w:val="superscript"/>
              </w:rPr>
              <w:t>2</w:t>
            </w:r>
            <w:r>
              <w:rPr>
                <w:kern w:val="0"/>
                <w:szCs w:val="21"/>
              </w:rPr>
              <w:t>；</w:t>
            </w:r>
          </w:p>
        </w:tc>
        <w:tc>
          <w:tcPr>
            <w:tcW w:w="2288" w:type="dxa"/>
            <w:gridSpan w:val="4"/>
            <w:noWrap/>
            <w:vAlign w:val="center"/>
          </w:tcPr>
          <w:p w:rsidR="00513203" w:rsidRDefault="00513203" w:rsidP="00E8128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主体已列：排水沟</w:t>
            </w:r>
            <w:r>
              <w:rPr>
                <w:rFonts w:hint="eastAsia"/>
                <w:szCs w:val="21"/>
              </w:rPr>
              <w:t>610m</w:t>
            </w:r>
            <w:r>
              <w:rPr>
                <w:rFonts w:hint="eastAsia"/>
                <w:szCs w:val="21"/>
              </w:rPr>
              <w:t>，车辆冲洗站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座，沉沙池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座；（一期修建，不纳本方案入投资）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582" w:type="dxa"/>
            <w:vMerge/>
            <w:noWrap/>
            <w:vAlign w:val="center"/>
          </w:tcPr>
          <w:p w:rsidR="00513203" w:rsidRDefault="00513203" w:rsidP="00E81287">
            <w:pPr>
              <w:ind w:firstLine="480"/>
              <w:rPr>
                <w:szCs w:val="21"/>
              </w:rPr>
            </w:pPr>
          </w:p>
        </w:tc>
        <w:tc>
          <w:tcPr>
            <w:tcW w:w="995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投资（万元）</w:t>
            </w:r>
          </w:p>
        </w:tc>
        <w:tc>
          <w:tcPr>
            <w:tcW w:w="2881" w:type="dxa"/>
            <w:gridSpan w:val="4"/>
            <w:noWrap/>
            <w:vAlign w:val="center"/>
          </w:tcPr>
          <w:p w:rsidR="00513203" w:rsidRDefault="00513203" w:rsidP="00E8128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230.49</w:t>
            </w:r>
            <w:r>
              <w:rPr>
                <w:szCs w:val="21"/>
              </w:rPr>
              <w:t>（新增</w:t>
            </w:r>
            <w:r>
              <w:rPr>
                <w:rFonts w:hint="eastAsia"/>
                <w:szCs w:val="21"/>
              </w:rPr>
              <w:t>5.59</w:t>
            </w:r>
            <w:r>
              <w:rPr>
                <w:szCs w:val="21"/>
              </w:rPr>
              <w:t>）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513203" w:rsidRDefault="00513203" w:rsidP="00E8128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351.52</w:t>
            </w:r>
            <w:r>
              <w:rPr>
                <w:szCs w:val="21"/>
              </w:rPr>
              <w:t>（新增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）</w:t>
            </w:r>
          </w:p>
        </w:tc>
        <w:tc>
          <w:tcPr>
            <w:tcW w:w="2288" w:type="dxa"/>
            <w:gridSpan w:val="4"/>
            <w:noWrap/>
            <w:vAlign w:val="center"/>
          </w:tcPr>
          <w:p w:rsidR="00513203" w:rsidRDefault="00513203" w:rsidP="00E8128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52.71</w:t>
            </w:r>
            <w:r>
              <w:rPr>
                <w:szCs w:val="21"/>
              </w:rPr>
              <w:t>（新增</w:t>
            </w:r>
            <w:r>
              <w:rPr>
                <w:rFonts w:hint="eastAsia"/>
                <w:szCs w:val="21"/>
              </w:rPr>
              <w:t>41.81</w:t>
            </w:r>
            <w:r>
              <w:rPr>
                <w:szCs w:val="21"/>
              </w:rPr>
              <w:t>）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1577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水土保持总投资（万元）</w:t>
            </w:r>
          </w:p>
        </w:tc>
        <w:tc>
          <w:tcPr>
            <w:tcW w:w="2881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rFonts w:hint="eastAsia"/>
                <w:szCs w:val="21"/>
              </w:rPr>
              <w:t>711.16</w:t>
            </w:r>
            <w:r>
              <w:rPr>
                <w:szCs w:val="21"/>
              </w:rPr>
              <w:t>（新增</w:t>
            </w:r>
            <w:r>
              <w:rPr>
                <w:rFonts w:hint="eastAsia"/>
                <w:szCs w:val="21"/>
              </w:rPr>
              <w:t>123.84</w:t>
            </w:r>
            <w:r>
              <w:rPr>
                <w:szCs w:val="21"/>
              </w:rPr>
              <w:t>）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独立费用（万元）</w:t>
            </w:r>
          </w:p>
        </w:tc>
        <w:tc>
          <w:tcPr>
            <w:tcW w:w="2288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rFonts w:hint="eastAsia"/>
                <w:szCs w:val="21"/>
              </w:rPr>
              <w:t>22.54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1577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监理费（万元）</w:t>
            </w:r>
          </w:p>
        </w:tc>
        <w:tc>
          <w:tcPr>
            <w:tcW w:w="1001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rFonts w:hint="eastAsia"/>
                <w:szCs w:val="21"/>
              </w:rPr>
              <w:t>1.24</w:t>
            </w:r>
          </w:p>
        </w:tc>
        <w:tc>
          <w:tcPr>
            <w:tcW w:w="1880" w:type="dxa"/>
            <w:gridSpan w:val="2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监测费（万元）</w:t>
            </w:r>
          </w:p>
        </w:tc>
        <w:tc>
          <w:tcPr>
            <w:tcW w:w="1097" w:type="dxa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rFonts w:hint="eastAsia"/>
                <w:szCs w:val="21"/>
              </w:rPr>
              <w:t>14.35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补偿费（元）</w:t>
            </w:r>
          </w:p>
        </w:tc>
        <w:tc>
          <w:tcPr>
            <w:tcW w:w="2270" w:type="dxa"/>
            <w:gridSpan w:val="3"/>
            <w:noWrap/>
            <w:vAlign w:val="center"/>
          </w:tcPr>
          <w:p w:rsidR="00513203" w:rsidRDefault="00684664" w:rsidP="00E81287">
            <w:pPr>
              <w:pStyle w:val="JJ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</w:t>
            </w:r>
            <w:r w:rsidR="00513203">
              <w:rPr>
                <w:rFonts w:hint="eastAsia"/>
                <w:kern w:val="0"/>
                <w:szCs w:val="21"/>
              </w:rPr>
              <w:t>4930</w:t>
            </w:r>
            <w:r>
              <w:rPr>
                <w:rFonts w:hint="eastAsia"/>
                <w:kern w:val="0"/>
                <w:szCs w:val="21"/>
              </w:rPr>
              <w:t>.</w:t>
            </w:r>
            <w:r w:rsidR="00513203">
              <w:rPr>
                <w:rFonts w:hint="eastAsia"/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1577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方案编制单位</w:t>
            </w:r>
          </w:p>
        </w:tc>
        <w:tc>
          <w:tcPr>
            <w:tcW w:w="2881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重庆新锐百川工程设计有限公司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建设单位</w:t>
            </w:r>
          </w:p>
        </w:tc>
        <w:tc>
          <w:tcPr>
            <w:tcW w:w="2288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重庆四方新材股份有限公司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1577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法定代表人</w:t>
            </w:r>
          </w:p>
        </w:tc>
        <w:tc>
          <w:tcPr>
            <w:tcW w:w="2881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rFonts w:hint="eastAsia"/>
                <w:szCs w:val="21"/>
              </w:rPr>
              <w:t>王保东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法定代表人</w:t>
            </w:r>
          </w:p>
        </w:tc>
        <w:tc>
          <w:tcPr>
            <w:tcW w:w="2288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李德志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1577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地址</w:t>
            </w:r>
          </w:p>
        </w:tc>
        <w:tc>
          <w:tcPr>
            <w:tcW w:w="2881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重庆市沙坪坝区凤天大道</w:t>
            </w:r>
            <w:r>
              <w:rPr>
                <w:szCs w:val="21"/>
              </w:rPr>
              <w:t>31</w:t>
            </w:r>
            <w:r>
              <w:rPr>
                <w:szCs w:val="21"/>
              </w:rPr>
              <w:t>号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地址</w:t>
            </w:r>
          </w:p>
        </w:tc>
        <w:tc>
          <w:tcPr>
            <w:tcW w:w="2288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重庆市巴南区南彭街道南湖路</w:t>
            </w:r>
            <w:r>
              <w:rPr>
                <w:szCs w:val="21"/>
              </w:rPr>
              <w:t>306</w:t>
            </w:r>
            <w:r>
              <w:rPr>
                <w:szCs w:val="21"/>
              </w:rPr>
              <w:t>号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1577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邮编</w:t>
            </w:r>
          </w:p>
        </w:tc>
        <w:tc>
          <w:tcPr>
            <w:tcW w:w="2881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40</w:t>
            </w:r>
            <w:r>
              <w:rPr>
                <w:rFonts w:hint="eastAsia"/>
                <w:szCs w:val="21"/>
              </w:rPr>
              <w:t>0037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邮编</w:t>
            </w:r>
          </w:p>
        </w:tc>
        <w:tc>
          <w:tcPr>
            <w:tcW w:w="2288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401307</w:t>
            </w:r>
          </w:p>
        </w:tc>
      </w:tr>
      <w:tr w:rsidR="00513203" w:rsidTr="00D73AEC">
        <w:trPr>
          <w:trHeight w:val="233"/>
          <w:jc w:val="center"/>
        </w:trPr>
        <w:tc>
          <w:tcPr>
            <w:tcW w:w="1577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联系人及电话</w:t>
            </w:r>
          </w:p>
        </w:tc>
        <w:tc>
          <w:tcPr>
            <w:tcW w:w="2881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rFonts w:hint="eastAsia"/>
                <w:szCs w:val="21"/>
              </w:rPr>
              <w:t>李聪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188</w:t>
            </w:r>
            <w:r w:rsidR="00FF7AC7">
              <w:rPr>
                <w:rFonts w:hint="eastAsia"/>
                <w:szCs w:val="21"/>
              </w:rPr>
              <w:t>*****</w:t>
            </w:r>
            <w:r>
              <w:rPr>
                <w:rFonts w:hint="eastAsia"/>
                <w:szCs w:val="21"/>
              </w:rPr>
              <w:t>210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联系人及电话</w:t>
            </w:r>
          </w:p>
        </w:tc>
        <w:tc>
          <w:tcPr>
            <w:tcW w:w="2288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rFonts w:hint="eastAsia"/>
                <w:szCs w:val="21"/>
              </w:rPr>
              <w:t>叶老师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136</w:t>
            </w:r>
            <w:r w:rsidR="00FF7AC7">
              <w:rPr>
                <w:rFonts w:hint="eastAsia"/>
                <w:szCs w:val="21"/>
              </w:rPr>
              <w:t>*****</w:t>
            </w:r>
            <w:r>
              <w:rPr>
                <w:rFonts w:hint="eastAsia"/>
                <w:szCs w:val="21"/>
              </w:rPr>
              <w:t>607</w:t>
            </w:r>
          </w:p>
        </w:tc>
      </w:tr>
      <w:tr w:rsidR="00513203" w:rsidTr="00D73AEC">
        <w:trPr>
          <w:trHeight w:val="267"/>
          <w:jc w:val="center"/>
        </w:trPr>
        <w:tc>
          <w:tcPr>
            <w:tcW w:w="1577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传真</w:t>
            </w:r>
          </w:p>
        </w:tc>
        <w:tc>
          <w:tcPr>
            <w:tcW w:w="2881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传真</w:t>
            </w:r>
          </w:p>
        </w:tc>
        <w:tc>
          <w:tcPr>
            <w:tcW w:w="2288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023-66245379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1577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2881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rFonts w:hint="eastAsia"/>
                <w:szCs w:val="21"/>
              </w:rPr>
              <w:t>815228729</w:t>
            </w:r>
            <w:r>
              <w:rPr>
                <w:szCs w:val="21"/>
              </w:rPr>
              <w:t>@qq.com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2288" w:type="dxa"/>
            <w:gridSpan w:val="4"/>
            <w:noWrap/>
            <w:vAlign w:val="center"/>
          </w:tcPr>
          <w:p w:rsidR="00513203" w:rsidRDefault="00513203" w:rsidP="00E81287">
            <w:pPr>
              <w:pStyle w:val="JJ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513203" w:rsidTr="00D73AEC">
        <w:trPr>
          <w:trHeight w:val="284"/>
          <w:jc w:val="center"/>
        </w:trPr>
        <w:tc>
          <w:tcPr>
            <w:tcW w:w="1577" w:type="dxa"/>
            <w:gridSpan w:val="3"/>
            <w:noWrap/>
            <w:vAlign w:val="center"/>
          </w:tcPr>
          <w:p w:rsidR="00513203" w:rsidRDefault="00513203" w:rsidP="00E81287">
            <w:pPr>
              <w:pStyle w:val="a9"/>
            </w:pPr>
            <w:r>
              <w:rPr>
                <w:kern w:val="2"/>
                <w:sz w:val="21"/>
                <w:lang w:val="en-US"/>
              </w:rPr>
              <w:t>统一社会信用代码</w:t>
            </w:r>
          </w:p>
        </w:tc>
        <w:tc>
          <w:tcPr>
            <w:tcW w:w="2881" w:type="dxa"/>
            <w:gridSpan w:val="4"/>
            <w:noWrap/>
            <w:vAlign w:val="center"/>
          </w:tcPr>
          <w:p w:rsidR="00513203" w:rsidRDefault="00513203" w:rsidP="00E81287">
            <w:pPr>
              <w:widowControl/>
              <w:spacing w:line="226" w:lineRule="exact"/>
              <w:ind w:firstLine="420"/>
              <w:rPr>
                <w:szCs w:val="21"/>
              </w:rPr>
            </w:pPr>
            <w:r>
              <w:rPr>
                <w:rFonts w:eastAsia="仿宋_GB2312" w:hint="eastAsia"/>
                <w:szCs w:val="21"/>
              </w:rPr>
              <w:t>91500106590515185J</w:t>
            </w:r>
          </w:p>
        </w:tc>
        <w:tc>
          <w:tcPr>
            <w:tcW w:w="2638" w:type="dxa"/>
            <w:gridSpan w:val="3"/>
            <w:noWrap/>
            <w:vAlign w:val="center"/>
          </w:tcPr>
          <w:p w:rsidR="00513203" w:rsidRDefault="00513203" w:rsidP="00E81287">
            <w:pPr>
              <w:pStyle w:val="a9"/>
            </w:pPr>
            <w:r>
              <w:rPr>
                <w:kern w:val="2"/>
                <w:sz w:val="21"/>
                <w:lang w:val="en-US"/>
              </w:rPr>
              <w:t>统一社会信用代码</w:t>
            </w:r>
          </w:p>
        </w:tc>
        <w:tc>
          <w:tcPr>
            <w:tcW w:w="2288" w:type="dxa"/>
            <w:gridSpan w:val="4"/>
            <w:noWrap/>
            <w:vAlign w:val="center"/>
          </w:tcPr>
          <w:p w:rsidR="00513203" w:rsidRDefault="00513203" w:rsidP="00E81287">
            <w:pPr>
              <w:pStyle w:val="a9"/>
            </w:pPr>
            <w:r>
              <w:rPr>
                <w:rFonts w:hint="eastAsia"/>
                <w:kern w:val="2"/>
                <w:sz w:val="21"/>
                <w:lang w:val="en-US"/>
              </w:rPr>
              <w:t>91500113753062388G</w:t>
            </w:r>
          </w:p>
        </w:tc>
      </w:tr>
    </w:tbl>
    <w:p w:rsidR="005E7547" w:rsidRDefault="005E7547" w:rsidP="003A6DC0">
      <w:pPr>
        <w:pStyle w:val="a0"/>
        <w:spacing w:before="0" w:after="0" w:line="200" w:lineRule="exact"/>
      </w:pPr>
    </w:p>
    <w:sectPr w:rsidR="005E7547" w:rsidSect="005E7547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6EC" w:rsidRDefault="005326EC" w:rsidP="005E7547">
      <w:r>
        <w:separator/>
      </w:r>
    </w:p>
  </w:endnote>
  <w:endnote w:type="continuationSeparator" w:id="1">
    <w:p w:rsidR="005326EC" w:rsidRDefault="005326EC" w:rsidP="005E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47" w:rsidRDefault="001B579C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5E7547" w:rsidRDefault="007860BC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4</w:t>
                </w:r>
              </w:p>
            </w:txbxContent>
          </v:textbox>
          <w10:wrap anchorx="margin"/>
        </v:shape>
      </w:pict>
    </w:r>
    <w:r w:rsidR="001410B2">
      <w:rPr>
        <w:rFonts w:hint="eastAsia"/>
      </w:rPr>
      <w:t xml:space="preserve">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6EC" w:rsidRDefault="005326EC" w:rsidP="005E7547">
      <w:r>
        <w:separator/>
      </w:r>
    </w:p>
  </w:footnote>
  <w:footnote w:type="continuationSeparator" w:id="1">
    <w:p w:rsidR="005326EC" w:rsidRDefault="005326EC" w:rsidP="005E7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kZTMwMzI0ODVmYzM3NjQwOGQxYWZhMzRlNzAwNzAifQ=="/>
  </w:docVars>
  <w:rsids>
    <w:rsidRoot w:val="270E7A19"/>
    <w:rsid w:val="000053FB"/>
    <w:rsid w:val="0003540D"/>
    <w:rsid w:val="00060C72"/>
    <w:rsid w:val="00080414"/>
    <w:rsid w:val="00092B60"/>
    <w:rsid w:val="00096285"/>
    <w:rsid w:val="00097BB2"/>
    <w:rsid w:val="000A697D"/>
    <w:rsid w:val="000B0DCB"/>
    <w:rsid w:val="000B3896"/>
    <w:rsid w:val="000B6BBF"/>
    <w:rsid w:val="000B7841"/>
    <w:rsid w:val="00102EC8"/>
    <w:rsid w:val="00121B61"/>
    <w:rsid w:val="001410B2"/>
    <w:rsid w:val="0014654A"/>
    <w:rsid w:val="00177741"/>
    <w:rsid w:val="00184B48"/>
    <w:rsid w:val="001A12EB"/>
    <w:rsid w:val="001A63F7"/>
    <w:rsid w:val="001B579C"/>
    <w:rsid w:val="001B5FFA"/>
    <w:rsid w:val="001D311E"/>
    <w:rsid w:val="001E5671"/>
    <w:rsid w:val="00207AD5"/>
    <w:rsid w:val="00240BB2"/>
    <w:rsid w:val="0024182C"/>
    <w:rsid w:val="002650CD"/>
    <w:rsid w:val="00290BEF"/>
    <w:rsid w:val="002B3428"/>
    <w:rsid w:val="002D3378"/>
    <w:rsid w:val="002E267D"/>
    <w:rsid w:val="00320BD1"/>
    <w:rsid w:val="003351DF"/>
    <w:rsid w:val="00356D07"/>
    <w:rsid w:val="003615A3"/>
    <w:rsid w:val="003629A4"/>
    <w:rsid w:val="00363C28"/>
    <w:rsid w:val="00376888"/>
    <w:rsid w:val="00391644"/>
    <w:rsid w:val="003A6976"/>
    <w:rsid w:val="003A6DC0"/>
    <w:rsid w:val="003B1A22"/>
    <w:rsid w:val="003B359D"/>
    <w:rsid w:val="003B5574"/>
    <w:rsid w:val="003B5B9D"/>
    <w:rsid w:val="003E1FF5"/>
    <w:rsid w:val="003E27C8"/>
    <w:rsid w:val="004058FE"/>
    <w:rsid w:val="0042470F"/>
    <w:rsid w:val="00425689"/>
    <w:rsid w:val="004350C1"/>
    <w:rsid w:val="00452248"/>
    <w:rsid w:val="00474141"/>
    <w:rsid w:val="0048555F"/>
    <w:rsid w:val="004A0A22"/>
    <w:rsid w:val="004A61BE"/>
    <w:rsid w:val="004B4C98"/>
    <w:rsid w:val="004E2FDC"/>
    <w:rsid w:val="00503A76"/>
    <w:rsid w:val="00513203"/>
    <w:rsid w:val="00513B49"/>
    <w:rsid w:val="005161C9"/>
    <w:rsid w:val="005326EC"/>
    <w:rsid w:val="00551BCA"/>
    <w:rsid w:val="00557BA7"/>
    <w:rsid w:val="0057417D"/>
    <w:rsid w:val="00593BC8"/>
    <w:rsid w:val="00594AB4"/>
    <w:rsid w:val="005A07D5"/>
    <w:rsid w:val="005C2D4E"/>
    <w:rsid w:val="005D0CF8"/>
    <w:rsid w:val="005E250F"/>
    <w:rsid w:val="005E7547"/>
    <w:rsid w:val="006007B7"/>
    <w:rsid w:val="00610E3A"/>
    <w:rsid w:val="006629AA"/>
    <w:rsid w:val="006759F4"/>
    <w:rsid w:val="006828EF"/>
    <w:rsid w:val="00684664"/>
    <w:rsid w:val="006909CF"/>
    <w:rsid w:val="006A32D0"/>
    <w:rsid w:val="006A6EC2"/>
    <w:rsid w:val="006F4912"/>
    <w:rsid w:val="00705B3D"/>
    <w:rsid w:val="007369F0"/>
    <w:rsid w:val="00743DF9"/>
    <w:rsid w:val="00761EEA"/>
    <w:rsid w:val="00765393"/>
    <w:rsid w:val="0077759E"/>
    <w:rsid w:val="0078189D"/>
    <w:rsid w:val="007860BC"/>
    <w:rsid w:val="00793C4B"/>
    <w:rsid w:val="0079619D"/>
    <w:rsid w:val="007B0A22"/>
    <w:rsid w:val="007D091D"/>
    <w:rsid w:val="007F0D84"/>
    <w:rsid w:val="007F4D39"/>
    <w:rsid w:val="007F573D"/>
    <w:rsid w:val="00821372"/>
    <w:rsid w:val="008257D3"/>
    <w:rsid w:val="0083060A"/>
    <w:rsid w:val="008446CA"/>
    <w:rsid w:val="00845A31"/>
    <w:rsid w:val="00851F6A"/>
    <w:rsid w:val="00886F19"/>
    <w:rsid w:val="00890574"/>
    <w:rsid w:val="00891AAB"/>
    <w:rsid w:val="00896B58"/>
    <w:rsid w:val="008B74D2"/>
    <w:rsid w:val="008C158F"/>
    <w:rsid w:val="008C1E95"/>
    <w:rsid w:val="008C4F05"/>
    <w:rsid w:val="008C4FA3"/>
    <w:rsid w:val="008C546B"/>
    <w:rsid w:val="008D6269"/>
    <w:rsid w:val="0097517E"/>
    <w:rsid w:val="009938F6"/>
    <w:rsid w:val="009A4C19"/>
    <w:rsid w:val="009B16B9"/>
    <w:rsid w:val="009B1867"/>
    <w:rsid w:val="009B3FC4"/>
    <w:rsid w:val="009C33D0"/>
    <w:rsid w:val="009D1726"/>
    <w:rsid w:val="009D2A99"/>
    <w:rsid w:val="009E1BD2"/>
    <w:rsid w:val="009E4685"/>
    <w:rsid w:val="009F1AE7"/>
    <w:rsid w:val="00A005ED"/>
    <w:rsid w:val="00A0287E"/>
    <w:rsid w:val="00A0362D"/>
    <w:rsid w:val="00A07501"/>
    <w:rsid w:val="00A508D9"/>
    <w:rsid w:val="00A655FC"/>
    <w:rsid w:val="00A87D95"/>
    <w:rsid w:val="00A94AE1"/>
    <w:rsid w:val="00A9719F"/>
    <w:rsid w:val="00AA7E4D"/>
    <w:rsid w:val="00AA7FD8"/>
    <w:rsid w:val="00AD270F"/>
    <w:rsid w:val="00AD2AFD"/>
    <w:rsid w:val="00AD6F88"/>
    <w:rsid w:val="00AD7656"/>
    <w:rsid w:val="00AF08AA"/>
    <w:rsid w:val="00B1499E"/>
    <w:rsid w:val="00B21E64"/>
    <w:rsid w:val="00B435B5"/>
    <w:rsid w:val="00B458DB"/>
    <w:rsid w:val="00B51AA7"/>
    <w:rsid w:val="00B52AA7"/>
    <w:rsid w:val="00B54685"/>
    <w:rsid w:val="00B659A1"/>
    <w:rsid w:val="00B80073"/>
    <w:rsid w:val="00BA64DB"/>
    <w:rsid w:val="00BD2581"/>
    <w:rsid w:val="00BD3DD5"/>
    <w:rsid w:val="00C0701B"/>
    <w:rsid w:val="00C118E2"/>
    <w:rsid w:val="00C3034A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5AEA"/>
    <w:rsid w:val="00D066BB"/>
    <w:rsid w:val="00D14EE1"/>
    <w:rsid w:val="00D31B17"/>
    <w:rsid w:val="00D5088C"/>
    <w:rsid w:val="00D620B4"/>
    <w:rsid w:val="00D7001C"/>
    <w:rsid w:val="00D73AEC"/>
    <w:rsid w:val="00D804E0"/>
    <w:rsid w:val="00D8429C"/>
    <w:rsid w:val="00D86F4E"/>
    <w:rsid w:val="00D952EA"/>
    <w:rsid w:val="00D96AEE"/>
    <w:rsid w:val="00DB2412"/>
    <w:rsid w:val="00DC3B25"/>
    <w:rsid w:val="00DC6E13"/>
    <w:rsid w:val="00DD6BD5"/>
    <w:rsid w:val="00DF280B"/>
    <w:rsid w:val="00DF2ECE"/>
    <w:rsid w:val="00DF4970"/>
    <w:rsid w:val="00E46C76"/>
    <w:rsid w:val="00E53CCC"/>
    <w:rsid w:val="00E83857"/>
    <w:rsid w:val="00E8539B"/>
    <w:rsid w:val="00EA49DC"/>
    <w:rsid w:val="00ED1EFE"/>
    <w:rsid w:val="00F172CB"/>
    <w:rsid w:val="00F202F1"/>
    <w:rsid w:val="00F3353C"/>
    <w:rsid w:val="00F40563"/>
    <w:rsid w:val="00F545F0"/>
    <w:rsid w:val="00F65ED4"/>
    <w:rsid w:val="00F7726B"/>
    <w:rsid w:val="00FA3929"/>
    <w:rsid w:val="00FB3AD0"/>
    <w:rsid w:val="00FB5D26"/>
    <w:rsid w:val="00FF1CCD"/>
    <w:rsid w:val="00FF7AC7"/>
    <w:rsid w:val="0CCE5B09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E75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5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E75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qFormat/>
    <w:rsid w:val="005E7547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5E7547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5E7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5E7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5E7547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link w:val="CharChar"/>
    <w:qFormat/>
    <w:rsid w:val="005E7547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qFormat/>
    <w:rsid w:val="005E7547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qFormat/>
    <w:rsid w:val="005E7547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5E7547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5E7547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5E7547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0"/>
    <w:qFormat/>
    <w:rsid w:val="005E7547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0">
    <w:name w:val="表格内容 Char Char"/>
    <w:link w:val="aa"/>
    <w:qFormat/>
    <w:rsid w:val="005E7547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5E7547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CharChar">
    <w:name w:val="表格文字 Char Char"/>
    <w:link w:val="a8"/>
    <w:qFormat/>
    <w:rsid w:val="005E7547"/>
    <w:rPr>
      <w:color w:val="000000"/>
      <w:kern w:val="2"/>
      <w:position w:val="-24"/>
      <w:sz w:val="24"/>
      <w:szCs w:val="24"/>
    </w:rPr>
  </w:style>
  <w:style w:type="paragraph" w:styleId="ab">
    <w:name w:val="Balloon Text"/>
    <w:basedOn w:val="a"/>
    <w:link w:val="Char0"/>
    <w:rsid w:val="00761EEA"/>
    <w:rPr>
      <w:sz w:val="18"/>
      <w:szCs w:val="18"/>
    </w:rPr>
  </w:style>
  <w:style w:type="character" w:customStyle="1" w:styleId="Char0">
    <w:name w:val="批注框文本 Char"/>
    <w:basedOn w:val="a1"/>
    <w:link w:val="ab"/>
    <w:rsid w:val="00761EEA"/>
    <w:rPr>
      <w:kern w:val="2"/>
      <w:sz w:val="18"/>
      <w:szCs w:val="18"/>
    </w:rPr>
  </w:style>
  <w:style w:type="paragraph" w:customStyle="1" w:styleId="ac">
    <w:name w:val="表格内容格式"/>
    <w:basedOn w:val="a"/>
    <w:qFormat/>
    <w:rsid w:val="00A87D95"/>
    <w:pPr>
      <w:snapToGrid w:val="0"/>
      <w:jc w:val="center"/>
    </w:pPr>
    <w:rPr>
      <w:rFonts w:eastAsia="仿宋_GB2312"/>
      <w:color w:val="000000"/>
      <w:kern w:val="0"/>
      <w:sz w:val="20"/>
      <w:szCs w:val="21"/>
    </w:rPr>
  </w:style>
  <w:style w:type="paragraph" w:customStyle="1" w:styleId="JJ">
    <w:name w:val="JJ表内"/>
    <w:basedOn w:val="a"/>
    <w:qFormat/>
    <w:rsid w:val="00513203"/>
    <w:pPr>
      <w:spacing w:line="0" w:lineRule="atLeast"/>
      <w:jc w:val="center"/>
    </w:pPr>
    <w:rPr>
      <w:rFonts w:eastAsia="仿宋_GB231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9</cp:revision>
  <cp:lastPrinted>2023-05-17T03:39:00Z</cp:lastPrinted>
  <dcterms:created xsi:type="dcterms:W3CDTF">2023-06-14T01:13:00Z</dcterms:created>
  <dcterms:modified xsi:type="dcterms:W3CDTF">2023-07-12T07:07:00Z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56B5CBB9A5B64D54AB8A6C56713B725F_12</vt:lpwstr>
  </property>
</Properties>
</file>