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CB7BE7">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CB7BE7" w:rsidRDefault="00CB7BE7" w:rsidP="004141B4">
      <w:pPr>
        <w:spacing w:line="600" w:lineRule="exact"/>
        <w:jc w:val="center"/>
        <w:rPr>
          <w:rFonts w:eastAsia="方正小标宋_GBK" w:hint="eastAsia"/>
          <w:bCs/>
          <w:w w:val="95"/>
          <w:sz w:val="44"/>
          <w:szCs w:val="44"/>
        </w:rPr>
      </w:pPr>
      <w:r w:rsidRPr="00CB7BE7">
        <w:rPr>
          <w:rFonts w:eastAsia="方正小标宋_GBK" w:hint="eastAsia"/>
          <w:bCs/>
          <w:w w:val="95"/>
          <w:sz w:val="44"/>
          <w:szCs w:val="44"/>
        </w:rPr>
        <w:t>重庆公路物流基地污水处理厂配套主管网</w:t>
      </w:r>
    </w:p>
    <w:p w:rsidR="00CB7BE7" w:rsidRPr="00CB7BE7" w:rsidRDefault="00CB7BE7" w:rsidP="004141B4">
      <w:pPr>
        <w:spacing w:line="600" w:lineRule="exact"/>
        <w:jc w:val="center"/>
        <w:rPr>
          <w:rFonts w:eastAsia="方正小标宋_GBK"/>
          <w:bCs/>
          <w:w w:val="95"/>
          <w:sz w:val="44"/>
          <w:szCs w:val="44"/>
        </w:rPr>
      </w:pPr>
      <w:r w:rsidRPr="00CB7BE7">
        <w:rPr>
          <w:rFonts w:eastAsia="方正小标宋_GBK" w:hint="eastAsia"/>
          <w:bCs/>
          <w:w w:val="95"/>
          <w:sz w:val="44"/>
          <w:szCs w:val="44"/>
        </w:rPr>
        <w:t>二期工程</w:t>
      </w:r>
      <w:r w:rsidRPr="00CB7BE7">
        <w:rPr>
          <w:rFonts w:eastAsia="方正小标宋_GBK"/>
          <w:bCs/>
          <w:w w:val="95"/>
          <w:sz w:val="44"/>
          <w:szCs w:val="44"/>
        </w:rPr>
        <w:t>水土保持方案报告书专家评审意见</w:t>
      </w:r>
    </w:p>
    <w:p w:rsidR="002211E3" w:rsidRPr="002211E3" w:rsidRDefault="002211E3" w:rsidP="004141B4">
      <w:pPr>
        <w:pStyle w:val="a1"/>
        <w:spacing w:line="560" w:lineRule="exact"/>
      </w:pPr>
    </w:p>
    <w:p w:rsidR="00CB7BE7" w:rsidRPr="004141B4" w:rsidRDefault="00CB7BE7" w:rsidP="004141B4">
      <w:pPr>
        <w:spacing w:line="560" w:lineRule="exact"/>
        <w:ind w:firstLineChars="200" w:firstLine="640"/>
        <w:jc w:val="left"/>
        <w:rPr>
          <w:rFonts w:hint="eastAsia"/>
          <w:color w:val="000000"/>
          <w:sz w:val="32"/>
          <w:szCs w:val="32"/>
        </w:rPr>
      </w:pPr>
      <w:r w:rsidRPr="004141B4">
        <w:rPr>
          <w:rFonts w:eastAsia="方正仿宋_GBK" w:hint="eastAsia"/>
          <w:color w:val="000000"/>
          <w:sz w:val="32"/>
          <w:szCs w:val="32"/>
        </w:rPr>
        <w:t>2023</w:t>
      </w:r>
      <w:r w:rsidRPr="004141B4">
        <w:rPr>
          <w:rFonts w:eastAsia="方正仿宋_GBK" w:hint="eastAsia"/>
          <w:color w:val="000000"/>
          <w:sz w:val="32"/>
          <w:szCs w:val="32"/>
        </w:rPr>
        <w:t>年</w:t>
      </w:r>
      <w:r w:rsidRPr="004141B4">
        <w:rPr>
          <w:rFonts w:eastAsia="方正仿宋_GBK" w:hint="eastAsia"/>
          <w:color w:val="000000"/>
          <w:sz w:val="32"/>
          <w:szCs w:val="32"/>
        </w:rPr>
        <w:t>6</w:t>
      </w:r>
      <w:r w:rsidRPr="004141B4">
        <w:rPr>
          <w:rFonts w:eastAsia="方正仿宋_GBK" w:hint="eastAsia"/>
          <w:color w:val="000000"/>
          <w:sz w:val="32"/>
          <w:szCs w:val="32"/>
        </w:rPr>
        <w:t>月</w:t>
      </w:r>
      <w:r w:rsidRPr="004141B4">
        <w:rPr>
          <w:rFonts w:eastAsia="方正仿宋_GBK" w:hint="eastAsia"/>
          <w:color w:val="000000"/>
          <w:sz w:val="32"/>
          <w:szCs w:val="32"/>
        </w:rPr>
        <w:t>15</w:t>
      </w:r>
      <w:r w:rsidRPr="004141B4">
        <w:rPr>
          <w:rFonts w:eastAsia="方正仿宋_GBK" w:hint="eastAsia"/>
          <w:color w:val="000000"/>
          <w:sz w:val="32"/>
          <w:szCs w:val="32"/>
        </w:rPr>
        <w:t>日，重庆市巴南区水利局组织召开了</w:t>
      </w:r>
      <w:r w:rsidRPr="004141B4">
        <w:rPr>
          <w:rFonts w:eastAsia="方正仿宋_GBK"/>
          <w:color w:val="000000"/>
          <w:sz w:val="32"/>
          <w:szCs w:val="32"/>
        </w:rPr>
        <w:t>《</w:t>
      </w:r>
      <w:r w:rsidRPr="004141B4">
        <w:rPr>
          <w:rFonts w:eastAsia="方正仿宋_GBK" w:hint="eastAsia"/>
          <w:color w:val="000000"/>
          <w:sz w:val="32"/>
          <w:szCs w:val="32"/>
        </w:rPr>
        <w:t>重庆公路物流基地污水处理厂配套主管网二期工程水土保持方案</w:t>
      </w:r>
      <w:r w:rsidRPr="004141B4">
        <w:rPr>
          <w:rFonts w:eastAsia="方正仿宋_GBK"/>
          <w:color w:val="000000"/>
          <w:sz w:val="32"/>
          <w:szCs w:val="32"/>
        </w:rPr>
        <w:t>》</w:t>
      </w:r>
      <w:r w:rsidRPr="004141B4">
        <w:rPr>
          <w:rFonts w:eastAsia="方正仿宋_GBK" w:hint="eastAsia"/>
          <w:color w:val="000000"/>
          <w:sz w:val="32"/>
          <w:szCs w:val="32"/>
        </w:rPr>
        <w:t>（以下简称《水保方案》）专家评审会，参加会议的有建设单位重庆公路物流基地建设有限公司、方案编制单位重庆后科环保有限责任公司的代表和特邀专家，会议成立了以张学伍为组长的专家组。会后，方案编制单位根据专家意见对《水保方案》进行了修改和完善，形成了《水保方案》报批稿。专家组对《水保方案》报批稿复核</w:t>
      </w:r>
      <w:r w:rsidRPr="004141B4">
        <w:rPr>
          <w:rFonts w:eastAsia="方正仿宋_GBK"/>
          <w:color w:val="000000"/>
          <w:sz w:val="32"/>
          <w:szCs w:val="32"/>
        </w:rPr>
        <w:t>后，形成评审意见如下</w:t>
      </w:r>
      <w:r w:rsidRPr="004141B4">
        <w:rPr>
          <w:sz w:val="32"/>
          <w:szCs w:val="32"/>
        </w:rPr>
        <w:t>：</w:t>
      </w:r>
    </w:p>
    <w:p w:rsidR="00B60633" w:rsidRPr="004141B4" w:rsidRDefault="00B60633" w:rsidP="004141B4">
      <w:pPr>
        <w:spacing w:line="560" w:lineRule="exact"/>
        <w:ind w:firstLineChars="200" w:firstLine="640"/>
        <w:jc w:val="left"/>
        <w:rPr>
          <w:rFonts w:ascii="方正黑体_GBK" w:eastAsia="方正黑体_GBK" w:hint="eastAsia"/>
          <w:bCs/>
          <w:color w:val="000000"/>
          <w:sz w:val="32"/>
          <w:szCs w:val="32"/>
        </w:rPr>
      </w:pPr>
      <w:r w:rsidRPr="004141B4">
        <w:rPr>
          <w:rFonts w:ascii="方正黑体_GBK" w:eastAsia="方正黑体_GBK" w:hint="eastAsia"/>
          <w:bCs/>
          <w:color w:val="000000"/>
          <w:sz w:val="32"/>
          <w:szCs w:val="32"/>
        </w:rPr>
        <w:t>一、综合说明</w:t>
      </w:r>
    </w:p>
    <w:p w:rsidR="00CB7BE7" w:rsidRPr="004141B4" w:rsidRDefault="00CB7BE7" w:rsidP="004141B4">
      <w:pPr>
        <w:spacing w:line="560" w:lineRule="exact"/>
        <w:ind w:firstLineChars="200" w:firstLine="640"/>
        <w:jc w:val="left"/>
        <w:rPr>
          <w:rFonts w:eastAsia="方正仿宋_GBK"/>
          <w:color w:val="000000"/>
          <w:sz w:val="32"/>
          <w:szCs w:val="32"/>
        </w:rPr>
      </w:pPr>
      <w:r w:rsidRPr="004141B4">
        <w:rPr>
          <w:rFonts w:eastAsia="方正仿宋_GBK"/>
          <w:color w:val="000000"/>
          <w:sz w:val="32"/>
          <w:szCs w:val="32"/>
        </w:rPr>
        <w:t>（一）方案编制所依据的法律法规、技术标准及相关资料基本正确。</w:t>
      </w:r>
    </w:p>
    <w:p w:rsidR="00CB7BE7" w:rsidRPr="004141B4" w:rsidRDefault="00CB7BE7" w:rsidP="004141B4">
      <w:pPr>
        <w:spacing w:line="560" w:lineRule="exact"/>
        <w:ind w:firstLineChars="200" w:firstLine="640"/>
        <w:jc w:val="left"/>
        <w:rPr>
          <w:rFonts w:eastAsia="方正仿宋_GBK"/>
          <w:color w:val="000000"/>
          <w:sz w:val="32"/>
          <w:szCs w:val="32"/>
        </w:rPr>
      </w:pPr>
      <w:r w:rsidRPr="004141B4">
        <w:rPr>
          <w:rFonts w:eastAsia="方正仿宋_GBK"/>
          <w:color w:val="000000"/>
          <w:sz w:val="32"/>
          <w:szCs w:val="32"/>
        </w:rPr>
        <w:t>（二）同意方案设计水平年为</w:t>
      </w:r>
      <w:r w:rsidRPr="004141B4">
        <w:rPr>
          <w:rFonts w:eastAsia="方正仿宋_GBK"/>
          <w:color w:val="000000"/>
          <w:sz w:val="32"/>
          <w:szCs w:val="32"/>
        </w:rPr>
        <w:t>202</w:t>
      </w:r>
      <w:r w:rsidRPr="004141B4">
        <w:rPr>
          <w:rFonts w:eastAsia="方正仿宋_GBK" w:hint="eastAsia"/>
          <w:color w:val="000000"/>
          <w:sz w:val="32"/>
          <w:szCs w:val="32"/>
        </w:rPr>
        <w:t>4</w:t>
      </w:r>
      <w:r w:rsidRPr="004141B4">
        <w:rPr>
          <w:rFonts w:eastAsia="方正仿宋_GBK"/>
          <w:color w:val="000000"/>
          <w:sz w:val="32"/>
          <w:szCs w:val="32"/>
        </w:rPr>
        <w:t>年。</w:t>
      </w:r>
    </w:p>
    <w:p w:rsidR="00CB7BE7" w:rsidRPr="004141B4" w:rsidRDefault="00CB7BE7" w:rsidP="004141B4">
      <w:pPr>
        <w:spacing w:line="560" w:lineRule="exact"/>
        <w:ind w:firstLineChars="200" w:firstLine="640"/>
        <w:jc w:val="left"/>
        <w:rPr>
          <w:rFonts w:eastAsia="方正仿宋_GBK"/>
          <w:sz w:val="32"/>
          <w:szCs w:val="32"/>
        </w:rPr>
      </w:pPr>
      <w:r w:rsidRPr="004141B4">
        <w:rPr>
          <w:rFonts w:eastAsia="方正仿宋_GBK"/>
          <w:color w:val="000000"/>
          <w:sz w:val="32"/>
          <w:szCs w:val="32"/>
        </w:rPr>
        <w:t>（三</w:t>
      </w:r>
      <w:r w:rsidRPr="004141B4">
        <w:rPr>
          <w:rFonts w:eastAsia="方正仿宋_GBK"/>
          <w:sz w:val="32"/>
          <w:szCs w:val="32"/>
        </w:rPr>
        <w:t>）同意水土流失防治责任范围界定，水土流失防治责任范围面积为</w:t>
      </w:r>
      <w:r w:rsidRPr="004141B4">
        <w:rPr>
          <w:rFonts w:eastAsia="方正仿宋_GBK" w:hint="eastAsia"/>
          <w:sz w:val="32"/>
          <w:szCs w:val="32"/>
        </w:rPr>
        <w:t>13.17</w:t>
      </w:r>
      <w:r w:rsidRPr="004141B4">
        <w:rPr>
          <w:rFonts w:eastAsia="方正仿宋_GBK"/>
          <w:sz w:val="32"/>
          <w:szCs w:val="32"/>
        </w:rPr>
        <w:t>hm</w:t>
      </w:r>
      <w:r w:rsidRPr="004141B4">
        <w:rPr>
          <w:rFonts w:eastAsia="方正仿宋_GBK"/>
          <w:sz w:val="32"/>
          <w:szCs w:val="32"/>
          <w:vertAlign w:val="superscript"/>
        </w:rPr>
        <w:t>2</w:t>
      </w:r>
      <w:r w:rsidRPr="004141B4">
        <w:rPr>
          <w:rFonts w:eastAsia="方正仿宋_GBK"/>
          <w:sz w:val="32"/>
          <w:szCs w:val="32"/>
        </w:rPr>
        <w:t>。</w:t>
      </w:r>
    </w:p>
    <w:p w:rsidR="00CB7BE7" w:rsidRPr="004141B4" w:rsidRDefault="00CB7BE7" w:rsidP="004141B4">
      <w:pPr>
        <w:spacing w:line="560" w:lineRule="exact"/>
        <w:ind w:firstLineChars="200" w:firstLine="640"/>
        <w:jc w:val="left"/>
        <w:rPr>
          <w:rFonts w:eastAsia="方正仿宋_GBK"/>
          <w:color w:val="000000"/>
          <w:sz w:val="32"/>
          <w:szCs w:val="32"/>
        </w:rPr>
      </w:pPr>
      <w:r w:rsidRPr="004141B4">
        <w:rPr>
          <w:rFonts w:eastAsia="方正仿宋_GBK"/>
          <w:sz w:val="32"/>
          <w:szCs w:val="32"/>
        </w:rPr>
        <w:t>（四）</w:t>
      </w:r>
      <w:r w:rsidRPr="004141B4">
        <w:rPr>
          <w:rFonts w:eastAsia="方正仿宋_GBK"/>
          <w:bCs/>
          <w:sz w:val="32"/>
          <w:szCs w:val="32"/>
        </w:rPr>
        <w:t>同意项目水土流失防</w:t>
      </w:r>
      <w:r w:rsidRPr="004141B4">
        <w:rPr>
          <w:rFonts w:eastAsia="方正仿宋_GBK"/>
          <w:bCs/>
          <w:color w:val="000000"/>
          <w:sz w:val="32"/>
          <w:szCs w:val="32"/>
        </w:rPr>
        <w:t>治标准执行等级为西南紫色土区</w:t>
      </w:r>
      <w:r w:rsidRPr="004141B4">
        <w:rPr>
          <w:rFonts w:eastAsia="方正仿宋_GBK" w:hint="eastAsia"/>
          <w:bCs/>
          <w:color w:val="000000"/>
          <w:sz w:val="32"/>
          <w:szCs w:val="32"/>
        </w:rPr>
        <w:t>建设类</w:t>
      </w:r>
      <w:r w:rsidRPr="004141B4">
        <w:rPr>
          <w:rFonts w:eastAsia="方正仿宋_GBK"/>
          <w:bCs/>
          <w:color w:val="000000"/>
          <w:sz w:val="32"/>
          <w:szCs w:val="32"/>
        </w:rPr>
        <w:t>一级标准</w:t>
      </w:r>
      <w:r w:rsidRPr="004141B4">
        <w:rPr>
          <w:rFonts w:eastAsia="方正仿宋_GBK"/>
          <w:color w:val="000000"/>
          <w:sz w:val="32"/>
          <w:szCs w:val="32"/>
        </w:rPr>
        <w:t>。</w:t>
      </w:r>
    </w:p>
    <w:p w:rsidR="00CB7BE7" w:rsidRPr="004141B4" w:rsidRDefault="00CB7BE7" w:rsidP="004141B4">
      <w:pPr>
        <w:spacing w:line="560" w:lineRule="exact"/>
        <w:ind w:firstLineChars="200" w:firstLine="640"/>
        <w:jc w:val="left"/>
        <w:rPr>
          <w:rFonts w:eastAsia="方正仿宋_GBK"/>
          <w:sz w:val="32"/>
          <w:szCs w:val="32"/>
        </w:rPr>
      </w:pPr>
      <w:r w:rsidRPr="004141B4">
        <w:rPr>
          <w:rFonts w:eastAsia="方正仿宋_GBK"/>
          <w:color w:val="000000"/>
          <w:sz w:val="32"/>
          <w:szCs w:val="32"/>
        </w:rPr>
        <w:t>（五）同意水土流失防治目标。</w:t>
      </w:r>
      <w:r w:rsidRPr="004141B4">
        <w:rPr>
          <w:rFonts w:eastAsia="方正仿宋_GBK" w:hint="eastAsia"/>
          <w:snapToGrid w:val="0"/>
          <w:kern w:val="0"/>
          <w:sz w:val="32"/>
          <w:szCs w:val="32"/>
        </w:rPr>
        <w:t>至设计水平年</w:t>
      </w:r>
      <w:r w:rsidRPr="004141B4">
        <w:rPr>
          <w:rFonts w:eastAsia="方正仿宋_GBK"/>
          <w:snapToGrid w:val="0"/>
          <w:kern w:val="0"/>
          <w:sz w:val="32"/>
          <w:szCs w:val="32"/>
        </w:rPr>
        <w:t>：水土流失治理度</w:t>
      </w:r>
      <w:r w:rsidRPr="004141B4">
        <w:rPr>
          <w:rFonts w:eastAsia="方正仿宋_GBK"/>
          <w:snapToGrid w:val="0"/>
          <w:kern w:val="0"/>
          <w:sz w:val="32"/>
          <w:szCs w:val="32"/>
        </w:rPr>
        <w:t>97</w:t>
      </w:r>
      <w:r w:rsidRPr="004141B4">
        <w:rPr>
          <w:rFonts w:eastAsia="方正仿宋_GBK"/>
          <w:snapToGrid w:val="0"/>
          <w:kern w:val="0"/>
          <w:sz w:val="32"/>
          <w:szCs w:val="32"/>
        </w:rPr>
        <w:t>％，土壤流失控制比</w:t>
      </w:r>
      <w:r w:rsidRPr="004141B4">
        <w:rPr>
          <w:rFonts w:eastAsia="方正仿宋_GBK"/>
          <w:snapToGrid w:val="0"/>
          <w:kern w:val="0"/>
          <w:sz w:val="32"/>
          <w:szCs w:val="32"/>
        </w:rPr>
        <w:t>1.0</w:t>
      </w:r>
      <w:r w:rsidRPr="004141B4">
        <w:rPr>
          <w:rFonts w:eastAsia="方正仿宋_GBK"/>
          <w:snapToGrid w:val="0"/>
          <w:kern w:val="0"/>
          <w:sz w:val="32"/>
          <w:szCs w:val="32"/>
        </w:rPr>
        <w:t>，</w:t>
      </w:r>
      <w:r w:rsidRPr="004141B4">
        <w:rPr>
          <w:rFonts w:eastAsia="方正仿宋_GBK"/>
          <w:snapToGrid w:val="0"/>
          <w:kern w:val="0"/>
          <w:sz w:val="32"/>
          <w:szCs w:val="32"/>
          <w:lang w:val="en-GB"/>
        </w:rPr>
        <w:t>表土保护率为</w:t>
      </w:r>
      <w:r w:rsidRPr="004141B4">
        <w:rPr>
          <w:rFonts w:eastAsia="方正仿宋_GBK"/>
          <w:snapToGrid w:val="0"/>
          <w:kern w:val="0"/>
          <w:sz w:val="32"/>
          <w:szCs w:val="32"/>
          <w:lang w:val="en-GB"/>
        </w:rPr>
        <w:t>9</w:t>
      </w:r>
      <w:r w:rsidRPr="004141B4">
        <w:rPr>
          <w:rFonts w:eastAsia="方正仿宋_GBK" w:hint="eastAsia"/>
          <w:snapToGrid w:val="0"/>
          <w:kern w:val="0"/>
          <w:sz w:val="32"/>
          <w:szCs w:val="32"/>
          <w:lang w:val="en-GB"/>
        </w:rPr>
        <w:t>2</w:t>
      </w:r>
      <w:r w:rsidRPr="004141B4">
        <w:rPr>
          <w:rFonts w:eastAsia="方正仿宋_GBK"/>
          <w:snapToGrid w:val="0"/>
          <w:kern w:val="0"/>
          <w:sz w:val="32"/>
          <w:szCs w:val="32"/>
          <w:lang w:val="en-GB"/>
        </w:rPr>
        <w:t>％</w:t>
      </w:r>
      <w:r w:rsidRPr="004141B4">
        <w:rPr>
          <w:rFonts w:eastAsia="方正仿宋_GBK" w:hint="eastAsia"/>
          <w:snapToGrid w:val="0"/>
          <w:kern w:val="0"/>
          <w:sz w:val="32"/>
          <w:szCs w:val="32"/>
          <w:lang w:val="en-GB"/>
        </w:rPr>
        <w:t>，</w:t>
      </w:r>
      <w:r w:rsidRPr="004141B4">
        <w:rPr>
          <w:rFonts w:eastAsia="方正仿宋_GBK"/>
          <w:snapToGrid w:val="0"/>
          <w:kern w:val="0"/>
          <w:sz w:val="32"/>
          <w:szCs w:val="32"/>
        </w:rPr>
        <w:t>渣土防护率</w:t>
      </w:r>
      <w:r w:rsidRPr="004141B4">
        <w:rPr>
          <w:rFonts w:eastAsia="方正仿宋_GBK"/>
          <w:snapToGrid w:val="0"/>
          <w:kern w:val="0"/>
          <w:sz w:val="32"/>
          <w:szCs w:val="32"/>
        </w:rPr>
        <w:t>9</w:t>
      </w:r>
      <w:r w:rsidRPr="004141B4">
        <w:rPr>
          <w:rFonts w:eastAsia="方正仿宋_GBK" w:hint="eastAsia"/>
          <w:snapToGrid w:val="0"/>
          <w:kern w:val="0"/>
          <w:sz w:val="32"/>
          <w:szCs w:val="32"/>
        </w:rPr>
        <w:t>4</w:t>
      </w:r>
      <w:r w:rsidRPr="004141B4">
        <w:rPr>
          <w:rFonts w:eastAsia="方正仿宋_GBK"/>
          <w:snapToGrid w:val="0"/>
          <w:kern w:val="0"/>
          <w:sz w:val="32"/>
          <w:szCs w:val="32"/>
        </w:rPr>
        <w:t>％</w:t>
      </w:r>
      <w:r w:rsidRPr="004141B4">
        <w:rPr>
          <w:rFonts w:eastAsia="方正仿宋_GBK" w:hint="eastAsia"/>
          <w:snapToGrid w:val="0"/>
          <w:kern w:val="0"/>
          <w:sz w:val="32"/>
          <w:szCs w:val="32"/>
        </w:rPr>
        <w:t>，</w:t>
      </w:r>
      <w:r w:rsidRPr="004141B4">
        <w:rPr>
          <w:rFonts w:eastAsia="方正仿宋_GBK"/>
          <w:snapToGrid w:val="0"/>
          <w:kern w:val="0"/>
          <w:sz w:val="32"/>
          <w:szCs w:val="32"/>
        </w:rPr>
        <w:t>林草植被恢复率</w:t>
      </w:r>
      <w:r w:rsidRPr="004141B4">
        <w:rPr>
          <w:rFonts w:eastAsia="方正仿宋_GBK"/>
          <w:snapToGrid w:val="0"/>
          <w:kern w:val="0"/>
          <w:sz w:val="32"/>
          <w:szCs w:val="32"/>
        </w:rPr>
        <w:t>97</w:t>
      </w:r>
      <w:r w:rsidRPr="004141B4">
        <w:rPr>
          <w:rFonts w:eastAsia="方正仿宋_GBK"/>
          <w:snapToGrid w:val="0"/>
          <w:kern w:val="0"/>
          <w:sz w:val="32"/>
          <w:szCs w:val="32"/>
        </w:rPr>
        <w:t>％，林草覆盖率</w:t>
      </w:r>
      <w:r w:rsidRPr="004141B4">
        <w:rPr>
          <w:rFonts w:eastAsia="方正仿宋_GBK"/>
          <w:snapToGrid w:val="0"/>
          <w:kern w:val="0"/>
          <w:sz w:val="32"/>
          <w:szCs w:val="32"/>
        </w:rPr>
        <w:t>2</w:t>
      </w:r>
      <w:r w:rsidRPr="004141B4">
        <w:rPr>
          <w:rFonts w:eastAsia="方正仿宋_GBK" w:hint="eastAsia"/>
          <w:snapToGrid w:val="0"/>
          <w:kern w:val="0"/>
          <w:sz w:val="32"/>
          <w:szCs w:val="32"/>
        </w:rPr>
        <w:t>7</w:t>
      </w:r>
      <w:r w:rsidRPr="004141B4">
        <w:rPr>
          <w:rFonts w:eastAsia="方正仿宋_GBK"/>
          <w:snapToGrid w:val="0"/>
          <w:kern w:val="0"/>
          <w:sz w:val="32"/>
          <w:szCs w:val="32"/>
        </w:rPr>
        <w:t>%</w:t>
      </w:r>
      <w:r w:rsidRPr="004141B4">
        <w:rPr>
          <w:rFonts w:eastAsia="方正仿宋_GBK"/>
          <w:snapToGrid w:val="0"/>
          <w:kern w:val="0"/>
          <w:sz w:val="32"/>
          <w:szCs w:val="32"/>
        </w:rPr>
        <w:t>。</w:t>
      </w:r>
    </w:p>
    <w:p w:rsidR="00B60633" w:rsidRPr="004141B4" w:rsidRDefault="00B60633" w:rsidP="004141B4">
      <w:pPr>
        <w:spacing w:line="560" w:lineRule="exact"/>
        <w:ind w:firstLineChars="200" w:firstLine="640"/>
        <w:jc w:val="left"/>
        <w:rPr>
          <w:rFonts w:ascii="方正黑体_GBK" w:eastAsia="方正黑体_GBK" w:hint="eastAsia"/>
          <w:bCs/>
          <w:color w:val="000000"/>
          <w:sz w:val="32"/>
          <w:szCs w:val="32"/>
        </w:rPr>
      </w:pPr>
      <w:r w:rsidRPr="004141B4">
        <w:rPr>
          <w:rFonts w:ascii="方正黑体_GBK" w:eastAsia="方正黑体_GBK"/>
          <w:bCs/>
          <w:color w:val="000000"/>
          <w:sz w:val="32"/>
          <w:szCs w:val="32"/>
        </w:rPr>
        <w:t>二、项目概况</w:t>
      </w:r>
    </w:p>
    <w:p w:rsidR="00CB7BE7" w:rsidRPr="004141B4" w:rsidRDefault="00CB7BE7" w:rsidP="004141B4">
      <w:pPr>
        <w:spacing w:line="560" w:lineRule="exact"/>
        <w:ind w:firstLineChars="200" w:firstLine="640"/>
        <w:rPr>
          <w:rFonts w:eastAsia="方正仿宋_GBK"/>
          <w:bCs/>
          <w:color w:val="000000"/>
          <w:sz w:val="32"/>
          <w:szCs w:val="32"/>
        </w:rPr>
      </w:pPr>
      <w:r w:rsidRPr="004141B4">
        <w:rPr>
          <w:rFonts w:eastAsia="方正仿宋_GBK"/>
          <w:bCs/>
          <w:color w:val="000000"/>
          <w:sz w:val="32"/>
          <w:szCs w:val="32"/>
        </w:rPr>
        <w:lastRenderedPageBreak/>
        <w:t>（一）项目概况阐述基本清楚。</w:t>
      </w:r>
    </w:p>
    <w:p w:rsidR="00CB7BE7" w:rsidRPr="004141B4" w:rsidRDefault="00CB7BE7" w:rsidP="004141B4">
      <w:pPr>
        <w:spacing w:line="560" w:lineRule="exact"/>
        <w:ind w:firstLineChars="200" w:firstLine="640"/>
        <w:jc w:val="left"/>
        <w:rPr>
          <w:rFonts w:eastAsia="方正仿宋_GBK"/>
          <w:bCs/>
          <w:color w:val="000000"/>
          <w:sz w:val="32"/>
          <w:szCs w:val="32"/>
        </w:rPr>
      </w:pPr>
      <w:r w:rsidRPr="004141B4">
        <w:rPr>
          <w:rFonts w:eastAsia="方正仿宋_GBK" w:hint="eastAsia"/>
          <w:bCs/>
          <w:color w:val="000000"/>
          <w:sz w:val="32"/>
          <w:szCs w:val="32"/>
        </w:rPr>
        <w:t>本项目位于重庆市巴南区界石镇，为新建建设类项目，工程等级为市政公用工程</w:t>
      </w:r>
      <w:r w:rsidRPr="004141B4">
        <w:rPr>
          <w:rFonts w:eastAsia="方正仿宋_GBK" w:hint="eastAsia"/>
          <w:bCs/>
          <w:color w:val="000000"/>
          <w:sz w:val="32"/>
          <w:szCs w:val="32"/>
        </w:rPr>
        <w:t xml:space="preserve"> I </w:t>
      </w:r>
      <w:r w:rsidRPr="004141B4">
        <w:rPr>
          <w:rFonts w:eastAsia="方正仿宋_GBK" w:hint="eastAsia"/>
          <w:bCs/>
          <w:color w:val="000000"/>
          <w:sz w:val="32"/>
          <w:szCs w:val="32"/>
        </w:rPr>
        <w:t>级，建设规模为新建污水管总长约</w:t>
      </w:r>
      <w:r w:rsidRPr="004141B4">
        <w:rPr>
          <w:rFonts w:eastAsia="方正仿宋_GBK" w:hint="eastAsia"/>
          <w:bCs/>
          <w:color w:val="000000"/>
          <w:sz w:val="32"/>
          <w:szCs w:val="32"/>
        </w:rPr>
        <w:t>4.8km</w:t>
      </w:r>
      <w:r w:rsidRPr="004141B4">
        <w:rPr>
          <w:rFonts w:eastAsia="方正仿宋_GBK" w:hint="eastAsia"/>
          <w:bCs/>
          <w:color w:val="000000"/>
          <w:sz w:val="32"/>
          <w:szCs w:val="32"/>
        </w:rPr>
        <w:t>，管径大小为</w:t>
      </w:r>
      <w:r w:rsidRPr="004141B4">
        <w:rPr>
          <w:rFonts w:eastAsia="方正仿宋_GBK" w:hint="eastAsia"/>
          <w:bCs/>
          <w:color w:val="000000"/>
          <w:sz w:val="32"/>
          <w:szCs w:val="32"/>
        </w:rPr>
        <w:t>d150</w:t>
      </w:r>
      <w:r w:rsidRPr="004141B4">
        <w:rPr>
          <w:rFonts w:eastAsia="方正仿宋_GBK" w:hint="eastAsia"/>
          <w:bCs/>
          <w:color w:val="000000"/>
          <w:sz w:val="32"/>
          <w:szCs w:val="32"/>
        </w:rPr>
        <w:t>～</w:t>
      </w:r>
      <w:r w:rsidRPr="004141B4">
        <w:rPr>
          <w:rFonts w:eastAsia="方正仿宋_GBK" w:hint="eastAsia"/>
          <w:bCs/>
          <w:color w:val="000000"/>
          <w:sz w:val="32"/>
          <w:szCs w:val="32"/>
        </w:rPr>
        <w:t>d1200mm</w:t>
      </w:r>
      <w:r w:rsidRPr="004141B4">
        <w:rPr>
          <w:rFonts w:eastAsia="方正仿宋_GBK" w:hint="eastAsia"/>
          <w:bCs/>
          <w:color w:val="000000"/>
          <w:sz w:val="32"/>
          <w:szCs w:val="32"/>
        </w:rPr>
        <w:t>。主要建设内容为污水管道、检查井、跌水井、一体化提升泵站等附属工程。污水管道中顶管长</w:t>
      </w:r>
      <w:r w:rsidRPr="004141B4">
        <w:rPr>
          <w:rFonts w:eastAsia="方正仿宋_GBK" w:hint="eastAsia"/>
          <w:bCs/>
          <w:color w:val="000000"/>
          <w:sz w:val="32"/>
          <w:szCs w:val="32"/>
        </w:rPr>
        <w:t>953m</w:t>
      </w:r>
      <w:r w:rsidRPr="004141B4">
        <w:rPr>
          <w:rFonts w:eastAsia="方正仿宋_GBK" w:hint="eastAsia"/>
          <w:bCs/>
          <w:color w:val="000000"/>
          <w:sz w:val="32"/>
          <w:szCs w:val="32"/>
        </w:rPr>
        <w:t>（含连接泵站的压力管道</w:t>
      </w:r>
      <w:r w:rsidRPr="004141B4">
        <w:rPr>
          <w:rFonts w:eastAsia="方正仿宋_GBK" w:hint="eastAsia"/>
          <w:bCs/>
          <w:color w:val="000000"/>
          <w:sz w:val="32"/>
          <w:szCs w:val="32"/>
        </w:rPr>
        <w:t>64m</w:t>
      </w:r>
      <w:r w:rsidRPr="004141B4">
        <w:rPr>
          <w:rFonts w:eastAsia="方正仿宋_GBK" w:hint="eastAsia"/>
          <w:bCs/>
          <w:color w:val="000000"/>
          <w:sz w:val="32"/>
          <w:szCs w:val="32"/>
        </w:rPr>
        <w:t>），长管桥</w:t>
      </w:r>
      <w:r w:rsidRPr="004141B4">
        <w:rPr>
          <w:rFonts w:eastAsia="方正仿宋_GBK" w:hint="eastAsia"/>
          <w:bCs/>
          <w:color w:val="000000"/>
          <w:sz w:val="32"/>
          <w:szCs w:val="32"/>
        </w:rPr>
        <w:t>56m</w:t>
      </w:r>
      <w:r w:rsidRPr="004141B4">
        <w:rPr>
          <w:rFonts w:eastAsia="方正仿宋_GBK"/>
          <w:bCs/>
          <w:color w:val="000000"/>
          <w:sz w:val="32"/>
          <w:szCs w:val="32"/>
        </w:rPr>
        <w:t>/1</w:t>
      </w:r>
      <w:r w:rsidRPr="004141B4">
        <w:rPr>
          <w:rFonts w:eastAsia="方正仿宋_GBK" w:hint="eastAsia"/>
          <w:bCs/>
          <w:color w:val="000000"/>
          <w:sz w:val="32"/>
          <w:szCs w:val="32"/>
        </w:rPr>
        <w:t>座，明挖污水管网长</w:t>
      </w:r>
      <w:r w:rsidRPr="004141B4">
        <w:rPr>
          <w:rFonts w:eastAsia="方正仿宋_GBK" w:hint="eastAsia"/>
          <w:bCs/>
          <w:color w:val="000000"/>
          <w:sz w:val="32"/>
          <w:szCs w:val="32"/>
        </w:rPr>
        <w:t>3766m</w:t>
      </w:r>
      <w:r w:rsidRPr="004141B4">
        <w:rPr>
          <w:rFonts w:eastAsia="方正仿宋_GBK" w:hint="eastAsia"/>
          <w:bCs/>
          <w:color w:val="000000"/>
          <w:sz w:val="32"/>
          <w:szCs w:val="32"/>
        </w:rPr>
        <w:t>；沿线设检查井</w:t>
      </w:r>
      <w:r w:rsidRPr="004141B4">
        <w:rPr>
          <w:rFonts w:eastAsia="方正仿宋_GBK" w:hint="eastAsia"/>
          <w:bCs/>
          <w:color w:val="000000"/>
          <w:sz w:val="32"/>
          <w:szCs w:val="32"/>
        </w:rPr>
        <w:t>1</w:t>
      </w:r>
      <w:r w:rsidRPr="004141B4">
        <w:rPr>
          <w:rFonts w:eastAsia="方正仿宋_GBK"/>
          <w:bCs/>
          <w:color w:val="000000"/>
          <w:sz w:val="32"/>
          <w:szCs w:val="32"/>
        </w:rPr>
        <w:t>10</w:t>
      </w:r>
      <w:r w:rsidRPr="004141B4">
        <w:rPr>
          <w:rFonts w:eastAsia="方正仿宋_GBK" w:hint="eastAsia"/>
          <w:bCs/>
          <w:color w:val="000000"/>
          <w:sz w:val="32"/>
          <w:szCs w:val="32"/>
        </w:rPr>
        <w:t>座，跌水井</w:t>
      </w:r>
      <w:r w:rsidRPr="004141B4">
        <w:rPr>
          <w:rFonts w:eastAsia="方正仿宋_GBK" w:hint="eastAsia"/>
          <w:bCs/>
          <w:color w:val="000000"/>
          <w:sz w:val="32"/>
          <w:szCs w:val="32"/>
        </w:rPr>
        <w:t>4</w:t>
      </w:r>
      <w:r w:rsidRPr="004141B4">
        <w:rPr>
          <w:rFonts w:eastAsia="方正仿宋_GBK" w:hint="eastAsia"/>
          <w:bCs/>
          <w:color w:val="000000"/>
          <w:sz w:val="32"/>
          <w:szCs w:val="32"/>
        </w:rPr>
        <w:t>座，污水一体化泵站</w:t>
      </w:r>
      <w:r w:rsidRPr="004141B4">
        <w:rPr>
          <w:rFonts w:eastAsia="方正仿宋_GBK" w:hint="eastAsia"/>
          <w:bCs/>
          <w:color w:val="000000"/>
          <w:sz w:val="32"/>
          <w:szCs w:val="32"/>
        </w:rPr>
        <w:t>2</w:t>
      </w:r>
      <w:r w:rsidRPr="004141B4">
        <w:rPr>
          <w:rFonts w:eastAsia="方正仿宋_GBK" w:hint="eastAsia"/>
          <w:bCs/>
          <w:color w:val="000000"/>
          <w:sz w:val="32"/>
          <w:szCs w:val="32"/>
        </w:rPr>
        <w:t>座；管线共穿越道路</w:t>
      </w:r>
      <w:r w:rsidRPr="004141B4">
        <w:rPr>
          <w:rFonts w:eastAsia="方正仿宋_GBK" w:hint="eastAsia"/>
          <w:bCs/>
          <w:color w:val="000000"/>
          <w:sz w:val="32"/>
          <w:szCs w:val="32"/>
        </w:rPr>
        <w:t>6</w:t>
      </w:r>
      <w:r w:rsidRPr="004141B4">
        <w:rPr>
          <w:rFonts w:eastAsia="方正仿宋_GBK" w:hint="eastAsia"/>
          <w:bCs/>
          <w:color w:val="000000"/>
          <w:sz w:val="32"/>
          <w:szCs w:val="32"/>
        </w:rPr>
        <w:t>次</w:t>
      </w:r>
      <w:r w:rsidRPr="004141B4">
        <w:rPr>
          <w:rFonts w:eastAsia="方正仿宋_GBK" w:hint="eastAsia"/>
          <w:bCs/>
          <w:color w:val="000000"/>
          <w:sz w:val="32"/>
          <w:szCs w:val="32"/>
        </w:rPr>
        <w:t>/673m</w:t>
      </w:r>
      <w:r w:rsidRPr="004141B4">
        <w:rPr>
          <w:rFonts w:eastAsia="方正仿宋_GBK" w:hint="eastAsia"/>
          <w:bCs/>
          <w:color w:val="000000"/>
          <w:sz w:val="32"/>
          <w:szCs w:val="32"/>
        </w:rPr>
        <w:t>，穿越河流</w:t>
      </w:r>
      <w:r w:rsidRPr="004141B4">
        <w:rPr>
          <w:rFonts w:eastAsia="方正仿宋_GBK" w:hint="eastAsia"/>
          <w:bCs/>
          <w:color w:val="000000"/>
          <w:sz w:val="32"/>
          <w:szCs w:val="32"/>
        </w:rPr>
        <w:t>3</w:t>
      </w:r>
      <w:r w:rsidRPr="004141B4">
        <w:rPr>
          <w:rFonts w:eastAsia="方正仿宋_GBK" w:hint="eastAsia"/>
          <w:bCs/>
          <w:color w:val="000000"/>
          <w:sz w:val="32"/>
          <w:szCs w:val="32"/>
        </w:rPr>
        <w:t>次</w:t>
      </w:r>
      <w:r w:rsidRPr="004141B4">
        <w:rPr>
          <w:rFonts w:eastAsia="方正仿宋_GBK" w:hint="eastAsia"/>
          <w:bCs/>
          <w:color w:val="000000"/>
          <w:sz w:val="32"/>
          <w:szCs w:val="32"/>
        </w:rPr>
        <w:t>/120m</w:t>
      </w:r>
      <w:r w:rsidRPr="004141B4">
        <w:rPr>
          <w:rFonts w:eastAsia="方正仿宋_GBK" w:hint="eastAsia"/>
          <w:bCs/>
          <w:color w:val="000000"/>
          <w:sz w:val="32"/>
          <w:szCs w:val="32"/>
        </w:rPr>
        <w:t>。施工期间，管道工程沿线作业带平均宽度约</w:t>
      </w:r>
      <w:r w:rsidRPr="004141B4">
        <w:rPr>
          <w:rFonts w:eastAsia="方正仿宋_GBK" w:hint="eastAsia"/>
          <w:bCs/>
          <w:color w:val="000000"/>
          <w:sz w:val="32"/>
          <w:szCs w:val="32"/>
        </w:rPr>
        <w:t>27m</w:t>
      </w:r>
      <w:r w:rsidRPr="004141B4">
        <w:rPr>
          <w:rFonts w:eastAsia="方正仿宋_GBK" w:hint="eastAsia"/>
          <w:bCs/>
          <w:color w:val="000000"/>
          <w:sz w:val="32"/>
          <w:szCs w:val="32"/>
        </w:rPr>
        <w:t>，设置堆管场</w:t>
      </w:r>
      <w:r w:rsidRPr="004141B4">
        <w:rPr>
          <w:rFonts w:eastAsia="方正仿宋_GBK" w:hint="eastAsia"/>
          <w:bCs/>
          <w:color w:val="000000"/>
          <w:sz w:val="32"/>
          <w:szCs w:val="32"/>
        </w:rPr>
        <w:t>1</w:t>
      </w:r>
      <w:r w:rsidRPr="004141B4">
        <w:rPr>
          <w:rFonts w:eastAsia="方正仿宋_GBK" w:hint="eastAsia"/>
          <w:bCs/>
          <w:color w:val="000000"/>
          <w:sz w:val="32"/>
          <w:szCs w:val="32"/>
        </w:rPr>
        <w:t>处</w:t>
      </w:r>
      <w:r w:rsidRPr="004141B4">
        <w:rPr>
          <w:rFonts w:eastAsia="方正仿宋_GBK" w:hint="eastAsia"/>
          <w:bCs/>
          <w:color w:val="000000"/>
          <w:sz w:val="32"/>
          <w:szCs w:val="32"/>
        </w:rPr>
        <w:t>/0.04hm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，施工便道</w:t>
      </w:r>
      <w:r w:rsidRPr="004141B4">
        <w:rPr>
          <w:rFonts w:eastAsia="方正仿宋_GBK" w:hint="eastAsia"/>
          <w:bCs/>
          <w:color w:val="000000"/>
          <w:sz w:val="32"/>
          <w:szCs w:val="32"/>
        </w:rPr>
        <w:t>4</w:t>
      </w:r>
      <w:r w:rsidRPr="004141B4">
        <w:rPr>
          <w:rFonts w:eastAsia="方正仿宋_GBK" w:hint="eastAsia"/>
          <w:bCs/>
          <w:color w:val="000000"/>
          <w:sz w:val="32"/>
          <w:szCs w:val="32"/>
        </w:rPr>
        <w:t>条</w:t>
      </w:r>
      <w:r w:rsidRPr="004141B4">
        <w:rPr>
          <w:rFonts w:eastAsia="方正仿宋_GBK" w:hint="eastAsia"/>
          <w:bCs/>
          <w:color w:val="000000"/>
          <w:sz w:val="32"/>
          <w:szCs w:val="32"/>
        </w:rPr>
        <w:t>/2203m</w:t>
      </w:r>
      <w:r w:rsidRPr="004141B4">
        <w:rPr>
          <w:rFonts w:eastAsia="方正仿宋_GBK" w:hint="eastAsia"/>
          <w:bCs/>
          <w:color w:val="000000"/>
          <w:sz w:val="32"/>
          <w:szCs w:val="32"/>
        </w:rPr>
        <w:t>，施工生产区</w:t>
      </w:r>
      <w:r w:rsidRPr="004141B4">
        <w:rPr>
          <w:rFonts w:eastAsia="方正仿宋_GBK" w:hint="eastAsia"/>
          <w:bCs/>
          <w:color w:val="000000"/>
          <w:sz w:val="32"/>
          <w:szCs w:val="32"/>
        </w:rPr>
        <w:t>2</w:t>
      </w:r>
      <w:r w:rsidRPr="004141B4">
        <w:rPr>
          <w:rFonts w:eastAsia="方正仿宋_GBK" w:hint="eastAsia"/>
          <w:bCs/>
          <w:color w:val="000000"/>
          <w:sz w:val="32"/>
          <w:szCs w:val="32"/>
        </w:rPr>
        <w:t>处</w:t>
      </w:r>
      <w:r w:rsidRPr="004141B4">
        <w:rPr>
          <w:rFonts w:eastAsia="方正仿宋_GBK" w:hint="eastAsia"/>
          <w:bCs/>
          <w:color w:val="000000"/>
          <w:sz w:val="32"/>
          <w:szCs w:val="32"/>
        </w:rPr>
        <w:t>/0.06hm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，施工营地就近租用民房；项目施工所需水及材料供给充足，无需自建设施，每一施工区均设置独立的临时电源。</w:t>
      </w:r>
    </w:p>
    <w:p w:rsidR="00CB7BE7" w:rsidRPr="004141B4" w:rsidRDefault="00CB7BE7" w:rsidP="004141B4">
      <w:pPr>
        <w:spacing w:line="560" w:lineRule="exact"/>
        <w:ind w:firstLineChars="200" w:firstLine="640"/>
        <w:rPr>
          <w:rFonts w:eastAsia="方正仿宋_GBK"/>
          <w:bCs/>
          <w:color w:val="000000"/>
          <w:sz w:val="32"/>
          <w:szCs w:val="32"/>
        </w:rPr>
      </w:pPr>
      <w:r w:rsidRPr="004141B4">
        <w:rPr>
          <w:rFonts w:eastAsia="方正仿宋_GBK" w:hint="eastAsia"/>
          <w:bCs/>
          <w:color w:val="000000"/>
          <w:sz w:val="32"/>
          <w:szCs w:val="32"/>
        </w:rPr>
        <w:t>工程总占地</w:t>
      </w:r>
      <w:r w:rsidRPr="004141B4">
        <w:rPr>
          <w:rFonts w:eastAsia="方正仿宋_GBK" w:hint="eastAsia"/>
          <w:bCs/>
          <w:color w:val="000000"/>
          <w:sz w:val="32"/>
          <w:szCs w:val="32"/>
        </w:rPr>
        <w:t>13.17hm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，其中永久占地</w:t>
      </w:r>
      <w:r w:rsidRPr="004141B4">
        <w:rPr>
          <w:rFonts w:eastAsia="方正仿宋_GBK" w:hint="eastAsia"/>
          <w:bCs/>
          <w:color w:val="000000"/>
          <w:sz w:val="32"/>
          <w:szCs w:val="32"/>
        </w:rPr>
        <w:t>0.01hm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，包括检查井、泵站、管桥桩位等占地；临时占地</w:t>
      </w:r>
      <w:r w:rsidRPr="004141B4">
        <w:rPr>
          <w:rFonts w:eastAsia="方正仿宋_GBK" w:hint="eastAsia"/>
          <w:bCs/>
          <w:color w:val="000000"/>
          <w:sz w:val="32"/>
          <w:szCs w:val="32"/>
        </w:rPr>
        <w:t>13.16hm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，包括管道作业带、管桥架空段、堆管场、施工生产区、施工便道、堆管场等。本工程总挖方</w:t>
      </w:r>
      <w:r w:rsidRPr="004141B4">
        <w:rPr>
          <w:rFonts w:eastAsia="方正仿宋_GBK" w:hint="eastAsia"/>
          <w:bCs/>
          <w:color w:val="000000"/>
          <w:sz w:val="32"/>
          <w:szCs w:val="32"/>
        </w:rPr>
        <w:t>20.72</w:t>
      </w:r>
      <w:r w:rsidRPr="004141B4">
        <w:rPr>
          <w:rFonts w:eastAsia="方正仿宋_GBK" w:hint="eastAsia"/>
          <w:bCs/>
          <w:color w:val="000000"/>
          <w:sz w:val="32"/>
          <w:szCs w:val="32"/>
        </w:rPr>
        <w:t>万</w:t>
      </w:r>
      <w:r w:rsidRPr="004141B4">
        <w:rPr>
          <w:rFonts w:eastAsia="方正仿宋_GBK" w:hint="eastAsia"/>
          <w:bCs/>
          <w:color w:val="000000"/>
          <w:sz w:val="32"/>
          <w:szCs w:val="32"/>
        </w:rPr>
        <w:t>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（含表土剥离</w:t>
      </w:r>
      <w:r w:rsidRPr="004141B4">
        <w:rPr>
          <w:rFonts w:eastAsia="方正仿宋_GBK" w:hint="eastAsia"/>
          <w:bCs/>
          <w:color w:val="000000"/>
          <w:sz w:val="32"/>
          <w:szCs w:val="32"/>
        </w:rPr>
        <w:t>0.54</w:t>
      </w:r>
      <w:r w:rsidRPr="004141B4">
        <w:rPr>
          <w:rFonts w:eastAsia="方正仿宋_GBK" w:hint="eastAsia"/>
          <w:bCs/>
          <w:color w:val="000000"/>
          <w:sz w:val="32"/>
          <w:szCs w:val="32"/>
        </w:rPr>
        <w:t>万</w:t>
      </w:r>
      <w:r w:rsidRPr="004141B4">
        <w:rPr>
          <w:rFonts w:eastAsia="方正仿宋_GBK" w:hint="eastAsia"/>
          <w:bCs/>
          <w:color w:val="000000"/>
          <w:sz w:val="32"/>
          <w:szCs w:val="32"/>
        </w:rPr>
        <w:t>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），总填方</w:t>
      </w:r>
      <w:r w:rsidRPr="004141B4">
        <w:rPr>
          <w:rFonts w:eastAsia="方正仿宋_GBK" w:hint="eastAsia"/>
          <w:bCs/>
          <w:color w:val="000000"/>
          <w:sz w:val="32"/>
          <w:szCs w:val="32"/>
        </w:rPr>
        <w:t>20.72</w:t>
      </w:r>
      <w:r w:rsidRPr="004141B4">
        <w:rPr>
          <w:rFonts w:eastAsia="方正仿宋_GBK" w:hint="eastAsia"/>
          <w:bCs/>
          <w:color w:val="000000"/>
          <w:sz w:val="32"/>
          <w:szCs w:val="32"/>
        </w:rPr>
        <w:t>万</w:t>
      </w:r>
      <w:r w:rsidRPr="004141B4">
        <w:rPr>
          <w:rFonts w:eastAsia="方正仿宋_GBK" w:hint="eastAsia"/>
          <w:bCs/>
          <w:color w:val="000000"/>
          <w:sz w:val="32"/>
          <w:szCs w:val="32"/>
        </w:rPr>
        <w:t>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（含表土回填</w:t>
      </w:r>
      <w:r w:rsidRPr="004141B4">
        <w:rPr>
          <w:rFonts w:eastAsia="方正仿宋_GBK" w:hint="eastAsia"/>
          <w:bCs/>
          <w:color w:val="000000"/>
          <w:sz w:val="32"/>
          <w:szCs w:val="32"/>
        </w:rPr>
        <w:t>0.54</w:t>
      </w:r>
      <w:r w:rsidRPr="004141B4">
        <w:rPr>
          <w:rFonts w:eastAsia="方正仿宋_GBK" w:hint="eastAsia"/>
          <w:bCs/>
          <w:color w:val="000000"/>
          <w:sz w:val="32"/>
          <w:szCs w:val="32"/>
        </w:rPr>
        <w:t>万</w:t>
      </w:r>
      <w:r w:rsidRPr="004141B4">
        <w:rPr>
          <w:rFonts w:eastAsia="方正仿宋_GBK" w:hint="eastAsia"/>
          <w:bCs/>
          <w:color w:val="000000"/>
          <w:sz w:val="32"/>
          <w:szCs w:val="32"/>
        </w:rPr>
        <w:t>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），因项目位于城市建成区，表土购入难，本方案考虑通过土地整治对土壤进行改良，增加土地肥力，保障后期植物措施实施，不另外设取土场和弃渣场。项目已于</w:t>
      </w:r>
      <w:r w:rsidRPr="004141B4">
        <w:rPr>
          <w:rFonts w:eastAsia="方正仿宋_GBK" w:hint="eastAsia"/>
          <w:bCs/>
          <w:color w:val="000000"/>
          <w:sz w:val="32"/>
          <w:szCs w:val="32"/>
        </w:rPr>
        <w:t>2021</w:t>
      </w:r>
      <w:r w:rsidRPr="004141B4">
        <w:rPr>
          <w:rFonts w:eastAsia="方正仿宋_GBK" w:hint="eastAsia"/>
          <w:bCs/>
          <w:color w:val="000000"/>
          <w:sz w:val="32"/>
          <w:szCs w:val="32"/>
        </w:rPr>
        <w:t>年</w:t>
      </w:r>
      <w:r w:rsidRPr="004141B4">
        <w:rPr>
          <w:rFonts w:eastAsia="方正仿宋_GBK" w:hint="eastAsia"/>
          <w:bCs/>
          <w:color w:val="000000"/>
          <w:sz w:val="32"/>
          <w:szCs w:val="32"/>
        </w:rPr>
        <w:t>6</w:t>
      </w:r>
      <w:r w:rsidRPr="004141B4">
        <w:rPr>
          <w:rFonts w:eastAsia="方正仿宋_GBK" w:hint="eastAsia"/>
          <w:bCs/>
          <w:color w:val="000000"/>
          <w:sz w:val="32"/>
          <w:szCs w:val="32"/>
        </w:rPr>
        <w:t>月开工，预计竣工时间为</w:t>
      </w:r>
      <w:r w:rsidRPr="004141B4">
        <w:rPr>
          <w:rFonts w:eastAsia="方正仿宋_GBK" w:hint="eastAsia"/>
          <w:bCs/>
          <w:color w:val="000000"/>
          <w:sz w:val="32"/>
          <w:szCs w:val="32"/>
        </w:rPr>
        <w:t>2023</w:t>
      </w:r>
      <w:r w:rsidRPr="004141B4">
        <w:rPr>
          <w:rFonts w:eastAsia="方正仿宋_GBK" w:hint="eastAsia"/>
          <w:bCs/>
          <w:color w:val="000000"/>
          <w:sz w:val="32"/>
          <w:szCs w:val="32"/>
        </w:rPr>
        <w:t>年</w:t>
      </w:r>
      <w:r w:rsidRPr="004141B4">
        <w:rPr>
          <w:rFonts w:eastAsia="方正仿宋_GBK" w:hint="eastAsia"/>
          <w:bCs/>
          <w:color w:val="000000"/>
          <w:sz w:val="32"/>
          <w:szCs w:val="32"/>
        </w:rPr>
        <w:t>12</w:t>
      </w:r>
      <w:r w:rsidRPr="004141B4">
        <w:rPr>
          <w:rFonts w:eastAsia="方正仿宋_GBK" w:hint="eastAsia"/>
          <w:bCs/>
          <w:color w:val="000000"/>
          <w:sz w:val="32"/>
          <w:szCs w:val="32"/>
        </w:rPr>
        <w:t>月，总工期</w:t>
      </w:r>
      <w:r w:rsidRPr="004141B4">
        <w:rPr>
          <w:rFonts w:eastAsia="方正仿宋_GBK" w:hint="eastAsia"/>
          <w:bCs/>
          <w:color w:val="000000"/>
          <w:sz w:val="32"/>
          <w:szCs w:val="32"/>
        </w:rPr>
        <w:t>31</w:t>
      </w:r>
      <w:r w:rsidRPr="004141B4">
        <w:rPr>
          <w:rFonts w:eastAsia="方正仿宋_GBK" w:hint="eastAsia"/>
          <w:bCs/>
          <w:color w:val="000000"/>
          <w:sz w:val="32"/>
          <w:szCs w:val="32"/>
        </w:rPr>
        <w:t>个月。工程总投资</w:t>
      </w:r>
      <w:r w:rsidRPr="004141B4">
        <w:rPr>
          <w:rFonts w:eastAsia="方正仿宋_GBK" w:hint="eastAsia"/>
          <w:bCs/>
          <w:color w:val="000000"/>
          <w:sz w:val="32"/>
          <w:szCs w:val="32"/>
        </w:rPr>
        <w:t>7542</w:t>
      </w:r>
      <w:r w:rsidRPr="004141B4">
        <w:rPr>
          <w:rFonts w:eastAsia="方正仿宋_GBK" w:hint="eastAsia"/>
          <w:bCs/>
          <w:color w:val="000000"/>
          <w:sz w:val="32"/>
          <w:szCs w:val="32"/>
        </w:rPr>
        <w:t>万元，其中土建投资</w:t>
      </w:r>
      <w:r w:rsidRPr="004141B4">
        <w:rPr>
          <w:rFonts w:eastAsia="方正仿宋_GBK" w:hint="eastAsia"/>
          <w:bCs/>
          <w:color w:val="000000"/>
          <w:sz w:val="32"/>
          <w:szCs w:val="32"/>
        </w:rPr>
        <w:t>7223</w:t>
      </w:r>
      <w:r w:rsidRPr="004141B4">
        <w:rPr>
          <w:rFonts w:eastAsia="方正仿宋_GBK" w:hint="eastAsia"/>
          <w:bCs/>
          <w:color w:val="000000"/>
          <w:sz w:val="32"/>
          <w:szCs w:val="32"/>
        </w:rPr>
        <w:t>万元，资金来源为自筹。本项目不涉及拆迁（移民）安置与专项设施改（迁）建工程。</w:t>
      </w:r>
    </w:p>
    <w:p w:rsidR="00CB7BE7" w:rsidRPr="004141B4" w:rsidRDefault="00CB7BE7" w:rsidP="004141B4">
      <w:pPr>
        <w:spacing w:line="560" w:lineRule="exact"/>
        <w:ind w:firstLineChars="200" w:firstLine="640"/>
        <w:rPr>
          <w:rFonts w:eastAsia="方正仿宋_GBK"/>
          <w:bCs/>
          <w:color w:val="000000"/>
          <w:sz w:val="32"/>
          <w:szCs w:val="32"/>
        </w:rPr>
      </w:pPr>
      <w:r w:rsidRPr="004141B4">
        <w:rPr>
          <w:rFonts w:eastAsia="方正仿宋_GBK"/>
          <w:bCs/>
          <w:color w:val="000000"/>
          <w:sz w:val="32"/>
          <w:szCs w:val="32"/>
        </w:rPr>
        <w:t>（二）同意工程占地及土石方平衡。</w:t>
      </w:r>
    </w:p>
    <w:p w:rsidR="00CB7BE7" w:rsidRPr="004141B4" w:rsidRDefault="00CB7BE7" w:rsidP="004141B4">
      <w:pPr>
        <w:spacing w:line="560" w:lineRule="exact"/>
        <w:ind w:firstLineChars="200" w:firstLine="640"/>
        <w:jc w:val="left"/>
        <w:rPr>
          <w:rFonts w:eastAsia="方正仿宋_GBK"/>
          <w:bCs/>
          <w:color w:val="000000"/>
          <w:sz w:val="32"/>
          <w:szCs w:val="32"/>
        </w:rPr>
      </w:pPr>
      <w:r w:rsidRPr="004141B4">
        <w:rPr>
          <w:rFonts w:eastAsia="方正仿宋_GBK"/>
          <w:bCs/>
          <w:color w:val="000000"/>
          <w:sz w:val="32"/>
          <w:szCs w:val="32"/>
        </w:rPr>
        <w:t>（三）项目区地形</w:t>
      </w:r>
      <w:r w:rsidRPr="004141B4">
        <w:rPr>
          <w:rFonts w:eastAsia="方正仿宋_GBK" w:hint="eastAsia"/>
          <w:bCs/>
          <w:color w:val="000000"/>
          <w:sz w:val="32"/>
          <w:szCs w:val="32"/>
        </w:rPr>
        <w:t>、</w:t>
      </w:r>
      <w:r w:rsidRPr="004141B4">
        <w:rPr>
          <w:rFonts w:eastAsia="方正仿宋_GBK"/>
          <w:bCs/>
          <w:color w:val="000000"/>
          <w:sz w:val="32"/>
          <w:szCs w:val="32"/>
        </w:rPr>
        <w:t>地貌、地质、气象、水文、土壤、植被</w:t>
      </w:r>
      <w:r w:rsidRPr="004141B4">
        <w:rPr>
          <w:rFonts w:eastAsia="方正仿宋_GBK"/>
          <w:bCs/>
          <w:color w:val="000000"/>
          <w:sz w:val="32"/>
          <w:szCs w:val="32"/>
        </w:rPr>
        <w:lastRenderedPageBreak/>
        <w:t>等情况阐述较为清楚。</w:t>
      </w:r>
    </w:p>
    <w:p w:rsidR="00B60633" w:rsidRPr="004141B4" w:rsidRDefault="00B60633" w:rsidP="004141B4">
      <w:pPr>
        <w:spacing w:line="56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三、项目水土保持评价</w:t>
      </w:r>
    </w:p>
    <w:p w:rsidR="00CB7BE7" w:rsidRPr="004141B4" w:rsidRDefault="00CB7BE7" w:rsidP="004141B4">
      <w:pPr>
        <w:spacing w:line="560" w:lineRule="exact"/>
        <w:ind w:firstLineChars="200" w:firstLine="640"/>
        <w:rPr>
          <w:rFonts w:eastAsia="方正仿宋_GBK"/>
          <w:color w:val="000000"/>
          <w:sz w:val="32"/>
          <w:szCs w:val="32"/>
        </w:rPr>
      </w:pPr>
      <w:r w:rsidRPr="004141B4">
        <w:rPr>
          <w:rFonts w:eastAsia="方正仿宋_GBK"/>
          <w:bCs/>
          <w:color w:val="000000"/>
          <w:sz w:val="32"/>
          <w:szCs w:val="32"/>
        </w:rPr>
        <w:t>（一）同意</w:t>
      </w:r>
      <w:bookmarkStart w:id="0" w:name="_Toc370931875"/>
      <w:bookmarkStart w:id="1" w:name="_Toc384129312"/>
      <w:bookmarkStart w:id="2" w:name="_Toc434151777"/>
      <w:bookmarkStart w:id="3" w:name="_Toc8036313"/>
      <w:r w:rsidRPr="004141B4">
        <w:rPr>
          <w:rFonts w:eastAsia="方正仿宋_GBK"/>
          <w:bCs/>
          <w:color w:val="000000"/>
          <w:sz w:val="32"/>
          <w:szCs w:val="32"/>
        </w:rPr>
        <w:t>主体工程选址的水土保持评价</w:t>
      </w:r>
      <w:bookmarkEnd w:id="0"/>
      <w:bookmarkEnd w:id="1"/>
      <w:bookmarkEnd w:id="2"/>
      <w:bookmarkEnd w:id="3"/>
      <w:r w:rsidRPr="004141B4">
        <w:rPr>
          <w:rFonts w:eastAsia="方正仿宋_GBK" w:hint="eastAsia"/>
          <w:bCs/>
          <w:color w:val="000000"/>
          <w:sz w:val="32"/>
          <w:szCs w:val="32"/>
        </w:rPr>
        <w:t>结论</w:t>
      </w:r>
      <w:r w:rsidRPr="004141B4">
        <w:rPr>
          <w:rFonts w:eastAsia="方正仿宋_GBK"/>
          <w:bCs/>
          <w:color w:val="000000"/>
          <w:sz w:val="32"/>
          <w:szCs w:val="32"/>
        </w:rPr>
        <w:t>。</w:t>
      </w:r>
    </w:p>
    <w:p w:rsidR="00CB7BE7" w:rsidRPr="004141B4" w:rsidRDefault="00CB7BE7" w:rsidP="004141B4">
      <w:pPr>
        <w:spacing w:line="560" w:lineRule="exact"/>
        <w:ind w:firstLineChars="200" w:firstLine="640"/>
        <w:rPr>
          <w:rFonts w:eastAsia="方正仿宋_GBK"/>
          <w:bCs/>
          <w:color w:val="000000"/>
          <w:sz w:val="32"/>
          <w:szCs w:val="32"/>
        </w:rPr>
      </w:pPr>
      <w:r w:rsidRPr="004141B4">
        <w:rPr>
          <w:rFonts w:eastAsia="方正仿宋_GBK"/>
          <w:bCs/>
          <w:color w:val="000000"/>
          <w:sz w:val="32"/>
          <w:szCs w:val="32"/>
        </w:rPr>
        <w:t>（二）同意建设方案与布局的评价</w:t>
      </w:r>
      <w:r w:rsidRPr="004141B4">
        <w:rPr>
          <w:rFonts w:eastAsia="方正仿宋_GBK" w:hint="eastAsia"/>
          <w:bCs/>
          <w:color w:val="000000"/>
          <w:sz w:val="32"/>
          <w:szCs w:val="32"/>
        </w:rPr>
        <w:t>结论</w:t>
      </w:r>
      <w:r w:rsidRPr="004141B4">
        <w:rPr>
          <w:rFonts w:eastAsia="方正仿宋_GBK"/>
          <w:bCs/>
          <w:color w:val="000000"/>
          <w:sz w:val="32"/>
          <w:szCs w:val="32"/>
        </w:rPr>
        <w:t>。</w:t>
      </w:r>
    </w:p>
    <w:p w:rsidR="00CB7BE7" w:rsidRPr="004141B4" w:rsidRDefault="00CB7BE7" w:rsidP="004141B4">
      <w:pPr>
        <w:spacing w:line="560" w:lineRule="exact"/>
        <w:ind w:firstLineChars="200" w:firstLine="640"/>
        <w:jc w:val="left"/>
        <w:rPr>
          <w:rFonts w:eastAsia="方正仿宋_GBK"/>
          <w:color w:val="000000"/>
          <w:sz w:val="32"/>
          <w:szCs w:val="32"/>
        </w:rPr>
      </w:pPr>
      <w:r w:rsidRPr="004141B4">
        <w:rPr>
          <w:rFonts w:eastAsia="方正仿宋_GBK"/>
          <w:bCs/>
          <w:color w:val="000000"/>
          <w:sz w:val="32"/>
          <w:szCs w:val="32"/>
        </w:rPr>
        <w:t>（三）同意主体工程设计中水土保持措施界定</w:t>
      </w:r>
      <w:r w:rsidRPr="004141B4">
        <w:rPr>
          <w:rFonts w:eastAsia="方正仿宋_GBK" w:hint="eastAsia"/>
          <w:bCs/>
          <w:color w:val="000000"/>
          <w:sz w:val="32"/>
          <w:szCs w:val="32"/>
        </w:rPr>
        <w:t>成果</w:t>
      </w:r>
      <w:r w:rsidRPr="004141B4">
        <w:rPr>
          <w:rFonts w:eastAsia="方正仿宋_GBK"/>
          <w:color w:val="000000"/>
          <w:sz w:val="32"/>
          <w:szCs w:val="32"/>
        </w:rPr>
        <w:t>。</w:t>
      </w:r>
    </w:p>
    <w:p w:rsidR="00B60633" w:rsidRPr="004141B4" w:rsidRDefault="00B60633" w:rsidP="004141B4">
      <w:pPr>
        <w:spacing w:line="56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四、水土流失分析与预测</w:t>
      </w:r>
    </w:p>
    <w:p w:rsidR="00CB7BE7" w:rsidRPr="004141B4" w:rsidRDefault="00CB7BE7" w:rsidP="004141B4">
      <w:pPr>
        <w:spacing w:line="560" w:lineRule="exact"/>
        <w:ind w:firstLineChars="200" w:firstLine="640"/>
        <w:rPr>
          <w:rFonts w:eastAsia="方正仿宋_GBK"/>
          <w:color w:val="000000"/>
          <w:sz w:val="32"/>
          <w:szCs w:val="32"/>
        </w:rPr>
      </w:pPr>
      <w:r w:rsidRPr="004141B4">
        <w:rPr>
          <w:rFonts w:eastAsia="方正仿宋_GBK"/>
          <w:color w:val="000000"/>
          <w:sz w:val="32"/>
          <w:szCs w:val="32"/>
        </w:rPr>
        <w:t>（一）同意对项目</w:t>
      </w:r>
      <w:r w:rsidRPr="004141B4">
        <w:rPr>
          <w:rFonts w:eastAsia="方正仿宋_GBK" w:hint="eastAsia"/>
          <w:color w:val="000000"/>
          <w:sz w:val="32"/>
          <w:szCs w:val="32"/>
        </w:rPr>
        <w:t>区</w:t>
      </w:r>
      <w:r w:rsidRPr="004141B4">
        <w:rPr>
          <w:rFonts w:eastAsia="方正仿宋_GBK"/>
          <w:color w:val="000000"/>
          <w:sz w:val="32"/>
          <w:szCs w:val="32"/>
        </w:rPr>
        <w:t>水土流失现状及影响分析。</w:t>
      </w:r>
    </w:p>
    <w:p w:rsidR="00CB7BE7" w:rsidRPr="004141B4" w:rsidRDefault="00CB7BE7" w:rsidP="004141B4">
      <w:pPr>
        <w:spacing w:line="560" w:lineRule="exact"/>
        <w:ind w:firstLineChars="200" w:firstLine="640"/>
        <w:rPr>
          <w:rFonts w:eastAsia="方正仿宋_GBK" w:hint="eastAsia"/>
          <w:color w:val="000000"/>
          <w:sz w:val="32"/>
          <w:szCs w:val="32"/>
        </w:rPr>
      </w:pPr>
      <w:r w:rsidRPr="004141B4">
        <w:rPr>
          <w:rFonts w:eastAsia="方正仿宋_GBK"/>
          <w:color w:val="000000"/>
          <w:sz w:val="32"/>
          <w:szCs w:val="32"/>
        </w:rPr>
        <w:t>（二）项目建设过程中扰动地表面积为</w:t>
      </w:r>
      <w:r w:rsidRPr="004141B4">
        <w:rPr>
          <w:rFonts w:eastAsia="方正仿宋_GBK" w:hint="eastAsia"/>
          <w:color w:val="000000"/>
          <w:sz w:val="32"/>
          <w:szCs w:val="32"/>
        </w:rPr>
        <w:t>13.17</w:t>
      </w:r>
      <w:r w:rsidRPr="004141B4">
        <w:rPr>
          <w:rFonts w:eastAsia="方正仿宋_GBK"/>
          <w:color w:val="000000"/>
          <w:sz w:val="32"/>
          <w:szCs w:val="32"/>
        </w:rPr>
        <w:t>hm</w:t>
      </w:r>
      <w:r w:rsidRPr="004141B4">
        <w:rPr>
          <w:rFonts w:eastAsia="方正仿宋_GBK"/>
          <w:color w:val="000000"/>
          <w:sz w:val="32"/>
          <w:szCs w:val="32"/>
          <w:vertAlign w:val="superscript"/>
        </w:rPr>
        <w:t>2</w:t>
      </w:r>
      <w:r w:rsidRPr="004141B4">
        <w:rPr>
          <w:rFonts w:eastAsia="方正仿宋_GBK" w:hint="eastAsia"/>
          <w:color w:val="000000"/>
          <w:sz w:val="32"/>
          <w:szCs w:val="32"/>
        </w:rPr>
        <w:t>，</w:t>
      </w:r>
      <w:r w:rsidRPr="004141B4">
        <w:rPr>
          <w:rFonts w:eastAsia="方正仿宋_GBK"/>
          <w:color w:val="000000"/>
          <w:sz w:val="32"/>
          <w:szCs w:val="32"/>
        </w:rPr>
        <w:t>损毁植被面积</w:t>
      </w:r>
      <w:r w:rsidRPr="004141B4">
        <w:rPr>
          <w:rFonts w:eastAsia="方正仿宋_GBK" w:hint="eastAsia"/>
          <w:color w:val="000000"/>
          <w:sz w:val="32"/>
          <w:szCs w:val="32"/>
        </w:rPr>
        <w:t>3.98</w:t>
      </w:r>
      <w:r w:rsidRPr="004141B4">
        <w:rPr>
          <w:rFonts w:eastAsia="方正仿宋_GBK"/>
          <w:color w:val="000000"/>
          <w:sz w:val="32"/>
          <w:szCs w:val="32"/>
        </w:rPr>
        <w:t>hm</w:t>
      </w:r>
      <w:r w:rsidRPr="004141B4">
        <w:rPr>
          <w:rFonts w:eastAsia="方正仿宋_GBK"/>
          <w:color w:val="000000"/>
          <w:sz w:val="32"/>
          <w:szCs w:val="32"/>
          <w:vertAlign w:val="superscript"/>
        </w:rPr>
        <w:t>2</w:t>
      </w:r>
      <w:r w:rsidRPr="004141B4">
        <w:rPr>
          <w:rFonts w:eastAsia="方正仿宋_GBK"/>
          <w:color w:val="000000"/>
          <w:sz w:val="32"/>
          <w:szCs w:val="32"/>
        </w:rPr>
        <w:t>。</w:t>
      </w:r>
    </w:p>
    <w:p w:rsidR="00CB7BE7" w:rsidRPr="004141B4" w:rsidRDefault="00CB7BE7" w:rsidP="004141B4">
      <w:pPr>
        <w:spacing w:line="560" w:lineRule="exact"/>
        <w:ind w:firstLineChars="200" w:firstLine="640"/>
        <w:rPr>
          <w:rFonts w:eastAsia="方正仿宋_GBK"/>
          <w:color w:val="000000"/>
          <w:sz w:val="32"/>
          <w:szCs w:val="32"/>
        </w:rPr>
      </w:pPr>
      <w:r w:rsidRPr="004141B4">
        <w:rPr>
          <w:rFonts w:eastAsia="方正仿宋_GBK"/>
          <w:color w:val="000000"/>
          <w:sz w:val="32"/>
          <w:szCs w:val="32"/>
        </w:rPr>
        <w:t>（三）同意水土流失量预测方法及成果。</w:t>
      </w:r>
      <w:r w:rsidRPr="004141B4">
        <w:rPr>
          <w:rFonts w:eastAsia="方正仿宋_GBK" w:hint="eastAsia"/>
          <w:color w:val="000000"/>
          <w:sz w:val="32"/>
          <w:szCs w:val="32"/>
        </w:rPr>
        <w:t>本工程土壤流失总量为</w:t>
      </w:r>
      <w:r w:rsidRPr="004141B4">
        <w:rPr>
          <w:rFonts w:eastAsia="方正仿宋_GBK" w:hint="eastAsia"/>
          <w:color w:val="000000"/>
          <w:sz w:val="32"/>
          <w:szCs w:val="32"/>
        </w:rPr>
        <w:t>4174t</w:t>
      </w:r>
      <w:r w:rsidRPr="004141B4">
        <w:rPr>
          <w:rFonts w:eastAsia="方正仿宋_GBK" w:hint="eastAsia"/>
          <w:color w:val="000000"/>
          <w:sz w:val="32"/>
          <w:szCs w:val="32"/>
        </w:rPr>
        <w:t>，项目原地貌土壤侵蚀量</w:t>
      </w:r>
      <w:r w:rsidRPr="004141B4">
        <w:rPr>
          <w:rFonts w:eastAsia="方正仿宋_GBK" w:hint="eastAsia"/>
          <w:color w:val="000000"/>
          <w:sz w:val="32"/>
          <w:szCs w:val="32"/>
        </w:rPr>
        <w:t>1072t</w:t>
      </w:r>
      <w:r w:rsidRPr="004141B4">
        <w:rPr>
          <w:rFonts w:eastAsia="方正仿宋_GBK" w:hint="eastAsia"/>
          <w:color w:val="000000"/>
          <w:sz w:val="32"/>
          <w:szCs w:val="32"/>
        </w:rPr>
        <w:t>，新增水土流失量</w:t>
      </w:r>
      <w:r w:rsidRPr="004141B4">
        <w:rPr>
          <w:rFonts w:eastAsia="方正仿宋_GBK" w:hint="eastAsia"/>
          <w:color w:val="000000"/>
          <w:sz w:val="32"/>
          <w:szCs w:val="32"/>
        </w:rPr>
        <w:t>3102t</w:t>
      </w:r>
      <w:r w:rsidRPr="004141B4">
        <w:rPr>
          <w:rFonts w:eastAsia="方正仿宋_GBK" w:hint="eastAsia"/>
          <w:color w:val="000000"/>
          <w:sz w:val="32"/>
          <w:szCs w:val="32"/>
        </w:rPr>
        <w:t>。</w:t>
      </w:r>
    </w:p>
    <w:p w:rsidR="00CB7BE7" w:rsidRPr="004141B4" w:rsidRDefault="00CB7BE7" w:rsidP="004141B4">
      <w:pPr>
        <w:spacing w:line="560" w:lineRule="exact"/>
        <w:ind w:firstLineChars="200" w:firstLine="640"/>
        <w:jc w:val="left"/>
        <w:rPr>
          <w:sz w:val="32"/>
          <w:szCs w:val="32"/>
        </w:rPr>
      </w:pPr>
      <w:r w:rsidRPr="004141B4">
        <w:rPr>
          <w:rFonts w:eastAsia="方正仿宋_GBK"/>
          <w:color w:val="000000"/>
          <w:sz w:val="32"/>
          <w:szCs w:val="32"/>
        </w:rPr>
        <w:t>（</w:t>
      </w:r>
      <w:r w:rsidRPr="004141B4">
        <w:rPr>
          <w:rFonts w:eastAsia="方正仿宋_GBK" w:hint="eastAsia"/>
          <w:color w:val="000000"/>
          <w:sz w:val="32"/>
          <w:szCs w:val="32"/>
        </w:rPr>
        <w:t>四</w:t>
      </w:r>
      <w:r w:rsidRPr="004141B4">
        <w:rPr>
          <w:rFonts w:eastAsia="方正仿宋_GBK"/>
          <w:color w:val="000000"/>
          <w:sz w:val="32"/>
          <w:szCs w:val="32"/>
        </w:rPr>
        <w:t>）同意水土流失的危害</w:t>
      </w:r>
      <w:r w:rsidRPr="004141B4">
        <w:rPr>
          <w:rFonts w:eastAsia="方正仿宋_GBK" w:hint="eastAsia"/>
          <w:color w:val="000000"/>
          <w:sz w:val="32"/>
          <w:szCs w:val="32"/>
        </w:rPr>
        <w:t>性</w:t>
      </w:r>
      <w:r w:rsidRPr="004141B4">
        <w:rPr>
          <w:rFonts w:eastAsia="方正仿宋_GBK"/>
          <w:color w:val="000000"/>
          <w:sz w:val="32"/>
          <w:szCs w:val="32"/>
        </w:rPr>
        <w:t>分析</w:t>
      </w:r>
      <w:r w:rsidRPr="004141B4">
        <w:rPr>
          <w:rFonts w:eastAsia="方正仿宋_GBK" w:hint="eastAsia"/>
          <w:color w:val="000000"/>
          <w:sz w:val="32"/>
          <w:szCs w:val="32"/>
        </w:rPr>
        <w:t>结论</w:t>
      </w:r>
      <w:r w:rsidRPr="004141B4">
        <w:rPr>
          <w:rFonts w:eastAsia="方正仿宋_GBK"/>
          <w:color w:val="000000"/>
          <w:sz w:val="32"/>
          <w:szCs w:val="32"/>
        </w:rPr>
        <w:t>和指导性意见。</w:t>
      </w:r>
    </w:p>
    <w:p w:rsidR="00B60633" w:rsidRPr="004141B4" w:rsidRDefault="00B60633" w:rsidP="004141B4">
      <w:pPr>
        <w:spacing w:line="56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五、水土保持措施</w:t>
      </w:r>
    </w:p>
    <w:p w:rsidR="00CB7BE7" w:rsidRPr="004141B4" w:rsidRDefault="00CB7BE7" w:rsidP="004141B4">
      <w:pPr>
        <w:spacing w:line="560" w:lineRule="exact"/>
        <w:ind w:firstLineChars="200" w:firstLine="640"/>
        <w:rPr>
          <w:rFonts w:eastAsia="方正仿宋_GBK"/>
          <w:bCs/>
          <w:color w:val="000000"/>
          <w:sz w:val="32"/>
          <w:szCs w:val="32"/>
        </w:rPr>
      </w:pPr>
      <w:r w:rsidRPr="004141B4">
        <w:rPr>
          <w:rFonts w:eastAsia="方正仿宋_GBK"/>
          <w:color w:val="000000"/>
          <w:sz w:val="32"/>
          <w:szCs w:val="32"/>
        </w:rPr>
        <w:t>（一）同意</w:t>
      </w:r>
      <w:r w:rsidRPr="004141B4">
        <w:rPr>
          <w:rFonts w:eastAsia="方正仿宋_GBK" w:hint="eastAsia"/>
          <w:color w:val="000000"/>
          <w:sz w:val="32"/>
          <w:szCs w:val="32"/>
        </w:rPr>
        <w:t>将</w:t>
      </w:r>
      <w:r w:rsidRPr="004141B4">
        <w:rPr>
          <w:rFonts w:eastAsia="方正仿宋_GBK"/>
          <w:color w:val="000000"/>
          <w:sz w:val="32"/>
          <w:szCs w:val="32"/>
        </w:rPr>
        <w:t>项目</w:t>
      </w:r>
      <w:r w:rsidRPr="004141B4">
        <w:rPr>
          <w:rFonts w:eastAsia="方正仿宋_GBK" w:hint="eastAsia"/>
          <w:color w:val="000000"/>
          <w:sz w:val="32"/>
          <w:szCs w:val="32"/>
        </w:rPr>
        <w:t>区</w:t>
      </w:r>
      <w:r w:rsidRPr="004141B4">
        <w:rPr>
          <w:rFonts w:eastAsia="方正仿宋_GBK"/>
          <w:color w:val="000000"/>
          <w:sz w:val="32"/>
          <w:szCs w:val="32"/>
        </w:rPr>
        <w:t>划分为</w:t>
      </w:r>
      <w:r w:rsidRPr="004141B4">
        <w:rPr>
          <w:rFonts w:eastAsia="方正仿宋_GBK" w:hint="eastAsia"/>
          <w:color w:val="000000"/>
          <w:sz w:val="32"/>
          <w:szCs w:val="32"/>
        </w:rPr>
        <w:t>7</w:t>
      </w:r>
      <w:r w:rsidRPr="004141B4">
        <w:rPr>
          <w:rFonts w:eastAsia="方正仿宋_GBK" w:hint="eastAsia"/>
          <w:color w:val="000000"/>
          <w:sz w:val="32"/>
          <w:szCs w:val="32"/>
        </w:rPr>
        <w:t>个一级分区，即①顶管段防治区、②开挖段防治区、③管桥段防治区、④施工便道防治区、⑤施工生产防治区、⑥堆管场防治区、⑦泵站防治区；其中，开挖段防治区划分为完工段防治亚区、在建段防治亚区</w:t>
      </w:r>
      <w:r w:rsidRPr="004141B4">
        <w:rPr>
          <w:rFonts w:eastAsia="方正仿宋_GBK" w:hint="eastAsia"/>
          <w:color w:val="000000"/>
          <w:sz w:val="32"/>
          <w:szCs w:val="32"/>
        </w:rPr>
        <w:t>2</w:t>
      </w:r>
      <w:r w:rsidRPr="004141B4">
        <w:rPr>
          <w:rFonts w:eastAsia="方正仿宋_GBK" w:hint="eastAsia"/>
          <w:color w:val="000000"/>
          <w:sz w:val="32"/>
          <w:szCs w:val="32"/>
        </w:rPr>
        <w:t>个二级分区，施工生产防治区划分为完工区防治亚区、在用区防治亚区</w:t>
      </w:r>
      <w:r w:rsidRPr="004141B4">
        <w:rPr>
          <w:rFonts w:eastAsia="方正仿宋_GBK" w:hint="eastAsia"/>
          <w:color w:val="000000"/>
          <w:sz w:val="32"/>
          <w:szCs w:val="32"/>
        </w:rPr>
        <w:t>2</w:t>
      </w:r>
      <w:r w:rsidRPr="004141B4">
        <w:rPr>
          <w:rFonts w:eastAsia="方正仿宋_GBK" w:hint="eastAsia"/>
          <w:color w:val="000000"/>
          <w:sz w:val="32"/>
          <w:szCs w:val="32"/>
        </w:rPr>
        <w:t>个二级分区。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（二）由主体工程设计中具有水土保持功能的措施和本方案新增的水土保持措施所组成的水土流失防治体系基本合理。</w:t>
      </w:r>
    </w:p>
    <w:p w:rsidR="00CB7BE7" w:rsidRPr="004141B4" w:rsidRDefault="00CB7BE7" w:rsidP="004141B4">
      <w:pPr>
        <w:spacing w:line="560" w:lineRule="exact"/>
        <w:ind w:firstLineChars="200" w:firstLine="640"/>
        <w:rPr>
          <w:rFonts w:eastAsia="方正仿宋_GBK" w:hint="eastAsia"/>
          <w:color w:val="000000"/>
          <w:sz w:val="32"/>
          <w:szCs w:val="32"/>
        </w:rPr>
      </w:pPr>
      <w:r w:rsidRPr="004141B4">
        <w:rPr>
          <w:rFonts w:eastAsia="方正仿宋_GBK" w:hint="eastAsia"/>
          <w:bCs/>
          <w:color w:val="000000"/>
          <w:sz w:val="32"/>
          <w:szCs w:val="32"/>
        </w:rPr>
        <w:t>（三）水土保持措施工程量。</w:t>
      </w:r>
    </w:p>
    <w:p w:rsidR="00CB7BE7" w:rsidRPr="004141B4" w:rsidRDefault="00CB7BE7" w:rsidP="004141B4">
      <w:pPr>
        <w:spacing w:line="560" w:lineRule="exact"/>
        <w:ind w:firstLineChars="200" w:firstLine="640"/>
        <w:rPr>
          <w:rFonts w:eastAsia="方正仿宋_GBK" w:hint="eastAsia"/>
          <w:bCs/>
          <w:color w:val="000000"/>
          <w:sz w:val="32"/>
          <w:szCs w:val="32"/>
        </w:rPr>
      </w:pPr>
      <w:bookmarkStart w:id="4" w:name="_Hlk24485142"/>
      <w:r w:rsidRPr="004141B4">
        <w:rPr>
          <w:rFonts w:eastAsia="方正仿宋_GBK" w:hint="eastAsia"/>
          <w:bCs/>
          <w:color w:val="000000"/>
          <w:sz w:val="32"/>
          <w:szCs w:val="32"/>
        </w:rPr>
        <w:t>1</w:t>
      </w:r>
      <w:r w:rsidRPr="004141B4">
        <w:rPr>
          <w:rFonts w:eastAsia="方正仿宋_GBK" w:hint="eastAsia"/>
          <w:bCs/>
          <w:color w:val="000000"/>
          <w:sz w:val="32"/>
          <w:szCs w:val="32"/>
        </w:rPr>
        <w:t>、顶管段防治区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施工已结束，目前已对占用耕地进行了复耕。后续应尽快对</w:t>
      </w:r>
      <w:r w:rsidRPr="004141B4">
        <w:rPr>
          <w:rFonts w:eastAsia="方正仿宋_GBK" w:hint="eastAsia"/>
          <w:bCs/>
          <w:color w:val="000000"/>
          <w:sz w:val="32"/>
          <w:szCs w:val="32"/>
        </w:rPr>
        <w:lastRenderedPageBreak/>
        <w:t>临时占地范围内占用的林草地及空闲地实施土地整治，撒草绿化、栽植灌木。</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0.25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（已实施）；方案新增土地整治</w:t>
      </w:r>
      <w:r w:rsidRPr="004141B4">
        <w:rPr>
          <w:rFonts w:eastAsia="方正仿宋_GBK" w:hint="eastAsia"/>
          <w:bCs/>
          <w:color w:val="000000"/>
          <w:sz w:val="32"/>
          <w:szCs w:val="32"/>
        </w:rPr>
        <w:t>0.53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0.53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2340</w:t>
      </w:r>
      <w:r w:rsidRPr="004141B4">
        <w:rPr>
          <w:rFonts w:eastAsia="方正仿宋_GBK" w:hint="eastAsia"/>
          <w:bCs/>
          <w:color w:val="000000"/>
          <w:sz w:val="32"/>
          <w:szCs w:val="32"/>
        </w:rPr>
        <w:t>株。</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2</w:t>
      </w:r>
      <w:r w:rsidRPr="004141B4">
        <w:rPr>
          <w:rFonts w:eastAsia="方正仿宋_GBK" w:hint="eastAsia"/>
          <w:bCs/>
          <w:color w:val="000000"/>
          <w:sz w:val="32"/>
          <w:szCs w:val="32"/>
        </w:rPr>
        <w:t>、开挖段防治区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w:t>
      </w:r>
      <w:r w:rsidRPr="004141B4">
        <w:rPr>
          <w:rFonts w:eastAsia="方正仿宋_GBK" w:hint="eastAsia"/>
          <w:bCs/>
          <w:color w:val="000000"/>
          <w:sz w:val="32"/>
          <w:szCs w:val="32"/>
        </w:rPr>
        <w:t>1</w:t>
      </w:r>
      <w:r w:rsidRPr="004141B4">
        <w:rPr>
          <w:rFonts w:eastAsia="方正仿宋_GBK" w:hint="eastAsia"/>
          <w:bCs/>
          <w:color w:val="000000"/>
          <w:sz w:val="32"/>
          <w:szCs w:val="32"/>
        </w:rPr>
        <w:t>）完工段防治亚区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施工已结束，目前对占用耕地进行了复耕。后续应尽快对临时占地范围内的林草地及空闲地实施土地整治，撒草绿化、栽植灌木。</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1.06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（已实施）；方案新增土地整治</w:t>
      </w:r>
      <w:r w:rsidRPr="004141B4">
        <w:rPr>
          <w:rFonts w:eastAsia="方正仿宋_GBK" w:hint="eastAsia"/>
          <w:bCs/>
          <w:color w:val="000000"/>
          <w:sz w:val="32"/>
          <w:szCs w:val="32"/>
        </w:rPr>
        <w:t>8.02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8.02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35677</w:t>
      </w:r>
      <w:r w:rsidRPr="004141B4">
        <w:rPr>
          <w:rFonts w:eastAsia="方正仿宋_GBK" w:hint="eastAsia"/>
          <w:bCs/>
          <w:color w:val="000000"/>
          <w:sz w:val="32"/>
          <w:szCs w:val="32"/>
        </w:rPr>
        <w:t>株。</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w:t>
      </w:r>
      <w:r w:rsidRPr="004141B4">
        <w:rPr>
          <w:rFonts w:eastAsia="方正仿宋_GBK" w:hint="eastAsia"/>
          <w:bCs/>
          <w:color w:val="000000"/>
          <w:sz w:val="32"/>
          <w:szCs w:val="32"/>
        </w:rPr>
        <w:t>2</w:t>
      </w:r>
      <w:r w:rsidRPr="004141B4">
        <w:rPr>
          <w:rFonts w:eastAsia="方正仿宋_GBK" w:hint="eastAsia"/>
          <w:bCs/>
          <w:color w:val="000000"/>
          <w:sz w:val="32"/>
          <w:szCs w:val="32"/>
        </w:rPr>
        <w:t>）在建段防治亚区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目前该区域已全部扰动，已完成了清表工作，还未开始主体施工。</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前，对区域可用表土进行剥离，并将剥离的表土堆放于堆土外侧，与深层土分开堆放，注意不要将表土与深层土混合，便于后期分层覆土；施工期间，对临时堆土、表土采用防雨布进行覆盖，并用块石压盖；施工期末，对临时占地范围内占用的耕地进行复耕，林草地及空闲地进行土地整治，撒草绿化、栽植灌木。</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0.28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（未实施）；方案新增表土剥离</w:t>
      </w:r>
      <w:r w:rsidRPr="004141B4">
        <w:rPr>
          <w:rFonts w:eastAsia="方正仿宋_GBK" w:hint="eastAsia"/>
          <w:bCs/>
          <w:color w:val="000000"/>
          <w:sz w:val="32"/>
          <w:szCs w:val="32"/>
        </w:rPr>
        <w:t>5358m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，表土回填</w:t>
      </w:r>
      <w:r w:rsidRPr="004141B4">
        <w:rPr>
          <w:rFonts w:eastAsia="方正仿宋_GBK" w:hint="eastAsia"/>
          <w:bCs/>
          <w:color w:val="000000"/>
          <w:sz w:val="32"/>
          <w:szCs w:val="32"/>
        </w:rPr>
        <w:t>5358m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，土地整治</w:t>
      </w:r>
      <w:r w:rsidRPr="004141B4">
        <w:rPr>
          <w:rFonts w:eastAsia="方正仿宋_GBK" w:hint="eastAsia"/>
          <w:bCs/>
          <w:color w:val="000000"/>
          <w:sz w:val="32"/>
          <w:szCs w:val="32"/>
        </w:rPr>
        <w:t>1.98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lastRenderedPageBreak/>
        <w:t>植物措施：方案新增撒草绿化</w:t>
      </w:r>
      <w:r w:rsidRPr="004141B4">
        <w:rPr>
          <w:rFonts w:eastAsia="方正仿宋_GBK" w:hint="eastAsia"/>
          <w:bCs/>
          <w:color w:val="000000"/>
          <w:sz w:val="32"/>
          <w:szCs w:val="32"/>
        </w:rPr>
        <w:t>1.98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8796</w:t>
      </w:r>
      <w:r w:rsidRPr="004141B4">
        <w:rPr>
          <w:rFonts w:eastAsia="方正仿宋_GBK" w:hint="eastAsia"/>
          <w:bCs/>
          <w:color w:val="000000"/>
          <w:sz w:val="32"/>
          <w:szCs w:val="32"/>
        </w:rPr>
        <w:t>株。</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临时措施：方案新增临时苫盖</w:t>
      </w:r>
      <w:r w:rsidRPr="004141B4">
        <w:rPr>
          <w:rFonts w:eastAsia="方正仿宋_GBK" w:hint="eastAsia"/>
          <w:bCs/>
          <w:color w:val="000000"/>
          <w:sz w:val="32"/>
          <w:szCs w:val="32"/>
        </w:rPr>
        <w:t>0.58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3</w:t>
      </w:r>
      <w:r w:rsidRPr="004141B4">
        <w:rPr>
          <w:rFonts w:eastAsia="方正仿宋_GBK" w:hint="eastAsia"/>
          <w:bCs/>
          <w:color w:val="000000"/>
          <w:sz w:val="32"/>
          <w:szCs w:val="32"/>
        </w:rPr>
        <w:t>、管桥段防治区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施工已结束，未对河道造成明显影响，两岸管桥埋地段上方地表存在裸露区域，后续应尽快对临时占地范围内占用的林草地及空闲地实施土地整治，撒草绿化、栽植灌木。</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工程措施：方案新增土地整治</w:t>
      </w:r>
      <w:r w:rsidRPr="004141B4">
        <w:rPr>
          <w:rFonts w:eastAsia="方正仿宋_GBK" w:hint="eastAsia"/>
          <w:bCs/>
          <w:color w:val="000000"/>
          <w:sz w:val="32"/>
          <w:szCs w:val="32"/>
        </w:rPr>
        <w:t>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73</w:t>
      </w:r>
      <w:r w:rsidRPr="004141B4">
        <w:rPr>
          <w:rFonts w:eastAsia="方正仿宋_GBK" w:hint="eastAsia"/>
          <w:bCs/>
          <w:color w:val="000000"/>
          <w:sz w:val="32"/>
          <w:szCs w:val="32"/>
        </w:rPr>
        <w:t>株。</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4</w:t>
      </w:r>
      <w:r w:rsidRPr="004141B4">
        <w:rPr>
          <w:rFonts w:eastAsia="方正仿宋_GBK" w:hint="eastAsia"/>
          <w:bCs/>
          <w:color w:val="000000"/>
          <w:sz w:val="32"/>
          <w:szCs w:val="32"/>
        </w:rPr>
        <w:t>、施工便道防治区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便道已全部实施。目前该区域存在裸露挖方边坡。施工期间，遇降雨对边坡进行临时苫盖；边坡坡脚实施临时排水沟，接入临时沉砂池，沉砂后清水就近泵入花溪河支流；施工期末，对占用耕地进行复耕，占用林草地及空闲地进行土地整治、撒草绿化、栽植灌木。</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0.60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（未实施）；方案新增土地整治</w:t>
      </w:r>
      <w:r w:rsidRPr="004141B4">
        <w:rPr>
          <w:rFonts w:eastAsia="方正仿宋_GBK" w:hint="eastAsia"/>
          <w:bCs/>
          <w:color w:val="000000"/>
          <w:sz w:val="32"/>
          <w:szCs w:val="32"/>
        </w:rPr>
        <w:t>0.56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0.56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2502</w:t>
      </w:r>
      <w:r w:rsidRPr="004141B4">
        <w:rPr>
          <w:rFonts w:eastAsia="方正仿宋_GBK" w:hint="eastAsia"/>
          <w:bCs/>
          <w:color w:val="000000"/>
          <w:sz w:val="32"/>
          <w:szCs w:val="32"/>
        </w:rPr>
        <w:t>株。</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临时措施：方案新增临时苫盖</w:t>
      </w:r>
      <w:r w:rsidRPr="004141B4">
        <w:rPr>
          <w:rFonts w:eastAsia="方正仿宋_GBK" w:hint="eastAsia"/>
          <w:bCs/>
          <w:color w:val="000000"/>
          <w:sz w:val="32"/>
          <w:szCs w:val="32"/>
        </w:rPr>
        <w:t>0.13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，临时排水沟</w:t>
      </w:r>
      <w:r w:rsidRPr="004141B4">
        <w:rPr>
          <w:rFonts w:eastAsia="方正仿宋_GBK" w:hint="eastAsia"/>
          <w:bCs/>
          <w:color w:val="000000"/>
          <w:sz w:val="32"/>
          <w:szCs w:val="32"/>
        </w:rPr>
        <w:t>1371m</w:t>
      </w:r>
      <w:r w:rsidRPr="004141B4">
        <w:rPr>
          <w:rFonts w:eastAsia="方正仿宋_GBK" w:hint="eastAsia"/>
          <w:bCs/>
          <w:color w:val="000000"/>
          <w:sz w:val="32"/>
          <w:szCs w:val="32"/>
        </w:rPr>
        <w:t>，临时沉砂池</w:t>
      </w:r>
      <w:r w:rsidRPr="004141B4">
        <w:rPr>
          <w:rFonts w:eastAsia="方正仿宋_GBK" w:hint="eastAsia"/>
          <w:bCs/>
          <w:color w:val="000000"/>
          <w:sz w:val="32"/>
          <w:szCs w:val="32"/>
        </w:rPr>
        <w:t>6</w:t>
      </w:r>
      <w:r w:rsidRPr="004141B4">
        <w:rPr>
          <w:rFonts w:eastAsia="方正仿宋_GBK" w:hint="eastAsia"/>
          <w:bCs/>
          <w:color w:val="000000"/>
          <w:sz w:val="32"/>
          <w:szCs w:val="32"/>
        </w:rPr>
        <w:t>座。</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5</w:t>
      </w:r>
      <w:r w:rsidRPr="004141B4">
        <w:rPr>
          <w:rFonts w:eastAsia="方正仿宋_GBK" w:hint="eastAsia"/>
          <w:bCs/>
          <w:color w:val="000000"/>
          <w:sz w:val="32"/>
          <w:szCs w:val="32"/>
        </w:rPr>
        <w:t>、施工生产防治区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w:t>
      </w:r>
      <w:r w:rsidRPr="004141B4">
        <w:rPr>
          <w:rFonts w:eastAsia="方正仿宋_GBK" w:hint="eastAsia"/>
          <w:bCs/>
          <w:color w:val="000000"/>
          <w:sz w:val="32"/>
          <w:szCs w:val="32"/>
        </w:rPr>
        <w:t>1</w:t>
      </w:r>
      <w:r w:rsidRPr="004141B4">
        <w:rPr>
          <w:rFonts w:eastAsia="方正仿宋_GBK" w:hint="eastAsia"/>
          <w:bCs/>
          <w:color w:val="000000"/>
          <w:sz w:val="32"/>
          <w:szCs w:val="32"/>
        </w:rPr>
        <w:t>）完工区防治亚区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施工已结束。目前该区域部分已实施土地复耕，部分硬化区域未拆除，应尽快拆除并对占用土地进行恢复，耕地进行复耕，空闲地实施土地整治，撒草绿化恢复。</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lastRenderedPageBreak/>
        <w:t>工程措施：主体已列土地复耕</w:t>
      </w:r>
      <w:r w:rsidRPr="004141B4">
        <w:rPr>
          <w:rFonts w:eastAsia="方正仿宋_GBK" w:hint="eastAsia"/>
          <w:bCs/>
          <w:color w:val="000000"/>
          <w:sz w:val="32"/>
          <w:szCs w:val="32"/>
        </w:rPr>
        <w:t>0.01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（部分实施，已实施</w:t>
      </w:r>
      <w:r w:rsidRPr="004141B4">
        <w:rPr>
          <w:rFonts w:eastAsia="方正仿宋_GBK" w:hint="eastAsia"/>
          <w:bCs/>
          <w:color w:val="000000"/>
          <w:sz w:val="32"/>
          <w:szCs w:val="32"/>
        </w:rPr>
        <w:t>0.009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，未实施</w:t>
      </w:r>
      <w:r w:rsidRPr="004141B4">
        <w:rPr>
          <w:rFonts w:eastAsia="方正仿宋_GBK" w:hint="eastAsia"/>
          <w:bCs/>
          <w:color w:val="000000"/>
          <w:sz w:val="32"/>
          <w:szCs w:val="32"/>
        </w:rPr>
        <w:t>0.001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）；方案新增土地整治</w:t>
      </w:r>
      <w:r w:rsidRPr="004141B4">
        <w:rPr>
          <w:rFonts w:eastAsia="方正仿宋_GBK" w:hint="eastAsia"/>
          <w:bCs/>
          <w:color w:val="000000"/>
          <w:sz w:val="32"/>
          <w:szCs w:val="32"/>
        </w:rPr>
        <w:t>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w:t>
      </w:r>
      <w:r w:rsidRPr="004141B4">
        <w:rPr>
          <w:rFonts w:eastAsia="方正仿宋_GBK" w:hint="eastAsia"/>
          <w:bCs/>
          <w:color w:val="000000"/>
          <w:sz w:val="32"/>
          <w:szCs w:val="32"/>
        </w:rPr>
        <w:t>2</w:t>
      </w:r>
      <w:r w:rsidRPr="004141B4">
        <w:rPr>
          <w:rFonts w:eastAsia="方正仿宋_GBK" w:hint="eastAsia"/>
          <w:bCs/>
          <w:color w:val="000000"/>
          <w:sz w:val="32"/>
          <w:szCs w:val="32"/>
        </w:rPr>
        <w:t>）在用区防治亚区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施工生产区已实施。目前该区域采用钢板进行了围挡，地面未完全硬化。施工期间，如需在未硬化区域堆放材料，需采用防雨布进行铺垫，已硬化的区域，遇降雨用防雨布对堆放材料进行临时苫盖；施工期末，对占用空闲地实施土地整治，撒草绿化。</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工程措施：方案新增土地整治</w:t>
      </w:r>
      <w:r w:rsidRPr="004141B4">
        <w:rPr>
          <w:rFonts w:eastAsia="方正仿宋_GBK" w:hint="eastAsia"/>
          <w:bCs/>
          <w:color w:val="000000"/>
          <w:sz w:val="32"/>
          <w:szCs w:val="32"/>
        </w:rPr>
        <w:t>0.04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植物措施：方案新增撒草绿化</w:t>
      </w:r>
      <w:r w:rsidRPr="004141B4">
        <w:rPr>
          <w:rFonts w:eastAsia="方正仿宋_GBK" w:hint="eastAsia"/>
          <w:bCs/>
          <w:color w:val="000000"/>
          <w:sz w:val="32"/>
          <w:szCs w:val="32"/>
        </w:rPr>
        <w:t>0.04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临时措施：方案新增临时苫盖</w:t>
      </w:r>
      <w:r w:rsidRPr="004141B4">
        <w:rPr>
          <w:rFonts w:eastAsia="方正仿宋_GBK" w:hint="eastAsia"/>
          <w:bCs/>
          <w:color w:val="000000"/>
          <w:sz w:val="32"/>
          <w:szCs w:val="32"/>
        </w:rPr>
        <w:t>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，防雨布铺垫</w:t>
      </w:r>
      <w:r w:rsidRPr="004141B4">
        <w:rPr>
          <w:rFonts w:eastAsia="方正仿宋_GBK" w:hint="eastAsia"/>
          <w:bCs/>
          <w:color w:val="000000"/>
          <w:sz w:val="32"/>
          <w:szCs w:val="32"/>
        </w:rPr>
        <w:t>0.007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6</w:t>
      </w:r>
      <w:r w:rsidRPr="004141B4">
        <w:rPr>
          <w:rFonts w:eastAsia="方正仿宋_GBK" w:hint="eastAsia"/>
          <w:bCs/>
          <w:color w:val="000000"/>
          <w:sz w:val="32"/>
          <w:szCs w:val="32"/>
        </w:rPr>
        <w:t>、堆管场防治区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目前堆管场已实施，四周采用钢板进行围挡，材料直接堆放于内。施工期间，采用防雨布进行铺垫后再行堆放材料；施工期末，对占用耕地进行复耕。</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0.04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（未实施）。</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临时措施：方案新增防雨布铺垫</w:t>
      </w:r>
      <w:r w:rsidRPr="004141B4">
        <w:rPr>
          <w:rFonts w:eastAsia="方正仿宋_GBK" w:hint="eastAsia"/>
          <w:bCs/>
          <w:color w:val="000000"/>
          <w:sz w:val="32"/>
          <w:szCs w:val="32"/>
        </w:rPr>
        <w:t>0.04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7</w:t>
      </w:r>
      <w:r w:rsidRPr="004141B4">
        <w:rPr>
          <w:rFonts w:eastAsia="方正仿宋_GBK" w:hint="eastAsia"/>
          <w:bCs/>
          <w:color w:val="000000"/>
          <w:sz w:val="32"/>
          <w:szCs w:val="32"/>
        </w:rPr>
        <w:t>、泵站防治区</w:t>
      </w:r>
    </w:p>
    <w:p w:rsidR="00CB7BE7" w:rsidRPr="004141B4" w:rsidRDefault="00CB7BE7" w:rsidP="004141B4">
      <w:pPr>
        <w:spacing w:line="56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目前该区域未扰动。施工前，对区域表土进行剥离，剥离后表土临时堆放于场地角落处，采用防雨布覆盖；施工期间，开挖土石方堆放于角落处，用防雨布覆盖，注意不要将表土与深层土混合；施工期末，对临时占地范围内的林地及空闲地进行土地整治、撒草绿化、栽植灌木，耕地实施复耕。</w:t>
      </w:r>
    </w:p>
    <w:p w:rsidR="00CB7BE7" w:rsidRPr="004141B4" w:rsidRDefault="00CB7BE7" w:rsidP="004141B4">
      <w:pPr>
        <w:spacing w:line="52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工程措施：主体已列土地复耕</w:t>
      </w:r>
      <w:r w:rsidRPr="004141B4">
        <w:rPr>
          <w:rFonts w:eastAsia="方正仿宋_GBK" w:hint="eastAsia"/>
          <w:bCs/>
          <w:color w:val="000000"/>
          <w:sz w:val="32"/>
          <w:szCs w:val="32"/>
        </w:rPr>
        <w:t>0.002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（未实施）；方案新增表土剥离</w:t>
      </w:r>
      <w:r w:rsidRPr="004141B4">
        <w:rPr>
          <w:rFonts w:eastAsia="方正仿宋_GBK" w:hint="eastAsia"/>
          <w:bCs/>
          <w:color w:val="000000"/>
          <w:sz w:val="32"/>
          <w:szCs w:val="32"/>
        </w:rPr>
        <w:t>19m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，表土回填</w:t>
      </w:r>
      <w:r w:rsidRPr="004141B4">
        <w:rPr>
          <w:rFonts w:eastAsia="方正仿宋_GBK" w:hint="eastAsia"/>
          <w:bCs/>
          <w:color w:val="000000"/>
          <w:sz w:val="32"/>
          <w:szCs w:val="32"/>
        </w:rPr>
        <w:t>19m</w:t>
      </w:r>
      <w:r w:rsidRPr="004141B4">
        <w:rPr>
          <w:rFonts w:eastAsia="方正仿宋_GBK" w:hint="eastAsia"/>
          <w:bCs/>
          <w:color w:val="000000"/>
          <w:sz w:val="32"/>
          <w:szCs w:val="32"/>
          <w:vertAlign w:val="superscript"/>
        </w:rPr>
        <w:t>3</w:t>
      </w:r>
      <w:r w:rsidRPr="004141B4">
        <w:rPr>
          <w:rFonts w:eastAsia="方正仿宋_GBK" w:hint="eastAsia"/>
          <w:bCs/>
          <w:color w:val="000000"/>
          <w:sz w:val="32"/>
          <w:szCs w:val="32"/>
        </w:rPr>
        <w:t>，土地整治</w:t>
      </w:r>
      <w:r w:rsidRPr="004141B4">
        <w:rPr>
          <w:rFonts w:eastAsia="方正仿宋_GBK" w:hint="eastAsia"/>
          <w:bCs/>
          <w:color w:val="000000"/>
          <w:sz w:val="32"/>
          <w:szCs w:val="32"/>
        </w:rPr>
        <w:t>0.011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p w:rsidR="00CB7BE7" w:rsidRPr="004141B4" w:rsidRDefault="00CB7BE7" w:rsidP="004141B4">
      <w:pPr>
        <w:spacing w:line="52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lastRenderedPageBreak/>
        <w:t>植物措施：方案新增撒草绿化</w:t>
      </w:r>
      <w:r w:rsidRPr="004141B4">
        <w:rPr>
          <w:rFonts w:eastAsia="方正仿宋_GBK" w:hint="eastAsia"/>
          <w:bCs/>
          <w:color w:val="000000"/>
          <w:sz w:val="32"/>
          <w:szCs w:val="32"/>
        </w:rPr>
        <w:t>0.011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，栽植灌木</w:t>
      </w:r>
      <w:r w:rsidRPr="004141B4">
        <w:rPr>
          <w:rFonts w:eastAsia="方正仿宋_GBK" w:hint="eastAsia"/>
          <w:bCs/>
          <w:color w:val="000000"/>
          <w:sz w:val="32"/>
          <w:szCs w:val="32"/>
        </w:rPr>
        <w:t>49</w:t>
      </w:r>
      <w:r w:rsidRPr="004141B4">
        <w:rPr>
          <w:rFonts w:eastAsia="方正仿宋_GBK" w:hint="eastAsia"/>
          <w:bCs/>
          <w:color w:val="000000"/>
          <w:sz w:val="32"/>
          <w:szCs w:val="32"/>
        </w:rPr>
        <w:t>株。</w:t>
      </w:r>
    </w:p>
    <w:p w:rsidR="00CB7BE7" w:rsidRPr="004141B4" w:rsidRDefault="00CB7BE7" w:rsidP="004141B4">
      <w:pPr>
        <w:spacing w:line="520" w:lineRule="exact"/>
        <w:ind w:firstLineChars="200" w:firstLine="640"/>
        <w:rPr>
          <w:rFonts w:eastAsia="方正仿宋_GBK" w:hint="eastAsia"/>
          <w:bCs/>
          <w:color w:val="000000"/>
          <w:sz w:val="32"/>
          <w:szCs w:val="32"/>
        </w:rPr>
      </w:pPr>
      <w:r w:rsidRPr="004141B4">
        <w:rPr>
          <w:rFonts w:eastAsia="方正仿宋_GBK" w:hint="eastAsia"/>
          <w:bCs/>
          <w:color w:val="000000"/>
          <w:sz w:val="32"/>
          <w:szCs w:val="32"/>
        </w:rPr>
        <w:t>临时措施：方案新增临时苫盖</w:t>
      </w:r>
      <w:r w:rsidRPr="004141B4">
        <w:rPr>
          <w:rFonts w:eastAsia="方正仿宋_GBK" w:hint="eastAsia"/>
          <w:bCs/>
          <w:color w:val="000000"/>
          <w:sz w:val="32"/>
          <w:szCs w:val="32"/>
        </w:rPr>
        <w:t>0.004 hm</w:t>
      </w:r>
      <w:r w:rsidRPr="004141B4">
        <w:rPr>
          <w:rFonts w:eastAsia="方正仿宋_GBK" w:hint="eastAsia"/>
          <w:bCs/>
          <w:color w:val="000000"/>
          <w:sz w:val="32"/>
          <w:szCs w:val="32"/>
          <w:vertAlign w:val="superscript"/>
        </w:rPr>
        <w:t>2</w:t>
      </w:r>
      <w:r w:rsidRPr="004141B4">
        <w:rPr>
          <w:rFonts w:eastAsia="方正仿宋_GBK" w:hint="eastAsia"/>
          <w:bCs/>
          <w:color w:val="000000"/>
          <w:sz w:val="32"/>
          <w:szCs w:val="32"/>
        </w:rPr>
        <w:t>。</w:t>
      </w:r>
    </w:p>
    <w:bookmarkEnd w:id="4"/>
    <w:p w:rsidR="00B60633" w:rsidRPr="004141B4" w:rsidRDefault="00B60633" w:rsidP="004141B4">
      <w:pPr>
        <w:spacing w:line="52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六、水土保持监测</w:t>
      </w:r>
    </w:p>
    <w:p w:rsidR="00CB7BE7" w:rsidRPr="004141B4" w:rsidRDefault="00CB7BE7" w:rsidP="004141B4">
      <w:pPr>
        <w:spacing w:line="520" w:lineRule="exact"/>
        <w:ind w:firstLineChars="200" w:firstLine="640"/>
        <w:jc w:val="left"/>
        <w:rPr>
          <w:rFonts w:eastAsia="方正仿宋_GBK"/>
          <w:color w:val="000000"/>
          <w:sz w:val="32"/>
          <w:szCs w:val="32"/>
        </w:rPr>
      </w:pPr>
      <w:r w:rsidRPr="004141B4">
        <w:rPr>
          <w:rFonts w:eastAsia="方正仿宋_GBK" w:hint="eastAsia"/>
          <w:color w:val="000000"/>
          <w:sz w:val="32"/>
          <w:szCs w:val="32"/>
        </w:rPr>
        <w:t>水土保持监测方案基本可行，在开展监测工作时应进一步完善和优化</w:t>
      </w:r>
      <w:r w:rsidRPr="004141B4">
        <w:rPr>
          <w:rFonts w:eastAsia="方正仿宋_GBK"/>
          <w:color w:val="000000"/>
          <w:sz w:val="32"/>
          <w:szCs w:val="32"/>
        </w:rPr>
        <w:t>。</w:t>
      </w:r>
    </w:p>
    <w:p w:rsidR="00B60633" w:rsidRPr="004141B4" w:rsidRDefault="00B60633" w:rsidP="004141B4">
      <w:pPr>
        <w:spacing w:line="52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七、水土保持投资估算及效益分析</w:t>
      </w:r>
    </w:p>
    <w:p w:rsidR="00CB7BE7" w:rsidRPr="004141B4" w:rsidRDefault="00CB7BE7" w:rsidP="004141B4">
      <w:pPr>
        <w:spacing w:line="520" w:lineRule="exact"/>
        <w:ind w:firstLineChars="200" w:firstLine="640"/>
        <w:jc w:val="left"/>
        <w:rPr>
          <w:rFonts w:eastAsia="方正仿宋_GBK"/>
          <w:color w:val="000000"/>
          <w:sz w:val="32"/>
          <w:szCs w:val="32"/>
        </w:rPr>
      </w:pPr>
      <w:r w:rsidRPr="004141B4">
        <w:rPr>
          <w:rFonts w:eastAsia="方正仿宋_GBK"/>
          <w:color w:val="000000"/>
          <w:sz w:val="32"/>
          <w:szCs w:val="32"/>
        </w:rPr>
        <w:t>（一）投资估算编制依据正确，费用及定额选择基本合理，编制深度基本满足规范要求。</w:t>
      </w:r>
    </w:p>
    <w:p w:rsidR="00CB7BE7" w:rsidRPr="004141B4" w:rsidRDefault="00CB7BE7" w:rsidP="004141B4">
      <w:pPr>
        <w:spacing w:line="520" w:lineRule="exact"/>
        <w:ind w:firstLineChars="200" w:firstLine="640"/>
        <w:jc w:val="left"/>
        <w:rPr>
          <w:rFonts w:eastAsia="方正仿宋_GBK" w:hint="eastAsia"/>
          <w:color w:val="000000"/>
          <w:sz w:val="32"/>
          <w:szCs w:val="32"/>
        </w:rPr>
      </w:pPr>
      <w:r w:rsidRPr="004141B4">
        <w:rPr>
          <w:rFonts w:eastAsia="方正仿宋_GBK"/>
          <w:color w:val="000000"/>
          <w:sz w:val="32"/>
          <w:szCs w:val="32"/>
        </w:rPr>
        <w:t>（二）经审核，</w:t>
      </w:r>
      <w:r w:rsidRPr="004141B4">
        <w:rPr>
          <w:rFonts w:eastAsia="方正仿宋_GBK" w:hint="eastAsia"/>
          <w:color w:val="000000"/>
          <w:sz w:val="32"/>
          <w:szCs w:val="32"/>
        </w:rPr>
        <w:t>工程水土保持总投资为</w:t>
      </w:r>
      <w:r w:rsidRPr="004141B4">
        <w:rPr>
          <w:rFonts w:eastAsia="方正仿宋_GBK" w:hint="eastAsia"/>
          <w:color w:val="000000"/>
          <w:sz w:val="32"/>
          <w:szCs w:val="32"/>
        </w:rPr>
        <w:t>164.11</w:t>
      </w:r>
      <w:r w:rsidRPr="004141B4">
        <w:rPr>
          <w:rFonts w:eastAsia="方正仿宋_GBK" w:hint="eastAsia"/>
          <w:color w:val="000000"/>
          <w:sz w:val="32"/>
          <w:szCs w:val="32"/>
        </w:rPr>
        <w:t>万元，其中主体已列投资</w:t>
      </w:r>
      <w:r w:rsidRPr="004141B4">
        <w:rPr>
          <w:rFonts w:eastAsia="方正仿宋_GBK" w:hint="eastAsia"/>
          <w:color w:val="000000"/>
          <w:sz w:val="32"/>
          <w:szCs w:val="32"/>
        </w:rPr>
        <w:t>20.12</w:t>
      </w:r>
      <w:r w:rsidRPr="004141B4">
        <w:rPr>
          <w:rFonts w:eastAsia="方正仿宋_GBK" w:hint="eastAsia"/>
          <w:color w:val="000000"/>
          <w:sz w:val="32"/>
          <w:szCs w:val="32"/>
        </w:rPr>
        <w:t>万元，方案新增投资</w:t>
      </w:r>
      <w:r w:rsidRPr="004141B4">
        <w:rPr>
          <w:rFonts w:eastAsia="方正仿宋_GBK" w:hint="eastAsia"/>
          <w:color w:val="000000"/>
          <w:sz w:val="32"/>
          <w:szCs w:val="32"/>
        </w:rPr>
        <w:t>143.99</w:t>
      </w:r>
      <w:r w:rsidRPr="004141B4">
        <w:rPr>
          <w:rFonts w:eastAsia="方正仿宋_GBK" w:hint="eastAsia"/>
          <w:color w:val="000000"/>
          <w:sz w:val="32"/>
          <w:szCs w:val="32"/>
        </w:rPr>
        <w:t>万元。在方案新增投资中，工程措施</w:t>
      </w:r>
      <w:r w:rsidRPr="004141B4">
        <w:rPr>
          <w:rFonts w:eastAsia="方正仿宋_GBK" w:hint="eastAsia"/>
          <w:color w:val="000000"/>
          <w:sz w:val="32"/>
          <w:szCs w:val="32"/>
        </w:rPr>
        <w:t>21.97</w:t>
      </w:r>
      <w:r w:rsidRPr="004141B4">
        <w:rPr>
          <w:rFonts w:eastAsia="方正仿宋_GBK" w:hint="eastAsia"/>
          <w:color w:val="000000"/>
          <w:sz w:val="32"/>
          <w:szCs w:val="32"/>
        </w:rPr>
        <w:t>万元，植物措施</w:t>
      </w:r>
      <w:r w:rsidRPr="004141B4">
        <w:rPr>
          <w:rFonts w:eastAsia="方正仿宋_GBK" w:hint="eastAsia"/>
          <w:color w:val="000000"/>
          <w:sz w:val="32"/>
          <w:szCs w:val="32"/>
        </w:rPr>
        <w:t>83.69</w:t>
      </w:r>
      <w:r w:rsidRPr="004141B4">
        <w:rPr>
          <w:rFonts w:eastAsia="方正仿宋_GBK" w:hint="eastAsia"/>
          <w:color w:val="000000"/>
          <w:sz w:val="32"/>
          <w:szCs w:val="32"/>
        </w:rPr>
        <w:t>万元，监测措施</w:t>
      </w:r>
      <w:r w:rsidRPr="004141B4">
        <w:rPr>
          <w:rFonts w:eastAsia="方正仿宋_GBK" w:hint="eastAsia"/>
          <w:color w:val="000000"/>
          <w:sz w:val="32"/>
          <w:szCs w:val="32"/>
        </w:rPr>
        <w:t>6.12</w:t>
      </w:r>
      <w:r w:rsidRPr="004141B4">
        <w:rPr>
          <w:rFonts w:eastAsia="方正仿宋_GBK" w:hint="eastAsia"/>
          <w:color w:val="000000"/>
          <w:sz w:val="32"/>
          <w:szCs w:val="32"/>
        </w:rPr>
        <w:t>万元，临时措施</w:t>
      </w:r>
      <w:r w:rsidRPr="004141B4">
        <w:rPr>
          <w:rFonts w:eastAsia="方正仿宋_GBK" w:hint="eastAsia"/>
          <w:color w:val="000000"/>
          <w:sz w:val="32"/>
          <w:szCs w:val="32"/>
        </w:rPr>
        <w:t>11.55</w:t>
      </w:r>
      <w:r w:rsidRPr="004141B4">
        <w:rPr>
          <w:rFonts w:eastAsia="方正仿宋_GBK" w:hint="eastAsia"/>
          <w:color w:val="000000"/>
          <w:sz w:val="32"/>
          <w:szCs w:val="32"/>
        </w:rPr>
        <w:t>万元，独立费用</w:t>
      </w:r>
      <w:r w:rsidRPr="004141B4">
        <w:rPr>
          <w:rFonts w:eastAsia="方正仿宋_GBK" w:hint="eastAsia"/>
          <w:color w:val="000000"/>
          <w:sz w:val="32"/>
          <w:szCs w:val="32"/>
        </w:rPr>
        <w:t>11.37</w:t>
      </w:r>
      <w:r w:rsidRPr="004141B4">
        <w:rPr>
          <w:rFonts w:eastAsia="方正仿宋_GBK" w:hint="eastAsia"/>
          <w:color w:val="000000"/>
          <w:sz w:val="32"/>
          <w:szCs w:val="32"/>
        </w:rPr>
        <w:t>万元，基本预备费</w:t>
      </w:r>
      <w:r w:rsidRPr="004141B4">
        <w:rPr>
          <w:rFonts w:eastAsia="方正仿宋_GBK" w:hint="eastAsia"/>
          <w:color w:val="000000"/>
          <w:sz w:val="32"/>
          <w:szCs w:val="32"/>
        </w:rPr>
        <w:t>9.29</w:t>
      </w:r>
      <w:r w:rsidRPr="004141B4">
        <w:rPr>
          <w:rFonts w:eastAsia="方正仿宋_GBK" w:hint="eastAsia"/>
          <w:color w:val="000000"/>
          <w:sz w:val="32"/>
          <w:szCs w:val="32"/>
        </w:rPr>
        <w:t>万元，水土保持补偿费</w:t>
      </w:r>
      <w:r w:rsidRPr="004141B4">
        <w:rPr>
          <w:rFonts w:eastAsia="方正仿宋_GBK" w:hint="eastAsia"/>
          <w:color w:val="000000"/>
          <w:sz w:val="32"/>
          <w:szCs w:val="32"/>
        </w:rPr>
        <w:t>0.00</w:t>
      </w:r>
      <w:r w:rsidRPr="004141B4">
        <w:rPr>
          <w:rFonts w:eastAsia="方正仿宋_GBK" w:hint="eastAsia"/>
          <w:color w:val="000000"/>
          <w:sz w:val="32"/>
          <w:szCs w:val="32"/>
        </w:rPr>
        <w:t>万元（可免征</w:t>
      </w:r>
      <w:r w:rsidRPr="004141B4">
        <w:rPr>
          <w:rFonts w:eastAsia="方正仿宋_GBK" w:hint="eastAsia"/>
          <w:color w:val="000000"/>
          <w:sz w:val="32"/>
          <w:szCs w:val="32"/>
        </w:rPr>
        <w:t>18.43156</w:t>
      </w:r>
      <w:r w:rsidRPr="004141B4">
        <w:rPr>
          <w:rFonts w:eastAsia="方正仿宋_GBK" w:hint="eastAsia"/>
          <w:color w:val="000000"/>
          <w:sz w:val="32"/>
          <w:szCs w:val="32"/>
        </w:rPr>
        <w:t>万元）</w:t>
      </w:r>
      <w:r w:rsidRPr="004141B4">
        <w:rPr>
          <w:rFonts w:eastAsia="方正仿宋_GBK"/>
          <w:color w:val="000000"/>
          <w:sz w:val="32"/>
          <w:szCs w:val="32"/>
          <w:lang w:val="zh-CN"/>
        </w:rPr>
        <w:t>。</w:t>
      </w:r>
    </w:p>
    <w:p w:rsidR="00CB7BE7" w:rsidRPr="004141B4" w:rsidRDefault="00CB7BE7" w:rsidP="004141B4">
      <w:pPr>
        <w:spacing w:line="520" w:lineRule="exact"/>
        <w:ind w:firstLineChars="200" w:firstLine="640"/>
        <w:jc w:val="left"/>
        <w:rPr>
          <w:rFonts w:eastAsia="方正仿宋_GBK"/>
          <w:color w:val="000000"/>
          <w:sz w:val="32"/>
          <w:szCs w:val="32"/>
        </w:rPr>
      </w:pPr>
      <w:r w:rsidRPr="004141B4">
        <w:rPr>
          <w:rFonts w:eastAsia="方正仿宋_GBK"/>
          <w:color w:val="000000"/>
          <w:sz w:val="32"/>
          <w:szCs w:val="32"/>
        </w:rPr>
        <w:t>（三）效益分析方法基本正确，分析结果基本合理。</w:t>
      </w:r>
    </w:p>
    <w:p w:rsidR="00B60633" w:rsidRPr="004141B4" w:rsidRDefault="00B60633" w:rsidP="004141B4">
      <w:pPr>
        <w:spacing w:line="520" w:lineRule="exact"/>
        <w:ind w:firstLineChars="200" w:firstLine="640"/>
        <w:jc w:val="left"/>
        <w:rPr>
          <w:rFonts w:ascii="方正黑体_GBK" w:eastAsia="方正黑体_GBK"/>
          <w:bCs/>
          <w:color w:val="000000"/>
          <w:sz w:val="32"/>
          <w:szCs w:val="32"/>
        </w:rPr>
      </w:pPr>
      <w:r w:rsidRPr="004141B4">
        <w:rPr>
          <w:rFonts w:ascii="方正黑体_GBK" w:eastAsia="方正黑体_GBK"/>
          <w:bCs/>
          <w:color w:val="000000"/>
          <w:sz w:val="32"/>
          <w:szCs w:val="32"/>
        </w:rPr>
        <w:t>八、水土保持管理</w:t>
      </w:r>
    </w:p>
    <w:p w:rsidR="00CB7BE7" w:rsidRPr="004141B4" w:rsidRDefault="00CB7BE7" w:rsidP="004141B4">
      <w:pPr>
        <w:spacing w:line="520" w:lineRule="exact"/>
        <w:ind w:firstLineChars="200" w:firstLine="640"/>
        <w:jc w:val="left"/>
        <w:rPr>
          <w:rFonts w:eastAsia="方正仿宋_GBK"/>
          <w:color w:val="000000"/>
          <w:sz w:val="32"/>
          <w:szCs w:val="32"/>
        </w:rPr>
      </w:pPr>
      <w:r w:rsidRPr="004141B4">
        <w:rPr>
          <w:rFonts w:eastAsia="方正仿宋_GBK" w:hint="eastAsia"/>
          <w:color w:val="000000"/>
          <w:sz w:val="32"/>
          <w:szCs w:val="32"/>
        </w:rPr>
        <w:t>方案中提出的</w:t>
      </w:r>
      <w:r w:rsidRPr="004141B4">
        <w:rPr>
          <w:rFonts w:eastAsia="方正仿宋_GBK"/>
          <w:color w:val="000000"/>
          <w:sz w:val="32"/>
          <w:szCs w:val="32"/>
        </w:rPr>
        <w:t>组织管理、后续设计、水土保持监测、水土保持监理、水土保持施工、水土保持设施验收等保障措施和要求</w:t>
      </w:r>
      <w:r w:rsidRPr="004141B4">
        <w:rPr>
          <w:rFonts w:eastAsia="方正仿宋_GBK" w:hint="eastAsia"/>
          <w:color w:val="000000"/>
          <w:sz w:val="32"/>
          <w:szCs w:val="32"/>
        </w:rPr>
        <w:t>基本可行</w:t>
      </w:r>
      <w:r w:rsidRPr="004141B4">
        <w:rPr>
          <w:rFonts w:eastAsia="方正仿宋_GBK"/>
          <w:color w:val="000000"/>
          <w:sz w:val="32"/>
          <w:szCs w:val="32"/>
        </w:rPr>
        <w:t>。</w:t>
      </w:r>
    </w:p>
    <w:p w:rsidR="00B60633" w:rsidRPr="004141B4" w:rsidRDefault="00B60633" w:rsidP="004141B4">
      <w:pPr>
        <w:spacing w:line="520" w:lineRule="exact"/>
        <w:ind w:firstLineChars="200" w:firstLine="640"/>
        <w:jc w:val="left"/>
        <w:rPr>
          <w:rFonts w:ascii="方正黑体_GBK" w:eastAsia="方正黑体_GBK"/>
          <w:bCs/>
          <w:color w:val="000000"/>
          <w:sz w:val="32"/>
          <w:szCs w:val="32"/>
        </w:rPr>
      </w:pPr>
      <w:r w:rsidRPr="004141B4">
        <w:rPr>
          <w:rFonts w:ascii="方正黑体_GBK" w:eastAsia="方正黑体_GBK" w:hint="eastAsia"/>
          <w:bCs/>
          <w:color w:val="000000"/>
          <w:sz w:val="32"/>
          <w:szCs w:val="32"/>
        </w:rPr>
        <w:t>九、评审结论</w:t>
      </w:r>
    </w:p>
    <w:p w:rsidR="00CB7BE7" w:rsidRPr="004141B4" w:rsidRDefault="00CB7BE7" w:rsidP="004141B4">
      <w:pPr>
        <w:spacing w:line="520" w:lineRule="exact"/>
        <w:ind w:firstLineChars="200" w:firstLine="640"/>
        <w:jc w:val="left"/>
        <w:rPr>
          <w:rFonts w:eastAsia="方正仿宋_GBK"/>
          <w:color w:val="000000"/>
          <w:sz w:val="32"/>
          <w:szCs w:val="32"/>
        </w:rPr>
      </w:pPr>
      <w:r w:rsidRPr="004141B4">
        <w:rPr>
          <w:rFonts w:eastAsia="方正仿宋_GBK" w:hint="eastAsia"/>
          <w:color w:val="000000"/>
          <w:sz w:val="32"/>
          <w:szCs w:val="32"/>
        </w:rPr>
        <w:t>《水保方案（报批稿）》基本符合《生产建设项目水土保持技术标准》（</w:t>
      </w:r>
      <w:r w:rsidRPr="004141B4">
        <w:rPr>
          <w:rFonts w:eastAsia="方正仿宋_GBK" w:hint="eastAsia"/>
          <w:color w:val="000000"/>
          <w:sz w:val="32"/>
          <w:szCs w:val="32"/>
        </w:rPr>
        <w:t>GB50433-2018</w:t>
      </w:r>
      <w:r w:rsidRPr="004141B4">
        <w:rPr>
          <w:rFonts w:eastAsia="方正仿宋_GBK" w:hint="eastAsia"/>
          <w:color w:val="000000"/>
          <w:sz w:val="32"/>
          <w:szCs w:val="32"/>
        </w:rPr>
        <w:t>）、“渝水〔</w:t>
      </w:r>
      <w:r w:rsidRPr="004141B4">
        <w:rPr>
          <w:rFonts w:eastAsia="方正仿宋_GBK" w:hint="eastAsia"/>
          <w:color w:val="000000"/>
          <w:sz w:val="32"/>
          <w:szCs w:val="32"/>
        </w:rPr>
        <w:t>2018</w:t>
      </w:r>
      <w:r w:rsidRPr="004141B4">
        <w:rPr>
          <w:rFonts w:eastAsia="方正仿宋_GBK" w:hint="eastAsia"/>
          <w:color w:val="000000"/>
          <w:sz w:val="32"/>
          <w:szCs w:val="32"/>
        </w:rPr>
        <w:t>〕</w:t>
      </w:r>
      <w:r w:rsidRPr="004141B4">
        <w:rPr>
          <w:rFonts w:eastAsia="方正仿宋_GBK" w:hint="eastAsia"/>
          <w:color w:val="000000"/>
          <w:sz w:val="32"/>
          <w:szCs w:val="32"/>
        </w:rPr>
        <w:t>267</w:t>
      </w:r>
      <w:r w:rsidRPr="004141B4">
        <w:rPr>
          <w:rFonts w:eastAsia="方正仿宋_GBK" w:hint="eastAsia"/>
          <w:color w:val="000000"/>
          <w:sz w:val="32"/>
          <w:szCs w:val="32"/>
        </w:rPr>
        <w:t>号”和“渝水规范〔</w:t>
      </w:r>
      <w:r w:rsidRPr="004141B4">
        <w:rPr>
          <w:rFonts w:eastAsia="方正仿宋_GBK" w:hint="eastAsia"/>
          <w:color w:val="000000"/>
          <w:sz w:val="32"/>
          <w:szCs w:val="32"/>
        </w:rPr>
        <w:t>2021</w:t>
      </w:r>
      <w:r w:rsidRPr="004141B4">
        <w:rPr>
          <w:rFonts w:eastAsia="方正仿宋_GBK" w:hint="eastAsia"/>
          <w:color w:val="000000"/>
          <w:sz w:val="32"/>
          <w:szCs w:val="32"/>
        </w:rPr>
        <w:t>〕</w:t>
      </w:r>
      <w:r w:rsidRPr="004141B4">
        <w:rPr>
          <w:rFonts w:eastAsia="方正仿宋_GBK" w:hint="eastAsia"/>
          <w:color w:val="000000"/>
          <w:sz w:val="32"/>
          <w:szCs w:val="32"/>
        </w:rPr>
        <w:t>2</w:t>
      </w:r>
      <w:r w:rsidRPr="004141B4">
        <w:rPr>
          <w:rFonts w:eastAsia="方正仿宋_GBK" w:hint="eastAsia"/>
          <w:color w:val="000000"/>
          <w:sz w:val="32"/>
          <w:szCs w:val="32"/>
        </w:rPr>
        <w:t>号”等有关规定及要求，专家组原则</w:t>
      </w:r>
      <w:r w:rsidRPr="004141B4">
        <w:rPr>
          <w:rFonts w:eastAsia="方正仿宋_GBK"/>
          <w:color w:val="000000"/>
          <w:sz w:val="32"/>
          <w:szCs w:val="32"/>
        </w:rPr>
        <w:t>同意</w:t>
      </w:r>
      <w:r w:rsidRPr="004141B4">
        <w:rPr>
          <w:rFonts w:eastAsia="方正仿宋_GBK" w:hint="eastAsia"/>
          <w:color w:val="000000"/>
          <w:sz w:val="32"/>
          <w:szCs w:val="32"/>
        </w:rPr>
        <w:t>该方案</w:t>
      </w:r>
      <w:r w:rsidRPr="004141B4">
        <w:rPr>
          <w:rFonts w:eastAsia="方正仿宋_GBK"/>
          <w:color w:val="000000"/>
          <w:sz w:val="32"/>
          <w:szCs w:val="32"/>
        </w:rPr>
        <w:t>通过评审</w:t>
      </w:r>
      <w:r w:rsidRPr="004141B4">
        <w:rPr>
          <w:rFonts w:eastAsia="方正仿宋_GBK" w:hint="eastAsia"/>
          <w:color w:val="000000"/>
          <w:sz w:val="32"/>
          <w:szCs w:val="32"/>
        </w:rPr>
        <w:t>。</w:t>
      </w:r>
    </w:p>
    <w:p w:rsidR="00CC57F5" w:rsidRDefault="00CC57F5" w:rsidP="004141B4">
      <w:pPr>
        <w:spacing w:line="520" w:lineRule="exact"/>
        <w:ind w:firstLineChars="200" w:firstLine="640"/>
        <w:jc w:val="left"/>
        <w:rPr>
          <w:rFonts w:eastAsia="方正仿宋_GBK"/>
          <w:color w:val="000000"/>
          <w:sz w:val="32"/>
          <w:szCs w:val="32"/>
        </w:rPr>
      </w:pPr>
    </w:p>
    <w:p w:rsidR="00CC57F5" w:rsidRDefault="00CB7BE7" w:rsidP="004141B4">
      <w:pPr>
        <w:spacing w:line="520" w:lineRule="exact"/>
        <w:jc w:val="center"/>
        <w:rPr>
          <w:rFonts w:eastAsia="方正仿宋_GBK"/>
          <w:sz w:val="32"/>
          <w:szCs w:val="32"/>
        </w:rPr>
      </w:pPr>
      <w:r>
        <w:rPr>
          <w:rFonts w:eastAsia="方正仿宋_GBK"/>
          <w:noProof/>
          <w:sz w:val="32"/>
          <w:szCs w:val="32"/>
        </w:rPr>
        <w:drawing>
          <wp:anchor distT="0" distB="0" distL="114300" distR="114300" simplePos="0" relativeHeight="251658240" behindDoc="0" locked="0" layoutInCell="1" allowOverlap="1">
            <wp:simplePos x="0" y="0"/>
            <wp:positionH relativeFrom="column">
              <wp:posOffset>4634230</wp:posOffset>
            </wp:positionH>
            <wp:positionV relativeFrom="paragraph">
              <wp:posOffset>4445</wp:posOffset>
            </wp:positionV>
            <wp:extent cx="819150" cy="4000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819150" cy="400050"/>
                    </a:xfrm>
                    <a:prstGeom prst="rect">
                      <a:avLst/>
                    </a:prstGeom>
                    <a:noFill/>
                    <a:ln w="9525">
                      <a:noFill/>
                      <a:miter lim="800000"/>
                      <a:headEnd/>
                      <a:tailEnd/>
                    </a:ln>
                  </pic:spPr>
                </pic:pic>
              </a:graphicData>
            </a:graphic>
          </wp:anchor>
        </w:drawing>
      </w:r>
      <w:r w:rsidR="00CC57F5">
        <w:rPr>
          <w:rFonts w:eastAsia="方正仿宋_GBK"/>
          <w:sz w:val="32"/>
          <w:szCs w:val="32"/>
        </w:rPr>
        <w:t xml:space="preserve">             </w:t>
      </w:r>
      <w:r w:rsidR="00CC57F5">
        <w:rPr>
          <w:rFonts w:eastAsia="方正仿宋_GBK" w:hint="eastAsia"/>
          <w:sz w:val="32"/>
          <w:szCs w:val="32"/>
        </w:rPr>
        <w:t xml:space="preserve">        </w:t>
      </w:r>
      <w:r w:rsidR="00CC57F5">
        <w:rPr>
          <w:rFonts w:eastAsia="方正仿宋_GBK"/>
          <w:sz w:val="32"/>
          <w:szCs w:val="32"/>
        </w:rPr>
        <w:t xml:space="preserve"> </w:t>
      </w:r>
      <w:r w:rsidR="00CC57F5">
        <w:rPr>
          <w:rFonts w:eastAsia="方正仿宋_GBK" w:hint="eastAsia"/>
          <w:sz w:val="32"/>
          <w:szCs w:val="32"/>
        </w:rPr>
        <w:t xml:space="preserve">   </w:t>
      </w:r>
      <w:r w:rsidR="00CC57F5">
        <w:rPr>
          <w:rFonts w:eastAsia="方正仿宋_GBK"/>
          <w:sz w:val="32"/>
          <w:szCs w:val="32"/>
        </w:rPr>
        <w:t>专家组组长：</w:t>
      </w:r>
    </w:p>
    <w:p w:rsidR="00CC57F5" w:rsidRDefault="00CC57F5" w:rsidP="004141B4">
      <w:pPr>
        <w:spacing w:line="520" w:lineRule="exact"/>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B60633">
        <w:rPr>
          <w:rFonts w:eastAsia="方正仿宋_GBK" w:hint="eastAsia"/>
          <w:sz w:val="32"/>
          <w:szCs w:val="32"/>
        </w:rPr>
        <w:t>7</w:t>
      </w:r>
      <w:r>
        <w:rPr>
          <w:rFonts w:eastAsia="方正仿宋_GBK"/>
          <w:sz w:val="32"/>
          <w:szCs w:val="32"/>
        </w:rPr>
        <w:t>月</w:t>
      </w:r>
      <w:r w:rsidR="00B60633">
        <w:rPr>
          <w:rFonts w:eastAsia="方正仿宋_GBK" w:hint="eastAsia"/>
          <w:sz w:val="32"/>
          <w:szCs w:val="32"/>
        </w:rPr>
        <w:t>3</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FF" w:rsidRDefault="004A13FF" w:rsidP="00F83239">
      <w:pPr>
        <w:ind w:firstLine="560"/>
      </w:pPr>
      <w:r>
        <w:separator/>
      </w:r>
    </w:p>
  </w:endnote>
  <w:endnote w:type="continuationSeparator" w:id="1">
    <w:p w:rsidR="004A13FF" w:rsidRDefault="004A13FF"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E93037">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E93037">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4141B4" w:rsidRPr="004141B4">
          <w:rPr>
            <w:noProof/>
            <w:sz w:val="24"/>
            <w:szCs w:val="24"/>
            <w:lang w:val="zh-CN"/>
          </w:rPr>
          <w:t>8</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FF" w:rsidRDefault="004A13FF" w:rsidP="00F83239">
      <w:pPr>
        <w:ind w:firstLine="560"/>
      </w:pPr>
      <w:r>
        <w:separator/>
      </w:r>
    </w:p>
  </w:footnote>
  <w:footnote w:type="continuationSeparator" w:id="1">
    <w:p w:rsidR="004A13FF" w:rsidRDefault="004A13FF"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40A7"/>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141B4"/>
    <w:rsid w:val="004445AE"/>
    <w:rsid w:val="00451AA9"/>
    <w:rsid w:val="00466497"/>
    <w:rsid w:val="004A13FF"/>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7034D"/>
    <w:rsid w:val="00681D40"/>
    <w:rsid w:val="0068746C"/>
    <w:rsid w:val="006B436D"/>
    <w:rsid w:val="006C0AA8"/>
    <w:rsid w:val="006C6448"/>
    <w:rsid w:val="006C75E3"/>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90217E"/>
    <w:rsid w:val="009300F7"/>
    <w:rsid w:val="00942BE6"/>
    <w:rsid w:val="00961EAE"/>
    <w:rsid w:val="00987672"/>
    <w:rsid w:val="00993BFF"/>
    <w:rsid w:val="009C04A4"/>
    <w:rsid w:val="009E1DA3"/>
    <w:rsid w:val="009F44C2"/>
    <w:rsid w:val="00A061B1"/>
    <w:rsid w:val="00A501D3"/>
    <w:rsid w:val="00A657DC"/>
    <w:rsid w:val="00A86327"/>
    <w:rsid w:val="00AB7E79"/>
    <w:rsid w:val="00AF523A"/>
    <w:rsid w:val="00B245CA"/>
    <w:rsid w:val="00B52EE8"/>
    <w:rsid w:val="00B53895"/>
    <w:rsid w:val="00B53AFF"/>
    <w:rsid w:val="00B60633"/>
    <w:rsid w:val="00B63581"/>
    <w:rsid w:val="00B961A9"/>
    <w:rsid w:val="00BA2AD2"/>
    <w:rsid w:val="00BB60A2"/>
    <w:rsid w:val="00BD45A6"/>
    <w:rsid w:val="00C201E9"/>
    <w:rsid w:val="00C21F35"/>
    <w:rsid w:val="00C222DB"/>
    <w:rsid w:val="00C34BC4"/>
    <w:rsid w:val="00C43A70"/>
    <w:rsid w:val="00C62BA4"/>
    <w:rsid w:val="00C73091"/>
    <w:rsid w:val="00C813B0"/>
    <w:rsid w:val="00C9229C"/>
    <w:rsid w:val="00CA5714"/>
    <w:rsid w:val="00CB7BE7"/>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037"/>
    <w:rsid w:val="00E93300"/>
    <w:rsid w:val="00E9455B"/>
    <w:rsid w:val="00EA008D"/>
    <w:rsid w:val="00EA65DD"/>
    <w:rsid w:val="00EA7DEA"/>
    <w:rsid w:val="00ED4876"/>
    <w:rsid w:val="00EE6CD5"/>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588</Words>
  <Characters>3353</Characters>
  <Application>Microsoft Office Word</Application>
  <DocSecurity>0</DocSecurity>
  <Lines>27</Lines>
  <Paragraphs>7</Paragraphs>
  <ScaleCrop>false</ScaleCrop>
  <Company>Hewlett-Packard Company</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42</cp:revision>
  <cp:lastPrinted>2023-01-13T05:34:00Z</cp:lastPrinted>
  <dcterms:created xsi:type="dcterms:W3CDTF">2022-12-07T07:58:00Z</dcterms:created>
  <dcterms:modified xsi:type="dcterms:W3CDTF">2023-07-11T08:07:00Z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