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730013">
      <w:pPr>
        <w:adjustRightInd w:val="0"/>
        <w:snapToGrid w:val="0"/>
        <w:spacing w:afterLines="10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730013" w:rsidRPr="00730013" w:rsidRDefault="00730013" w:rsidP="00730013">
      <w:pPr>
        <w:adjustRightInd w:val="0"/>
        <w:snapToGrid w:val="0"/>
        <w:jc w:val="center"/>
        <w:rPr>
          <w:rFonts w:eastAsia="方正小标宋_GBK" w:hint="eastAsia"/>
          <w:color w:val="000000"/>
          <w:sz w:val="44"/>
          <w:szCs w:val="44"/>
        </w:rPr>
      </w:pPr>
      <w:r w:rsidRPr="00730013">
        <w:rPr>
          <w:rFonts w:eastAsia="方正小标宋_GBK" w:hint="eastAsia"/>
          <w:color w:val="000000"/>
          <w:sz w:val="44"/>
          <w:szCs w:val="44"/>
        </w:rPr>
        <w:t>花溪片区</w:t>
      </w:r>
      <w:r w:rsidRPr="00730013">
        <w:rPr>
          <w:rFonts w:eastAsia="方正小标宋_GBK" w:hint="eastAsia"/>
          <w:color w:val="000000"/>
          <w:sz w:val="44"/>
          <w:szCs w:val="44"/>
        </w:rPr>
        <w:t>K11</w:t>
      </w:r>
      <w:r w:rsidRPr="00730013">
        <w:rPr>
          <w:rFonts w:eastAsia="方正小标宋_GBK" w:hint="eastAsia"/>
          <w:color w:val="000000"/>
          <w:sz w:val="44"/>
          <w:szCs w:val="44"/>
        </w:rPr>
        <w:t>地块东侧市政道路工程（一期）</w:t>
      </w:r>
    </w:p>
    <w:p w:rsidR="00730013" w:rsidRPr="00730013" w:rsidRDefault="00730013" w:rsidP="00730013">
      <w:pPr>
        <w:adjustRightInd w:val="0"/>
        <w:snapToGrid w:val="0"/>
        <w:jc w:val="center"/>
        <w:rPr>
          <w:rFonts w:eastAsia="方正小标宋_GBK"/>
          <w:color w:val="000000"/>
          <w:sz w:val="44"/>
          <w:szCs w:val="44"/>
        </w:rPr>
      </w:pPr>
      <w:r w:rsidRPr="00730013">
        <w:rPr>
          <w:rFonts w:eastAsia="方正小标宋_GBK" w:hint="eastAsia"/>
          <w:color w:val="000000"/>
          <w:sz w:val="44"/>
          <w:szCs w:val="44"/>
        </w:rPr>
        <w:t>水土保持方案报告书专家评审意见</w:t>
      </w:r>
    </w:p>
    <w:p w:rsidR="002211E3" w:rsidRPr="002211E3" w:rsidRDefault="002211E3" w:rsidP="002211E3">
      <w:pPr>
        <w:pStyle w:val="a1"/>
      </w:pP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2023年</w:t>
      </w:r>
      <w:r>
        <w:rPr>
          <w:rFonts w:ascii="方正仿宋_GBK" w:eastAsia="方正仿宋_GBK"/>
          <w:sz w:val="32"/>
          <w:szCs w:val="32"/>
        </w:rPr>
        <w:t>5</w:t>
      </w:r>
      <w:r w:rsidRPr="005A2521">
        <w:rPr>
          <w:rFonts w:ascii="方正仿宋_GBK" w:eastAsia="方正仿宋_GBK" w:hint="eastAsia"/>
          <w:sz w:val="32"/>
          <w:szCs w:val="32"/>
        </w:rPr>
        <w:t>月</w:t>
      </w:r>
      <w:r>
        <w:rPr>
          <w:rFonts w:ascii="方正仿宋_GBK" w:eastAsia="方正仿宋_GBK"/>
          <w:sz w:val="32"/>
          <w:szCs w:val="32"/>
        </w:rPr>
        <w:t>25</w:t>
      </w:r>
      <w:r w:rsidRPr="005A2521">
        <w:rPr>
          <w:rFonts w:ascii="方正仿宋_GBK" w:eastAsia="方正仿宋_GBK" w:hint="eastAsia"/>
          <w:sz w:val="32"/>
          <w:szCs w:val="32"/>
        </w:rPr>
        <w:t>日，重庆市</w:t>
      </w:r>
      <w:r>
        <w:rPr>
          <w:rFonts w:ascii="方正仿宋_GBK" w:eastAsia="方正仿宋_GBK" w:hint="eastAsia"/>
          <w:sz w:val="32"/>
          <w:szCs w:val="32"/>
        </w:rPr>
        <w:t>巴南区</w:t>
      </w:r>
      <w:r w:rsidRPr="005A2521">
        <w:rPr>
          <w:rFonts w:ascii="方正仿宋_GBK" w:eastAsia="方正仿宋_GBK" w:hint="eastAsia"/>
          <w:sz w:val="32"/>
          <w:szCs w:val="32"/>
        </w:rPr>
        <w:t>水利局组织专家对《</w:t>
      </w:r>
      <w:r w:rsidRPr="00EE1CF9">
        <w:rPr>
          <w:rFonts w:ascii="方正仿宋_GBK" w:eastAsia="方正仿宋_GBK" w:hint="eastAsia"/>
          <w:sz w:val="32"/>
          <w:szCs w:val="32"/>
        </w:rPr>
        <w:t>花溪片区K11地块东侧市政道路工程（一期）</w:t>
      </w:r>
      <w:r w:rsidRPr="005A2521">
        <w:rPr>
          <w:rFonts w:ascii="方正仿宋_GBK" w:eastAsia="方正仿宋_GBK" w:hint="eastAsia"/>
          <w:sz w:val="32"/>
          <w:szCs w:val="32"/>
        </w:rPr>
        <w:t>水土保持方案报告书（送审稿）》（以下简称《水保方案（送审稿）》）进行技术评审，</w:t>
      </w:r>
      <w:r w:rsidRPr="00EE1CF9">
        <w:rPr>
          <w:rFonts w:ascii="方正仿宋_GBK" w:eastAsia="方正仿宋_GBK" w:hint="eastAsia"/>
          <w:sz w:val="32"/>
          <w:szCs w:val="32"/>
        </w:rPr>
        <w:t>重庆市</w:t>
      </w:r>
      <w:proofErr w:type="gramStart"/>
      <w:r w:rsidRPr="00EE1CF9">
        <w:rPr>
          <w:rFonts w:ascii="方正仿宋_GBK" w:eastAsia="方正仿宋_GBK" w:hint="eastAsia"/>
          <w:sz w:val="32"/>
          <w:szCs w:val="32"/>
        </w:rPr>
        <w:t>渝</w:t>
      </w:r>
      <w:proofErr w:type="gramEnd"/>
      <w:r w:rsidRPr="00EE1CF9">
        <w:rPr>
          <w:rFonts w:ascii="方正仿宋_GBK" w:eastAsia="方正仿宋_GBK" w:hint="eastAsia"/>
          <w:sz w:val="32"/>
          <w:szCs w:val="32"/>
        </w:rPr>
        <w:t>兴建设投资有限公司</w:t>
      </w:r>
      <w:r w:rsidRPr="005A2521">
        <w:rPr>
          <w:rFonts w:ascii="方正仿宋_GBK" w:eastAsia="方正仿宋_GBK" w:hint="eastAsia"/>
          <w:sz w:val="32"/>
          <w:szCs w:val="32"/>
        </w:rPr>
        <w:t>（以下简称项目法人）、</w:t>
      </w:r>
      <w:r w:rsidRPr="00EE1CF9">
        <w:rPr>
          <w:rFonts w:ascii="方正仿宋_GBK" w:eastAsia="方正仿宋_GBK" w:hint="eastAsia"/>
          <w:sz w:val="32"/>
          <w:szCs w:val="32"/>
        </w:rPr>
        <w:t>北京林丰源生态环境规划设计院有限公司</w:t>
      </w:r>
      <w:r w:rsidRPr="005A2521">
        <w:rPr>
          <w:rFonts w:ascii="方正仿宋_GBK" w:eastAsia="方正仿宋_GBK" w:hint="eastAsia"/>
          <w:sz w:val="32"/>
          <w:szCs w:val="32"/>
        </w:rPr>
        <w:t>（以下简称报告编制单位）的代表参加了会议。</w:t>
      </w:r>
      <w:r w:rsidRPr="00EE1CF9">
        <w:rPr>
          <w:rFonts w:ascii="方正仿宋_GBK" w:eastAsia="方正仿宋_GBK" w:hint="eastAsia"/>
          <w:sz w:val="32"/>
          <w:szCs w:val="32"/>
        </w:rPr>
        <w:t>会议成立了由张志兰同志任组长，</w:t>
      </w:r>
      <w:r>
        <w:rPr>
          <w:rFonts w:ascii="方正仿宋_GBK" w:eastAsia="方正仿宋_GBK" w:hint="eastAsia"/>
          <w:sz w:val="32"/>
          <w:szCs w:val="32"/>
        </w:rPr>
        <w:t>宫春明</w:t>
      </w:r>
      <w:r w:rsidRPr="00EE1CF9">
        <w:rPr>
          <w:rFonts w:ascii="方正仿宋_GBK" w:eastAsia="方正仿宋_GBK" w:hint="eastAsia"/>
          <w:sz w:val="32"/>
          <w:szCs w:val="32"/>
        </w:rPr>
        <w:t>、</w:t>
      </w:r>
      <w:r>
        <w:rPr>
          <w:rFonts w:ascii="方正仿宋_GBK" w:eastAsia="方正仿宋_GBK" w:hint="eastAsia"/>
          <w:sz w:val="32"/>
          <w:szCs w:val="32"/>
        </w:rPr>
        <w:t>雷璐</w:t>
      </w:r>
      <w:r w:rsidRPr="00EE1CF9">
        <w:rPr>
          <w:rFonts w:ascii="方正仿宋_GBK" w:eastAsia="方正仿宋_GBK" w:hint="eastAsia"/>
          <w:sz w:val="32"/>
          <w:szCs w:val="32"/>
        </w:rPr>
        <w:t>同志为成员的专家组。</w:t>
      </w:r>
      <w:r w:rsidRPr="005A2521">
        <w:rPr>
          <w:rFonts w:ascii="方正仿宋_GBK" w:eastAsia="方正仿宋_GBK" w:hint="eastAsia"/>
          <w:sz w:val="32"/>
          <w:szCs w:val="32"/>
        </w:rPr>
        <w:t>专家组成员会前详细审阅了《水保方案（送审稿）》，与会人员会上认真听取了项目法人和报告编制单位的汇报，进行了深入讨论。根据水土保持方案质量评定有关规定，专家组对《水保方案（送审稿）》质量进行了评分，质量评定等级为合格。报告编制单位根据专家提出的修改意见进行了补充、修改和完善，项目法人于2023年</w:t>
      </w:r>
      <w:r>
        <w:rPr>
          <w:rFonts w:ascii="方正仿宋_GBK" w:eastAsia="方正仿宋_GBK"/>
          <w:sz w:val="32"/>
          <w:szCs w:val="32"/>
        </w:rPr>
        <w:t>6</w:t>
      </w:r>
      <w:r w:rsidRPr="005A2521">
        <w:rPr>
          <w:rFonts w:ascii="方正仿宋_GBK" w:eastAsia="方正仿宋_GBK" w:hint="eastAsia"/>
          <w:sz w:val="32"/>
          <w:szCs w:val="32"/>
        </w:rPr>
        <w:t>月</w:t>
      </w:r>
      <w:r>
        <w:rPr>
          <w:rFonts w:ascii="方正仿宋_GBK" w:eastAsia="方正仿宋_GBK"/>
          <w:sz w:val="32"/>
          <w:szCs w:val="32"/>
        </w:rPr>
        <w:t>20</w:t>
      </w:r>
      <w:r w:rsidRPr="005A2521">
        <w:rPr>
          <w:rFonts w:ascii="方正仿宋_GBK" w:eastAsia="方正仿宋_GBK" w:hint="eastAsia"/>
          <w:sz w:val="32"/>
          <w:szCs w:val="32"/>
        </w:rPr>
        <w:t>日</w:t>
      </w:r>
      <w:r>
        <w:rPr>
          <w:rFonts w:ascii="方正仿宋_GBK" w:eastAsia="方正仿宋_GBK" w:hint="eastAsia"/>
          <w:sz w:val="32"/>
          <w:szCs w:val="32"/>
        </w:rPr>
        <w:t>提交</w:t>
      </w:r>
      <w:r w:rsidRPr="005A2521">
        <w:rPr>
          <w:rFonts w:ascii="方正仿宋_GBK" w:eastAsia="方正仿宋_GBK" w:hint="eastAsia"/>
          <w:sz w:val="32"/>
          <w:szCs w:val="32"/>
        </w:rPr>
        <w:t>了《水保方案（报批稿）》。经专家复核，形成专家评审意见如下：</w:t>
      </w:r>
    </w:p>
    <w:p w:rsidR="00730013" w:rsidRPr="005A2521" w:rsidRDefault="00730013" w:rsidP="00730013">
      <w:pPr>
        <w:adjustRightInd w:val="0"/>
        <w:snapToGrid w:val="0"/>
        <w:spacing w:line="560" w:lineRule="exact"/>
        <w:ind w:firstLineChars="200" w:firstLine="640"/>
        <w:rPr>
          <w:rFonts w:ascii="方正黑体_GBK" w:eastAsia="方正黑体_GBK" w:hint="eastAsia"/>
          <w:bCs/>
          <w:sz w:val="32"/>
          <w:szCs w:val="32"/>
        </w:rPr>
      </w:pPr>
      <w:r w:rsidRPr="005A2521">
        <w:rPr>
          <w:rFonts w:ascii="方正黑体_GBK" w:eastAsia="方正黑体_GBK" w:hint="eastAsia"/>
          <w:bCs/>
          <w:sz w:val="32"/>
          <w:szCs w:val="32"/>
        </w:rPr>
        <w:t>一、综合说明</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（一）方案编制的目的和意义明确，编制所依据的法律法规、规范标准、技术文件及采用的资料正确。</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（二）同意设计水平年为202</w:t>
      </w:r>
      <w:r>
        <w:rPr>
          <w:rFonts w:ascii="方正仿宋_GBK" w:eastAsia="方正仿宋_GBK"/>
          <w:sz w:val="32"/>
          <w:szCs w:val="32"/>
        </w:rPr>
        <w:t>5</w:t>
      </w:r>
      <w:r w:rsidRPr="005A2521">
        <w:rPr>
          <w:rFonts w:ascii="方正仿宋_GBK" w:eastAsia="方正仿宋_GBK" w:hint="eastAsia"/>
          <w:sz w:val="32"/>
          <w:szCs w:val="32"/>
        </w:rPr>
        <w:t>年。</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（三）同意水土流失防治责任范围界定，水土流失防治责任范围面积为</w:t>
      </w:r>
      <w:r>
        <w:rPr>
          <w:rFonts w:ascii="方正仿宋_GBK" w:eastAsia="方正仿宋_GBK"/>
          <w:sz w:val="32"/>
          <w:szCs w:val="32"/>
        </w:rPr>
        <w:t>3.38</w:t>
      </w:r>
      <w:r w:rsidRPr="005A2521">
        <w:rPr>
          <w:rFonts w:ascii="方正仿宋_GBK" w:eastAsia="方正仿宋_GBK" w:hint="eastAsia"/>
          <w:sz w:val="32"/>
          <w:szCs w:val="32"/>
        </w:rPr>
        <w:t>hm</w:t>
      </w:r>
      <w:r w:rsidRPr="005A2521">
        <w:rPr>
          <w:rFonts w:ascii="方正仿宋_GBK" w:eastAsia="方正仿宋_GBK" w:hint="eastAsia"/>
          <w:sz w:val="32"/>
          <w:szCs w:val="32"/>
          <w:vertAlign w:val="superscript"/>
        </w:rPr>
        <w:t>2</w:t>
      </w:r>
      <w:r w:rsidRPr="005A2521">
        <w:rPr>
          <w:rFonts w:ascii="方正仿宋_GBK" w:eastAsia="方正仿宋_GBK" w:hint="eastAsia"/>
          <w:sz w:val="32"/>
          <w:szCs w:val="32"/>
        </w:rPr>
        <w:t>。</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（四）同意项目水土流失防治标准执行等级为西南紫色土区建设类一级防治标准。</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（五）同意水土流失防治目标。其中水土流失治理度达到97%，土壤流失控制比等于1.0、渣土防护率94%、林草植被恢复率97%、林草覆盖率27%，表土保护率不计。</w:t>
      </w:r>
    </w:p>
    <w:p w:rsidR="00730013" w:rsidRPr="005A2521" w:rsidRDefault="00730013" w:rsidP="00730013">
      <w:pPr>
        <w:adjustRightInd w:val="0"/>
        <w:snapToGrid w:val="0"/>
        <w:spacing w:line="560" w:lineRule="exact"/>
        <w:ind w:firstLineChars="200" w:firstLine="640"/>
        <w:rPr>
          <w:rFonts w:ascii="方正黑体_GBK" w:eastAsia="方正黑体_GBK" w:hint="eastAsia"/>
          <w:bCs/>
          <w:sz w:val="32"/>
          <w:szCs w:val="32"/>
        </w:rPr>
      </w:pPr>
      <w:r w:rsidRPr="005A2521">
        <w:rPr>
          <w:rFonts w:ascii="方正黑体_GBK" w:eastAsia="方正黑体_GBK" w:hint="eastAsia"/>
          <w:bCs/>
          <w:sz w:val="32"/>
          <w:szCs w:val="32"/>
        </w:rPr>
        <w:t>二、项目概况</w:t>
      </w:r>
    </w:p>
    <w:p w:rsidR="00730013" w:rsidRPr="005A2521" w:rsidRDefault="00730013" w:rsidP="00730013">
      <w:pPr>
        <w:adjustRightInd w:val="0"/>
        <w:snapToGrid w:val="0"/>
        <w:spacing w:line="560" w:lineRule="exact"/>
        <w:ind w:firstLineChars="200" w:firstLine="640"/>
        <w:rPr>
          <w:rFonts w:ascii="方正仿宋_GBK" w:eastAsia="方正仿宋_GBK"/>
          <w:sz w:val="32"/>
          <w:szCs w:val="32"/>
        </w:rPr>
      </w:pPr>
      <w:r w:rsidRPr="005A2521">
        <w:rPr>
          <w:rFonts w:ascii="方正仿宋_GBK" w:eastAsia="方正仿宋_GBK" w:hint="eastAsia"/>
          <w:sz w:val="32"/>
          <w:szCs w:val="32"/>
        </w:rPr>
        <w:t>（一）项目概况阐述基本清楚。</w:t>
      </w:r>
    </w:p>
    <w:p w:rsidR="00730013" w:rsidRPr="00EE1CF9" w:rsidRDefault="00730013" w:rsidP="00730013">
      <w:pPr>
        <w:adjustRightInd w:val="0"/>
        <w:snapToGrid w:val="0"/>
        <w:spacing w:line="560" w:lineRule="exact"/>
        <w:ind w:firstLineChars="200" w:firstLine="640"/>
        <w:rPr>
          <w:rFonts w:ascii="方正仿宋_GBK" w:eastAsia="方正仿宋_GBK" w:hint="eastAsia"/>
          <w:sz w:val="32"/>
          <w:szCs w:val="32"/>
        </w:rPr>
      </w:pPr>
      <w:r w:rsidRPr="00EE1CF9">
        <w:rPr>
          <w:rFonts w:ascii="方正仿宋_GBK" w:eastAsia="方正仿宋_GBK" w:hint="eastAsia"/>
          <w:sz w:val="32"/>
          <w:szCs w:val="32"/>
        </w:rPr>
        <w:t>花溪片区K11地块东侧市政道路工程（一期）位于重庆市巴南区花溪街道建新村，项目建设单位为重庆市</w:t>
      </w:r>
      <w:proofErr w:type="gramStart"/>
      <w:r w:rsidRPr="00EE1CF9">
        <w:rPr>
          <w:rFonts w:ascii="方正仿宋_GBK" w:eastAsia="方正仿宋_GBK" w:hint="eastAsia"/>
          <w:sz w:val="32"/>
          <w:szCs w:val="32"/>
        </w:rPr>
        <w:t>渝</w:t>
      </w:r>
      <w:proofErr w:type="gramEnd"/>
      <w:r w:rsidRPr="00EE1CF9">
        <w:rPr>
          <w:rFonts w:ascii="方正仿宋_GBK" w:eastAsia="方正仿宋_GBK" w:hint="eastAsia"/>
          <w:sz w:val="32"/>
          <w:szCs w:val="32"/>
        </w:rPr>
        <w:t>兴建设投资有限公司，建设性质为新建</w:t>
      </w:r>
      <w:r>
        <w:rPr>
          <w:rFonts w:ascii="方正仿宋_GBK" w:eastAsia="方正仿宋_GBK" w:hint="eastAsia"/>
          <w:sz w:val="32"/>
          <w:szCs w:val="32"/>
        </w:rPr>
        <w:t>。</w:t>
      </w:r>
      <w:r w:rsidRPr="00EE1CF9">
        <w:rPr>
          <w:rFonts w:ascii="方正仿宋_GBK" w:eastAsia="方正仿宋_GBK" w:hint="eastAsia"/>
          <w:sz w:val="32"/>
          <w:szCs w:val="32"/>
        </w:rPr>
        <w:t>本</w:t>
      </w:r>
      <w:proofErr w:type="gramStart"/>
      <w:r>
        <w:rPr>
          <w:rFonts w:ascii="方正仿宋_GBK" w:eastAsia="方正仿宋_GBK" w:hint="eastAsia"/>
          <w:sz w:val="32"/>
          <w:szCs w:val="32"/>
        </w:rPr>
        <w:t>工程由</w:t>
      </w:r>
      <w:r w:rsidRPr="00EE1CF9">
        <w:rPr>
          <w:rFonts w:ascii="方正仿宋_GBK" w:eastAsia="方正仿宋_GBK" w:hint="eastAsia"/>
          <w:sz w:val="32"/>
          <w:szCs w:val="32"/>
        </w:rPr>
        <w:t>纵1路</w:t>
      </w:r>
      <w:proofErr w:type="gramEnd"/>
      <w:r w:rsidRPr="00EE1CF9">
        <w:rPr>
          <w:rFonts w:ascii="方正仿宋_GBK" w:eastAsia="方正仿宋_GBK" w:hint="eastAsia"/>
          <w:sz w:val="32"/>
          <w:szCs w:val="32"/>
        </w:rPr>
        <w:t>II段</w:t>
      </w:r>
      <w:r>
        <w:rPr>
          <w:rFonts w:ascii="方正仿宋_GBK" w:eastAsia="方正仿宋_GBK" w:hint="eastAsia"/>
          <w:sz w:val="32"/>
          <w:szCs w:val="32"/>
        </w:rPr>
        <w:t>和</w:t>
      </w:r>
      <w:proofErr w:type="gramStart"/>
      <w:r w:rsidRPr="00EE1CF9">
        <w:rPr>
          <w:rFonts w:ascii="方正仿宋_GBK" w:eastAsia="方正仿宋_GBK" w:hint="eastAsia"/>
          <w:sz w:val="32"/>
          <w:szCs w:val="32"/>
        </w:rPr>
        <w:t>纵</w:t>
      </w:r>
      <w:proofErr w:type="gramEnd"/>
      <w:r w:rsidRPr="00EE1CF9">
        <w:rPr>
          <w:rFonts w:ascii="方正仿宋_GBK" w:eastAsia="方正仿宋_GBK" w:hint="eastAsia"/>
          <w:sz w:val="32"/>
          <w:szCs w:val="32"/>
        </w:rPr>
        <w:t>4路III段</w:t>
      </w:r>
      <w:r>
        <w:rPr>
          <w:rFonts w:ascii="方正仿宋_GBK" w:eastAsia="方正仿宋_GBK" w:hint="eastAsia"/>
          <w:sz w:val="32"/>
          <w:szCs w:val="32"/>
        </w:rPr>
        <w:t>共2条</w:t>
      </w:r>
      <w:r w:rsidRPr="00EE1CF9">
        <w:rPr>
          <w:rFonts w:ascii="方正仿宋_GBK" w:eastAsia="方正仿宋_GBK" w:hint="eastAsia"/>
          <w:sz w:val="32"/>
          <w:szCs w:val="32"/>
        </w:rPr>
        <w:t>道路</w:t>
      </w:r>
      <w:r>
        <w:rPr>
          <w:rFonts w:ascii="方正仿宋_GBK" w:eastAsia="方正仿宋_GBK" w:hint="eastAsia"/>
          <w:sz w:val="32"/>
          <w:szCs w:val="32"/>
        </w:rPr>
        <w:t>组成</w:t>
      </w:r>
      <w:r w:rsidRPr="00EE1CF9">
        <w:rPr>
          <w:rFonts w:ascii="方正仿宋_GBK" w:eastAsia="方正仿宋_GBK" w:hint="eastAsia"/>
          <w:sz w:val="32"/>
          <w:szCs w:val="32"/>
        </w:rPr>
        <w:t>，</w:t>
      </w:r>
      <w:r>
        <w:rPr>
          <w:rFonts w:ascii="方正仿宋_GBK" w:eastAsia="方正仿宋_GBK" w:hint="eastAsia"/>
          <w:sz w:val="32"/>
          <w:szCs w:val="32"/>
        </w:rPr>
        <w:t>道路</w:t>
      </w:r>
      <w:r>
        <w:rPr>
          <w:rFonts w:ascii="方正仿宋_GBK" w:eastAsia="方正仿宋_GBK"/>
          <w:sz w:val="32"/>
          <w:szCs w:val="32"/>
        </w:rPr>
        <w:t>长度</w:t>
      </w:r>
      <w:r w:rsidRPr="00EE1CF9">
        <w:rPr>
          <w:rFonts w:ascii="方正仿宋_GBK" w:eastAsia="方正仿宋_GBK" w:hint="eastAsia"/>
          <w:sz w:val="32"/>
          <w:szCs w:val="32"/>
        </w:rPr>
        <w:t>616m，建设内容包括</w:t>
      </w:r>
      <w:r w:rsidRPr="00B516A8">
        <w:rPr>
          <w:rFonts w:ascii="方正仿宋_GBK" w:eastAsia="方正仿宋_GBK" w:hint="eastAsia"/>
          <w:sz w:val="32"/>
          <w:szCs w:val="32"/>
        </w:rPr>
        <w:t>路基工程、给排水、照明、交通、绿化等</w:t>
      </w:r>
      <w:r>
        <w:rPr>
          <w:rFonts w:ascii="方正仿宋_GBK" w:eastAsia="方正仿宋_GBK" w:hint="eastAsia"/>
          <w:sz w:val="32"/>
          <w:szCs w:val="32"/>
        </w:rPr>
        <w:t>，</w:t>
      </w:r>
      <w:r w:rsidRPr="00B516A8">
        <w:rPr>
          <w:rFonts w:ascii="方正仿宋_GBK" w:eastAsia="方正仿宋_GBK" w:hint="eastAsia"/>
          <w:sz w:val="32"/>
          <w:szCs w:val="32"/>
        </w:rPr>
        <w:t>路面为沥青混凝土路面</w:t>
      </w:r>
      <w:r>
        <w:rPr>
          <w:rFonts w:ascii="方正仿宋_GBK" w:eastAsia="方正仿宋_GBK" w:hint="eastAsia"/>
          <w:sz w:val="32"/>
          <w:szCs w:val="32"/>
        </w:rPr>
        <w:t>，</w:t>
      </w:r>
      <w:r w:rsidRPr="00EE1CF9">
        <w:rPr>
          <w:rFonts w:ascii="方正仿宋_GBK" w:eastAsia="方正仿宋_GBK" w:hint="eastAsia"/>
          <w:sz w:val="32"/>
          <w:szCs w:val="32"/>
        </w:rPr>
        <w:t>其中：</w:t>
      </w:r>
      <w:proofErr w:type="gramStart"/>
      <w:r w:rsidRPr="00EE1CF9">
        <w:rPr>
          <w:rFonts w:ascii="方正仿宋_GBK" w:eastAsia="方正仿宋_GBK" w:hint="eastAsia"/>
          <w:sz w:val="32"/>
          <w:szCs w:val="32"/>
        </w:rPr>
        <w:t>纵</w:t>
      </w:r>
      <w:proofErr w:type="gramEnd"/>
      <w:r w:rsidRPr="00EE1CF9">
        <w:rPr>
          <w:rFonts w:ascii="方正仿宋_GBK" w:eastAsia="方正仿宋_GBK" w:hint="eastAsia"/>
          <w:sz w:val="32"/>
          <w:szCs w:val="32"/>
        </w:rPr>
        <w:t>1路II段长331m，路宽40m，设计车速50km/h，为城市主干路；</w:t>
      </w:r>
      <w:proofErr w:type="gramStart"/>
      <w:r w:rsidRPr="00EE1CF9">
        <w:rPr>
          <w:rFonts w:ascii="方正仿宋_GBK" w:eastAsia="方正仿宋_GBK" w:hint="eastAsia"/>
          <w:sz w:val="32"/>
          <w:szCs w:val="32"/>
        </w:rPr>
        <w:t>纵</w:t>
      </w:r>
      <w:proofErr w:type="gramEnd"/>
      <w:r w:rsidRPr="00EE1CF9">
        <w:rPr>
          <w:rFonts w:ascii="方正仿宋_GBK" w:eastAsia="方正仿宋_GBK" w:hint="eastAsia"/>
          <w:sz w:val="32"/>
          <w:szCs w:val="32"/>
        </w:rPr>
        <w:t>4路III段长285m，路宽16m，设计车速20km/h，城市支路</w:t>
      </w:r>
      <w:r>
        <w:rPr>
          <w:rFonts w:ascii="方正仿宋_GBK" w:eastAsia="方正仿宋_GBK" w:hint="eastAsia"/>
          <w:sz w:val="32"/>
          <w:szCs w:val="32"/>
        </w:rPr>
        <w:t>。</w:t>
      </w:r>
    </w:p>
    <w:p w:rsidR="00730013" w:rsidRDefault="00730013" w:rsidP="00730013">
      <w:pPr>
        <w:adjustRightInd w:val="0"/>
        <w:snapToGrid w:val="0"/>
        <w:spacing w:line="560" w:lineRule="exact"/>
        <w:ind w:firstLineChars="200" w:firstLine="640"/>
        <w:rPr>
          <w:rFonts w:ascii="方正仿宋_GBK" w:eastAsia="方正仿宋_GBK"/>
          <w:sz w:val="32"/>
          <w:szCs w:val="32"/>
        </w:rPr>
      </w:pPr>
      <w:r w:rsidRPr="00EE1CF9">
        <w:rPr>
          <w:rFonts w:ascii="方正仿宋_GBK" w:eastAsia="方正仿宋_GBK" w:hint="eastAsia"/>
          <w:sz w:val="32"/>
          <w:szCs w:val="32"/>
        </w:rPr>
        <w:t>本项目总用地面积3.38hm</w:t>
      </w:r>
      <w:r w:rsidRPr="00EE1CF9">
        <w:rPr>
          <w:rFonts w:ascii="方正仿宋_GBK" w:eastAsia="方正仿宋_GBK" w:hint="eastAsia"/>
          <w:sz w:val="32"/>
          <w:szCs w:val="32"/>
          <w:vertAlign w:val="superscript"/>
        </w:rPr>
        <w:t>2</w:t>
      </w:r>
      <w:r w:rsidRPr="00EE1CF9">
        <w:rPr>
          <w:rFonts w:ascii="方正仿宋_GBK" w:eastAsia="方正仿宋_GBK" w:hint="eastAsia"/>
          <w:sz w:val="32"/>
          <w:szCs w:val="32"/>
        </w:rPr>
        <w:t>，</w:t>
      </w:r>
      <w:r>
        <w:rPr>
          <w:rFonts w:ascii="方正仿宋_GBK" w:eastAsia="方正仿宋_GBK" w:hint="eastAsia"/>
          <w:sz w:val="32"/>
          <w:szCs w:val="32"/>
        </w:rPr>
        <w:t>其中</w:t>
      </w:r>
      <w:r>
        <w:rPr>
          <w:rFonts w:ascii="方正仿宋_GBK" w:eastAsia="方正仿宋_GBK"/>
          <w:sz w:val="32"/>
          <w:szCs w:val="32"/>
        </w:rPr>
        <w:t>永久占地</w:t>
      </w:r>
      <w:r w:rsidRPr="00EE1CF9">
        <w:rPr>
          <w:rFonts w:ascii="方正仿宋_GBK" w:eastAsia="方正仿宋_GBK" w:hint="eastAsia"/>
          <w:sz w:val="32"/>
          <w:szCs w:val="32"/>
        </w:rPr>
        <w:t>1.89hm</w:t>
      </w:r>
      <w:r w:rsidRPr="00EE1CF9">
        <w:rPr>
          <w:rFonts w:ascii="方正仿宋_GBK" w:eastAsia="方正仿宋_GBK" w:hint="eastAsia"/>
          <w:sz w:val="32"/>
          <w:szCs w:val="32"/>
          <w:vertAlign w:val="superscript"/>
        </w:rPr>
        <w:t>2</w:t>
      </w:r>
      <w:r>
        <w:rPr>
          <w:rFonts w:ascii="方正仿宋_GBK" w:eastAsia="方正仿宋_GBK" w:hint="eastAsia"/>
          <w:sz w:val="32"/>
          <w:szCs w:val="32"/>
        </w:rPr>
        <w:t>，主要</w:t>
      </w:r>
      <w:r>
        <w:rPr>
          <w:rFonts w:ascii="方正仿宋_GBK" w:eastAsia="方正仿宋_GBK"/>
          <w:sz w:val="32"/>
          <w:szCs w:val="32"/>
        </w:rPr>
        <w:t>为</w:t>
      </w:r>
      <w:r>
        <w:rPr>
          <w:rFonts w:ascii="方正仿宋_GBK" w:eastAsia="方正仿宋_GBK" w:hint="eastAsia"/>
          <w:sz w:val="32"/>
          <w:szCs w:val="32"/>
        </w:rPr>
        <w:t>路基</w:t>
      </w:r>
      <w:r w:rsidRPr="00EE1CF9">
        <w:rPr>
          <w:rFonts w:ascii="方正仿宋_GBK" w:eastAsia="方正仿宋_GBK" w:hint="eastAsia"/>
          <w:sz w:val="32"/>
          <w:szCs w:val="32"/>
        </w:rPr>
        <w:t>路面</w:t>
      </w:r>
      <w:r>
        <w:rPr>
          <w:rFonts w:ascii="方正仿宋_GBK" w:eastAsia="方正仿宋_GBK"/>
          <w:sz w:val="32"/>
          <w:szCs w:val="32"/>
        </w:rPr>
        <w:t>占地</w:t>
      </w:r>
      <w:r>
        <w:rPr>
          <w:rFonts w:ascii="方正仿宋_GBK" w:eastAsia="方正仿宋_GBK" w:hint="eastAsia"/>
          <w:sz w:val="32"/>
          <w:szCs w:val="32"/>
        </w:rPr>
        <w:t>；</w:t>
      </w:r>
      <w:r>
        <w:rPr>
          <w:rFonts w:ascii="方正仿宋_GBK" w:eastAsia="方正仿宋_GBK"/>
          <w:sz w:val="32"/>
          <w:szCs w:val="32"/>
        </w:rPr>
        <w:t>临时占地</w:t>
      </w:r>
      <w:r>
        <w:rPr>
          <w:rFonts w:ascii="方正仿宋_GBK" w:eastAsia="方正仿宋_GBK" w:hint="eastAsia"/>
          <w:sz w:val="32"/>
          <w:szCs w:val="32"/>
        </w:rPr>
        <w:t>1.49</w:t>
      </w:r>
      <w:r w:rsidRPr="00EE1CF9">
        <w:rPr>
          <w:rFonts w:ascii="方正仿宋_GBK" w:eastAsia="方正仿宋_GBK" w:hint="eastAsia"/>
          <w:sz w:val="32"/>
          <w:szCs w:val="32"/>
        </w:rPr>
        <w:t>hm</w:t>
      </w:r>
      <w:r w:rsidRPr="00EE1CF9">
        <w:rPr>
          <w:rFonts w:ascii="方正仿宋_GBK" w:eastAsia="方正仿宋_GBK" w:hint="eastAsia"/>
          <w:sz w:val="32"/>
          <w:szCs w:val="32"/>
          <w:vertAlign w:val="superscript"/>
        </w:rPr>
        <w:t>2</w:t>
      </w:r>
      <w:r>
        <w:rPr>
          <w:rFonts w:ascii="方正仿宋_GBK" w:eastAsia="方正仿宋_GBK" w:hint="eastAsia"/>
          <w:sz w:val="32"/>
          <w:szCs w:val="32"/>
        </w:rPr>
        <w:t>，主要</w:t>
      </w:r>
      <w:r>
        <w:rPr>
          <w:rFonts w:ascii="方正仿宋_GBK" w:eastAsia="方正仿宋_GBK"/>
          <w:sz w:val="32"/>
          <w:szCs w:val="32"/>
        </w:rPr>
        <w:t>为</w:t>
      </w:r>
      <w:proofErr w:type="gramStart"/>
      <w:r w:rsidRPr="00EE1CF9">
        <w:rPr>
          <w:rFonts w:ascii="方正仿宋_GBK" w:eastAsia="方正仿宋_GBK" w:hint="eastAsia"/>
          <w:sz w:val="32"/>
          <w:szCs w:val="32"/>
        </w:rPr>
        <w:t>边坡工</w:t>
      </w:r>
      <w:proofErr w:type="gramEnd"/>
      <w:r w:rsidRPr="00EE1CF9">
        <w:rPr>
          <w:rFonts w:ascii="方正仿宋_GBK" w:eastAsia="方正仿宋_GBK" w:hint="eastAsia"/>
          <w:sz w:val="32"/>
          <w:szCs w:val="32"/>
        </w:rPr>
        <w:t>和还建道路</w:t>
      </w:r>
      <w:r>
        <w:rPr>
          <w:rFonts w:ascii="方正仿宋_GBK" w:eastAsia="方正仿宋_GBK" w:hint="eastAsia"/>
          <w:sz w:val="32"/>
          <w:szCs w:val="32"/>
        </w:rPr>
        <w:t>占地</w:t>
      </w:r>
      <w:r w:rsidRPr="00EE1CF9">
        <w:rPr>
          <w:rFonts w:ascii="方正仿宋_GBK" w:eastAsia="方正仿宋_GBK" w:hint="eastAsia"/>
          <w:sz w:val="32"/>
          <w:szCs w:val="32"/>
        </w:rPr>
        <w:t>。</w:t>
      </w:r>
      <w:r>
        <w:rPr>
          <w:rFonts w:ascii="方正仿宋_GBK" w:eastAsia="方正仿宋_GBK" w:hint="eastAsia"/>
          <w:sz w:val="32"/>
          <w:szCs w:val="32"/>
        </w:rPr>
        <w:t>工程</w:t>
      </w:r>
      <w:r w:rsidRPr="00EE1CF9">
        <w:rPr>
          <w:rFonts w:ascii="方正仿宋_GBK" w:eastAsia="方正仿宋_GBK" w:hint="eastAsia"/>
          <w:sz w:val="32"/>
          <w:szCs w:val="32"/>
        </w:rPr>
        <w:t>建设开挖土石方13.84万m</w:t>
      </w:r>
      <w:r w:rsidRPr="00BE21B7">
        <w:rPr>
          <w:rFonts w:ascii="方正仿宋_GBK" w:eastAsia="方正仿宋_GBK" w:hint="eastAsia"/>
          <w:sz w:val="32"/>
          <w:szCs w:val="32"/>
          <w:vertAlign w:val="superscript"/>
        </w:rPr>
        <w:t>3</w:t>
      </w:r>
      <w:r w:rsidRPr="00EE1CF9">
        <w:rPr>
          <w:rFonts w:ascii="方正仿宋_GBK" w:eastAsia="方正仿宋_GBK" w:hint="eastAsia"/>
          <w:sz w:val="32"/>
          <w:szCs w:val="32"/>
        </w:rPr>
        <w:t>，回填土石方7.79万m</w:t>
      </w:r>
      <w:r w:rsidRPr="00BE21B7">
        <w:rPr>
          <w:rFonts w:ascii="方正仿宋_GBK" w:eastAsia="方正仿宋_GBK" w:hint="eastAsia"/>
          <w:sz w:val="32"/>
          <w:szCs w:val="32"/>
          <w:vertAlign w:val="superscript"/>
        </w:rPr>
        <w:t>3</w:t>
      </w:r>
      <w:r w:rsidRPr="00EE1CF9">
        <w:rPr>
          <w:rFonts w:ascii="方正仿宋_GBK" w:eastAsia="方正仿宋_GBK" w:hint="eastAsia"/>
          <w:sz w:val="32"/>
          <w:szCs w:val="32"/>
        </w:rPr>
        <w:t>，</w:t>
      </w:r>
      <w:r>
        <w:rPr>
          <w:rFonts w:ascii="方正仿宋_GBK" w:eastAsia="方正仿宋_GBK" w:hint="eastAsia"/>
          <w:sz w:val="32"/>
          <w:szCs w:val="32"/>
        </w:rPr>
        <w:t>无</w:t>
      </w:r>
      <w:r>
        <w:rPr>
          <w:rFonts w:ascii="方正仿宋_GBK" w:eastAsia="方正仿宋_GBK"/>
          <w:sz w:val="32"/>
          <w:szCs w:val="32"/>
        </w:rPr>
        <w:t>借方，</w:t>
      </w:r>
      <w:r>
        <w:rPr>
          <w:rFonts w:ascii="方正仿宋_GBK" w:eastAsia="方正仿宋_GBK" w:hint="eastAsia"/>
          <w:sz w:val="32"/>
          <w:szCs w:val="32"/>
        </w:rPr>
        <w:t>综合</w:t>
      </w:r>
      <w:r>
        <w:rPr>
          <w:rFonts w:ascii="方正仿宋_GBK" w:eastAsia="方正仿宋_GBK"/>
          <w:sz w:val="32"/>
          <w:szCs w:val="32"/>
        </w:rPr>
        <w:t>利用后</w:t>
      </w:r>
      <w:r w:rsidRPr="00EE1CF9">
        <w:rPr>
          <w:rFonts w:ascii="方正仿宋_GBK" w:eastAsia="方正仿宋_GBK" w:hint="eastAsia"/>
          <w:sz w:val="32"/>
          <w:szCs w:val="32"/>
        </w:rPr>
        <w:t>余方6.05万m</w:t>
      </w:r>
      <w:r w:rsidRPr="00BE21B7">
        <w:rPr>
          <w:rFonts w:ascii="方正仿宋_GBK" w:eastAsia="方正仿宋_GBK" w:hint="eastAsia"/>
          <w:sz w:val="32"/>
          <w:szCs w:val="32"/>
          <w:vertAlign w:val="superscript"/>
        </w:rPr>
        <w:t>3</w:t>
      </w:r>
      <w:r>
        <w:rPr>
          <w:rFonts w:ascii="方正仿宋_GBK" w:eastAsia="方正仿宋_GBK" w:hint="eastAsia"/>
          <w:sz w:val="32"/>
          <w:szCs w:val="32"/>
        </w:rPr>
        <w:t>，以及</w:t>
      </w:r>
      <w:r w:rsidRPr="00EE1CF9">
        <w:rPr>
          <w:rFonts w:ascii="方正仿宋_GBK" w:eastAsia="方正仿宋_GBK" w:hint="eastAsia"/>
          <w:sz w:val="32"/>
          <w:szCs w:val="32"/>
        </w:rPr>
        <w:t>本项目拆除建筑垃圾2.50万m</w:t>
      </w:r>
      <w:r w:rsidRPr="00BE21B7">
        <w:rPr>
          <w:rFonts w:ascii="方正仿宋_GBK" w:eastAsia="方正仿宋_GBK" w:hint="eastAsia"/>
          <w:sz w:val="32"/>
          <w:szCs w:val="32"/>
          <w:vertAlign w:val="superscript"/>
        </w:rPr>
        <w:t>3</w:t>
      </w:r>
      <w:r w:rsidRPr="00EE1CF9">
        <w:rPr>
          <w:rFonts w:ascii="方正仿宋_GBK" w:eastAsia="方正仿宋_GBK" w:hint="eastAsia"/>
          <w:sz w:val="32"/>
          <w:szCs w:val="32"/>
        </w:rPr>
        <w:t>，余方与建筑垃圾全部运往</w:t>
      </w:r>
      <w:r>
        <w:rPr>
          <w:rFonts w:ascii="方正仿宋_GBK" w:eastAsia="方正仿宋_GBK" w:hint="eastAsia"/>
          <w:sz w:val="32"/>
          <w:szCs w:val="32"/>
        </w:rPr>
        <w:t>巴南区</w:t>
      </w:r>
      <w:proofErr w:type="gramStart"/>
      <w:r w:rsidRPr="00BE21B7">
        <w:rPr>
          <w:rFonts w:ascii="方正仿宋_GBK" w:eastAsia="方正仿宋_GBK" w:hint="eastAsia"/>
          <w:sz w:val="32"/>
          <w:szCs w:val="32"/>
        </w:rPr>
        <w:t>龙洲</w:t>
      </w:r>
      <w:proofErr w:type="gramEnd"/>
      <w:r w:rsidRPr="00BE21B7">
        <w:rPr>
          <w:rFonts w:ascii="方正仿宋_GBK" w:eastAsia="方正仿宋_GBK" w:hint="eastAsia"/>
          <w:sz w:val="32"/>
          <w:szCs w:val="32"/>
        </w:rPr>
        <w:t>湾街道沿河村</w:t>
      </w:r>
      <w:r w:rsidRPr="00EE1CF9">
        <w:rPr>
          <w:rFonts w:ascii="方正仿宋_GBK" w:eastAsia="方正仿宋_GBK" w:hint="eastAsia"/>
          <w:sz w:val="32"/>
          <w:szCs w:val="32"/>
        </w:rPr>
        <w:t>建筑垃圾消纳场回填利用</w:t>
      </w:r>
      <w:r>
        <w:rPr>
          <w:rFonts w:ascii="方正仿宋_GBK" w:eastAsia="方正仿宋_GBK" w:hint="eastAsia"/>
          <w:sz w:val="32"/>
          <w:szCs w:val="32"/>
        </w:rPr>
        <w:t>，</w:t>
      </w:r>
      <w:r>
        <w:rPr>
          <w:rFonts w:ascii="方正仿宋_GBK" w:eastAsia="方正仿宋_GBK"/>
          <w:sz w:val="32"/>
          <w:szCs w:val="32"/>
        </w:rPr>
        <w:t>运距</w:t>
      </w:r>
      <w:r>
        <w:rPr>
          <w:rFonts w:ascii="方正仿宋_GBK" w:eastAsia="方正仿宋_GBK" w:hint="eastAsia"/>
          <w:sz w:val="32"/>
          <w:szCs w:val="32"/>
        </w:rPr>
        <w:t>约16</w:t>
      </w:r>
      <w:r>
        <w:rPr>
          <w:rFonts w:ascii="方正仿宋_GBK" w:eastAsia="方正仿宋_GBK"/>
          <w:sz w:val="32"/>
          <w:szCs w:val="32"/>
        </w:rPr>
        <w:t>km</w:t>
      </w:r>
      <w:r>
        <w:rPr>
          <w:rFonts w:ascii="方正仿宋_GBK" w:eastAsia="方正仿宋_GBK" w:hint="eastAsia"/>
          <w:sz w:val="32"/>
          <w:szCs w:val="32"/>
        </w:rPr>
        <w:t>。</w:t>
      </w:r>
    </w:p>
    <w:p w:rsidR="00730013" w:rsidRPr="00EE1CF9" w:rsidRDefault="00730013" w:rsidP="00730013">
      <w:pPr>
        <w:adjustRightInd w:val="0"/>
        <w:snapToGrid w:val="0"/>
        <w:spacing w:line="560" w:lineRule="exact"/>
        <w:ind w:firstLineChars="200" w:firstLine="640"/>
        <w:rPr>
          <w:rFonts w:ascii="方正仿宋_GBK" w:eastAsia="方正仿宋_GBK" w:hint="eastAsia"/>
          <w:sz w:val="32"/>
          <w:szCs w:val="32"/>
        </w:rPr>
      </w:pPr>
      <w:r w:rsidRPr="00EE1CF9">
        <w:rPr>
          <w:rFonts w:ascii="方正仿宋_GBK" w:eastAsia="方正仿宋_GBK" w:hint="eastAsia"/>
          <w:sz w:val="32"/>
          <w:szCs w:val="32"/>
        </w:rPr>
        <w:t>本</w:t>
      </w:r>
      <w:r>
        <w:rPr>
          <w:rFonts w:ascii="方正仿宋_GBK" w:eastAsia="方正仿宋_GBK" w:hint="eastAsia"/>
          <w:sz w:val="32"/>
          <w:szCs w:val="32"/>
        </w:rPr>
        <w:t>工程</w:t>
      </w:r>
      <w:r w:rsidRPr="00EE1CF9">
        <w:rPr>
          <w:rFonts w:ascii="方正仿宋_GBK" w:eastAsia="方正仿宋_GBK" w:hint="eastAsia"/>
          <w:sz w:val="32"/>
          <w:szCs w:val="32"/>
        </w:rPr>
        <w:t>建设过程中采用货币一次性补偿，不涉及拆迁安置</w:t>
      </w:r>
      <w:r>
        <w:rPr>
          <w:rFonts w:ascii="方正仿宋_GBK" w:eastAsia="方正仿宋_GBK" w:hint="eastAsia"/>
          <w:sz w:val="32"/>
          <w:szCs w:val="32"/>
        </w:rPr>
        <w:t>，但</w:t>
      </w:r>
      <w:r>
        <w:rPr>
          <w:rFonts w:ascii="方正仿宋_GBK" w:eastAsia="方正仿宋_GBK"/>
          <w:sz w:val="32"/>
          <w:szCs w:val="32"/>
        </w:rPr>
        <w:t>涉及道路还建</w:t>
      </w:r>
      <w:r>
        <w:rPr>
          <w:rFonts w:ascii="方正仿宋_GBK" w:eastAsia="方正仿宋_GBK" w:hint="eastAsia"/>
          <w:sz w:val="32"/>
          <w:szCs w:val="32"/>
        </w:rPr>
        <w:t>工程。该工程处于</w:t>
      </w:r>
      <w:r w:rsidRPr="00EE1CF9">
        <w:rPr>
          <w:rFonts w:ascii="方正仿宋_GBK" w:eastAsia="方正仿宋_GBK" w:hint="eastAsia"/>
          <w:sz w:val="32"/>
          <w:szCs w:val="32"/>
        </w:rPr>
        <w:t>道路三</w:t>
      </w:r>
      <w:proofErr w:type="gramStart"/>
      <w:r w:rsidRPr="00EE1CF9">
        <w:rPr>
          <w:rFonts w:ascii="方正仿宋_GBK" w:eastAsia="方正仿宋_GBK" w:hint="eastAsia"/>
          <w:sz w:val="32"/>
          <w:szCs w:val="32"/>
        </w:rPr>
        <w:t>叉口</w:t>
      </w:r>
      <w:proofErr w:type="gramEnd"/>
      <w:r>
        <w:rPr>
          <w:rFonts w:ascii="方正仿宋_GBK" w:eastAsia="方正仿宋_GBK" w:hint="eastAsia"/>
          <w:sz w:val="32"/>
          <w:szCs w:val="32"/>
        </w:rPr>
        <w:t>，</w:t>
      </w:r>
      <w:proofErr w:type="gramStart"/>
      <w:r w:rsidRPr="00EE1CF9">
        <w:rPr>
          <w:rFonts w:ascii="方正仿宋_GBK" w:eastAsia="方正仿宋_GBK" w:hint="eastAsia"/>
          <w:sz w:val="32"/>
          <w:szCs w:val="32"/>
        </w:rPr>
        <w:t>分别接纵1路</w:t>
      </w:r>
      <w:proofErr w:type="gramEnd"/>
      <w:r w:rsidRPr="00EE1CF9">
        <w:rPr>
          <w:rFonts w:ascii="方正仿宋_GBK" w:eastAsia="方正仿宋_GBK" w:hint="eastAsia"/>
          <w:sz w:val="32"/>
          <w:szCs w:val="32"/>
        </w:rPr>
        <w:t>II段、金竹山桥及项目西侧道路，占地面积约0.05hm</w:t>
      </w:r>
      <w:r w:rsidRPr="00BD67B8">
        <w:rPr>
          <w:rFonts w:ascii="方正仿宋_GBK" w:eastAsia="方正仿宋_GBK" w:hint="eastAsia"/>
          <w:sz w:val="32"/>
          <w:szCs w:val="32"/>
          <w:vertAlign w:val="superscript"/>
        </w:rPr>
        <w:t>2</w:t>
      </w:r>
      <w:r>
        <w:rPr>
          <w:rFonts w:ascii="方正仿宋_GBK" w:eastAsia="方正仿宋_GBK" w:hint="eastAsia"/>
          <w:sz w:val="32"/>
          <w:szCs w:val="32"/>
        </w:rPr>
        <w:t>。</w:t>
      </w:r>
    </w:p>
    <w:p w:rsidR="00730013" w:rsidRPr="00EE1CF9" w:rsidRDefault="00730013" w:rsidP="00730013">
      <w:pPr>
        <w:adjustRightInd w:val="0"/>
        <w:snapToGrid w:val="0"/>
        <w:spacing w:line="560" w:lineRule="exact"/>
        <w:ind w:firstLineChars="200" w:firstLine="640"/>
        <w:rPr>
          <w:rFonts w:ascii="方正仿宋_GBK" w:eastAsia="方正仿宋_GBK" w:hint="eastAsia"/>
          <w:sz w:val="32"/>
          <w:szCs w:val="32"/>
        </w:rPr>
      </w:pPr>
      <w:r w:rsidRPr="00EE1CF9">
        <w:rPr>
          <w:rFonts w:ascii="方正仿宋_GBK" w:eastAsia="方正仿宋_GBK" w:hint="eastAsia"/>
          <w:sz w:val="32"/>
          <w:szCs w:val="32"/>
        </w:rPr>
        <w:t>本项目已于2023年2月开工，预计2025年1月完工，总工期24个月。工程总投资15665.67万元，其中土建投资为12163.02万元。</w:t>
      </w:r>
      <w:r w:rsidRPr="005A2521">
        <w:rPr>
          <w:rFonts w:ascii="方正仿宋_GBK" w:eastAsia="方正仿宋_GBK" w:hint="eastAsia"/>
          <w:sz w:val="32"/>
          <w:szCs w:val="32"/>
        </w:rPr>
        <w:t>资金来源为业主自筹。</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（二）项目区地形地貌、地质、气象、水文、土壤及植被情况等阐述较为清楚。</w:t>
      </w:r>
    </w:p>
    <w:p w:rsidR="00730013" w:rsidRPr="005A2521" w:rsidRDefault="00730013" w:rsidP="00730013">
      <w:pPr>
        <w:adjustRightInd w:val="0"/>
        <w:snapToGrid w:val="0"/>
        <w:spacing w:line="560" w:lineRule="exact"/>
        <w:ind w:firstLineChars="200" w:firstLine="640"/>
        <w:rPr>
          <w:rFonts w:ascii="方正黑体_GBK" w:eastAsia="方正黑体_GBK" w:hint="eastAsia"/>
          <w:bCs/>
          <w:sz w:val="32"/>
          <w:szCs w:val="32"/>
        </w:rPr>
      </w:pPr>
      <w:r w:rsidRPr="005A2521">
        <w:rPr>
          <w:rFonts w:ascii="方正黑体_GBK" w:eastAsia="方正黑体_GBK" w:hint="eastAsia"/>
          <w:bCs/>
          <w:sz w:val="32"/>
          <w:szCs w:val="32"/>
        </w:rPr>
        <w:t>三、项目水土保持评价</w:t>
      </w:r>
    </w:p>
    <w:p w:rsidR="00730013" w:rsidRPr="005A2521" w:rsidRDefault="00730013" w:rsidP="00730013">
      <w:pPr>
        <w:adjustRightInd w:val="0"/>
        <w:snapToGrid w:val="0"/>
        <w:spacing w:line="560" w:lineRule="exact"/>
        <w:ind w:firstLineChars="200" w:firstLine="640"/>
        <w:rPr>
          <w:rFonts w:ascii="方正仿宋_GBK" w:eastAsia="方正仿宋_GBK" w:hint="eastAsia"/>
          <w:bCs/>
          <w:sz w:val="32"/>
          <w:szCs w:val="32"/>
        </w:rPr>
      </w:pPr>
      <w:r w:rsidRPr="005A2521">
        <w:rPr>
          <w:rFonts w:ascii="方正仿宋_GBK" w:eastAsia="方正仿宋_GBK" w:hint="eastAsia"/>
          <w:bCs/>
          <w:sz w:val="32"/>
          <w:szCs w:val="32"/>
        </w:rPr>
        <w:t>（一）基本同意对主体工程选址的水土保持评价。</w:t>
      </w:r>
    </w:p>
    <w:p w:rsidR="00730013" w:rsidRPr="005A2521" w:rsidRDefault="00730013" w:rsidP="00730013">
      <w:pPr>
        <w:adjustRightInd w:val="0"/>
        <w:snapToGrid w:val="0"/>
        <w:spacing w:line="560" w:lineRule="exact"/>
        <w:ind w:firstLineChars="200" w:firstLine="640"/>
        <w:rPr>
          <w:rFonts w:ascii="方正仿宋_GBK" w:eastAsia="方正仿宋_GBK" w:hint="eastAsia"/>
          <w:bCs/>
          <w:sz w:val="32"/>
          <w:szCs w:val="32"/>
        </w:rPr>
      </w:pPr>
      <w:r w:rsidRPr="005A2521">
        <w:rPr>
          <w:rFonts w:ascii="方正仿宋_GBK" w:eastAsia="方正仿宋_GBK" w:hint="eastAsia"/>
          <w:bCs/>
          <w:sz w:val="32"/>
          <w:szCs w:val="32"/>
        </w:rPr>
        <w:t>（二）基本同意对建设方案与布局的水土保持评价。</w:t>
      </w:r>
    </w:p>
    <w:p w:rsidR="00730013" w:rsidRPr="005A2521" w:rsidRDefault="00730013" w:rsidP="00730013">
      <w:pPr>
        <w:adjustRightInd w:val="0"/>
        <w:snapToGrid w:val="0"/>
        <w:spacing w:line="560" w:lineRule="exact"/>
        <w:ind w:firstLineChars="200" w:firstLine="640"/>
        <w:rPr>
          <w:rFonts w:ascii="方正仿宋_GBK" w:eastAsia="方正仿宋_GBK" w:hint="eastAsia"/>
          <w:bCs/>
          <w:sz w:val="32"/>
          <w:szCs w:val="32"/>
        </w:rPr>
      </w:pPr>
      <w:r w:rsidRPr="005A2521">
        <w:rPr>
          <w:rFonts w:ascii="方正仿宋_GBK" w:eastAsia="方正仿宋_GBK" w:hint="eastAsia"/>
          <w:bCs/>
          <w:sz w:val="32"/>
          <w:szCs w:val="32"/>
        </w:rPr>
        <w:t>（三）基本同意对主体工程设计中水土保持措施的设计与界定。</w:t>
      </w:r>
    </w:p>
    <w:p w:rsidR="00730013" w:rsidRPr="005A2521" w:rsidRDefault="00730013" w:rsidP="00730013">
      <w:pPr>
        <w:adjustRightInd w:val="0"/>
        <w:snapToGrid w:val="0"/>
        <w:spacing w:line="560" w:lineRule="exact"/>
        <w:ind w:firstLineChars="200" w:firstLine="640"/>
        <w:rPr>
          <w:rFonts w:ascii="方正黑体_GBK" w:eastAsia="方正黑体_GBK" w:hint="eastAsia"/>
          <w:bCs/>
          <w:sz w:val="32"/>
          <w:szCs w:val="32"/>
        </w:rPr>
      </w:pPr>
      <w:r w:rsidRPr="005A2521">
        <w:rPr>
          <w:rFonts w:ascii="方正黑体_GBK" w:eastAsia="方正黑体_GBK" w:hint="eastAsia"/>
          <w:bCs/>
          <w:sz w:val="32"/>
          <w:szCs w:val="32"/>
        </w:rPr>
        <w:t>四、水土流失分析与预测</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（一）基本同意水土流失影响因素分析。</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（二）同意项目建设过程中扰动地表面积</w:t>
      </w:r>
      <w:r>
        <w:rPr>
          <w:rFonts w:ascii="方正仿宋_GBK" w:eastAsia="方正仿宋_GBK"/>
          <w:sz w:val="32"/>
          <w:szCs w:val="32"/>
        </w:rPr>
        <w:t>3.38</w:t>
      </w:r>
      <w:r w:rsidRPr="005A2521">
        <w:rPr>
          <w:rFonts w:ascii="方正仿宋_GBK" w:eastAsia="方正仿宋_GBK" w:hint="eastAsia"/>
          <w:sz w:val="32"/>
          <w:szCs w:val="32"/>
        </w:rPr>
        <w:t>hm</w:t>
      </w:r>
      <w:r w:rsidRPr="005A2521">
        <w:rPr>
          <w:rFonts w:ascii="方正仿宋_GBK" w:eastAsia="方正仿宋_GBK" w:hint="eastAsia"/>
          <w:sz w:val="32"/>
          <w:szCs w:val="32"/>
          <w:vertAlign w:val="superscript"/>
        </w:rPr>
        <w:t>2</w:t>
      </w:r>
      <w:r w:rsidRPr="005A2521">
        <w:rPr>
          <w:rFonts w:ascii="方正仿宋_GBK" w:eastAsia="方正仿宋_GBK" w:hint="eastAsia"/>
          <w:sz w:val="32"/>
          <w:szCs w:val="32"/>
        </w:rPr>
        <w:t>，损坏植被面积</w:t>
      </w:r>
      <w:r>
        <w:rPr>
          <w:rFonts w:ascii="方正仿宋_GBK" w:eastAsia="方正仿宋_GBK"/>
          <w:sz w:val="32"/>
          <w:szCs w:val="32"/>
        </w:rPr>
        <w:t>0.34</w:t>
      </w:r>
      <w:r w:rsidRPr="005A2521">
        <w:rPr>
          <w:rFonts w:ascii="方正仿宋_GBK" w:eastAsia="方正仿宋_GBK" w:hint="eastAsia"/>
          <w:sz w:val="32"/>
          <w:szCs w:val="32"/>
        </w:rPr>
        <w:t>hm</w:t>
      </w:r>
      <w:r w:rsidRPr="005A2521">
        <w:rPr>
          <w:rFonts w:ascii="方正仿宋_GBK" w:eastAsia="方正仿宋_GBK" w:hint="eastAsia"/>
          <w:sz w:val="32"/>
          <w:szCs w:val="32"/>
          <w:vertAlign w:val="superscript"/>
        </w:rPr>
        <w:t>2</w:t>
      </w:r>
      <w:r w:rsidRPr="005A2521">
        <w:rPr>
          <w:rFonts w:ascii="方正仿宋_GBK" w:eastAsia="方正仿宋_GBK" w:hint="eastAsia"/>
          <w:sz w:val="32"/>
          <w:szCs w:val="32"/>
        </w:rPr>
        <w:t>。</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（三）基本同意土壤流失量预测单元、时段、侵蚀模数和测算结果。工程建设可能产生的水土流失总量为</w:t>
      </w:r>
      <w:r>
        <w:rPr>
          <w:rFonts w:ascii="方正仿宋_GBK" w:eastAsia="方正仿宋_GBK"/>
          <w:sz w:val="32"/>
          <w:szCs w:val="32"/>
        </w:rPr>
        <w:t>582</w:t>
      </w:r>
      <w:r w:rsidRPr="005A2521">
        <w:rPr>
          <w:rFonts w:ascii="方正仿宋_GBK" w:eastAsia="方正仿宋_GBK" w:hint="eastAsia"/>
          <w:sz w:val="32"/>
          <w:szCs w:val="32"/>
        </w:rPr>
        <w:t>t，新增水土流失量为</w:t>
      </w:r>
      <w:r>
        <w:rPr>
          <w:rFonts w:ascii="方正仿宋_GBK" w:eastAsia="方正仿宋_GBK"/>
          <w:sz w:val="32"/>
          <w:szCs w:val="32"/>
        </w:rPr>
        <w:t>470</w:t>
      </w:r>
      <w:r w:rsidRPr="005A2521">
        <w:rPr>
          <w:rFonts w:ascii="方正仿宋_GBK" w:eastAsia="方正仿宋_GBK" w:hint="eastAsia"/>
          <w:sz w:val="32"/>
          <w:szCs w:val="32"/>
        </w:rPr>
        <w:t>t。</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（四）基本同意水土流失危害性分析和指导性意见。</w:t>
      </w:r>
    </w:p>
    <w:p w:rsidR="00730013" w:rsidRPr="005A2521" w:rsidRDefault="00730013" w:rsidP="00730013">
      <w:pPr>
        <w:adjustRightInd w:val="0"/>
        <w:snapToGrid w:val="0"/>
        <w:spacing w:line="560" w:lineRule="exact"/>
        <w:ind w:firstLineChars="200" w:firstLine="640"/>
        <w:rPr>
          <w:rFonts w:ascii="方正黑体_GBK" w:eastAsia="方正黑体_GBK" w:hint="eastAsia"/>
          <w:bCs/>
          <w:sz w:val="32"/>
          <w:szCs w:val="32"/>
        </w:rPr>
      </w:pPr>
      <w:r w:rsidRPr="005A2521">
        <w:rPr>
          <w:rFonts w:ascii="方正黑体_GBK" w:eastAsia="方正黑体_GBK" w:hint="eastAsia"/>
          <w:bCs/>
          <w:sz w:val="32"/>
          <w:szCs w:val="32"/>
        </w:rPr>
        <w:t>五、水土保持措施</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（一）同意项目划分为</w:t>
      </w:r>
      <w:r w:rsidRPr="00512959">
        <w:rPr>
          <w:rFonts w:ascii="方正仿宋_GBK" w:eastAsia="方正仿宋_GBK" w:hint="eastAsia"/>
          <w:sz w:val="32"/>
          <w:szCs w:val="32"/>
        </w:rPr>
        <w:t>路面工程防治区、边坡工程防治区和还建道路防治区</w:t>
      </w:r>
      <w:r>
        <w:rPr>
          <w:rFonts w:ascii="方正仿宋_GBK" w:eastAsia="方正仿宋_GBK" w:hint="eastAsia"/>
          <w:sz w:val="32"/>
          <w:szCs w:val="32"/>
        </w:rPr>
        <w:t>共</w:t>
      </w:r>
      <w:r w:rsidRPr="00512959">
        <w:rPr>
          <w:rFonts w:ascii="方正仿宋_GBK" w:eastAsia="方正仿宋_GBK" w:hint="eastAsia"/>
          <w:sz w:val="32"/>
          <w:szCs w:val="32"/>
        </w:rPr>
        <w:t>3个</w:t>
      </w:r>
      <w:r w:rsidRPr="005A2521">
        <w:rPr>
          <w:rFonts w:ascii="方正仿宋_GBK" w:eastAsia="方正仿宋_GBK" w:hint="eastAsia"/>
          <w:sz w:val="32"/>
          <w:szCs w:val="32"/>
        </w:rPr>
        <w:t>水土流失一级防治区。</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bookmarkStart w:id="0" w:name="_Toc184357072"/>
      <w:bookmarkStart w:id="1" w:name="_Toc196628359"/>
      <w:bookmarkStart w:id="2" w:name="_Toc196628603"/>
      <w:bookmarkStart w:id="3" w:name="_Toc197147903"/>
      <w:bookmarkStart w:id="4" w:name="_Toc208023523"/>
      <w:bookmarkStart w:id="5" w:name="_Toc211063906"/>
      <w:bookmarkStart w:id="6" w:name="_Toc212968412"/>
      <w:r w:rsidRPr="005A2521">
        <w:rPr>
          <w:rFonts w:ascii="方正仿宋_GBK" w:eastAsia="方正仿宋_GBK" w:hint="eastAsia"/>
          <w:sz w:val="32"/>
          <w:szCs w:val="32"/>
        </w:rPr>
        <w:t>（二）同意由主体工程设计中具有水土保持功能的措施和本方案新增的水土保持措施所组成的水土保持措施体系。</w:t>
      </w:r>
    </w:p>
    <w:p w:rsidR="00730013" w:rsidRPr="005A2521" w:rsidRDefault="00730013" w:rsidP="00730013">
      <w:pPr>
        <w:adjustRightInd w:val="0"/>
        <w:snapToGrid w:val="0"/>
        <w:spacing w:line="560" w:lineRule="exact"/>
        <w:ind w:firstLineChars="200" w:firstLine="640"/>
        <w:rPr>
          <w:rFonts w:ascii="方正仿宋_GBK" w:eastAsia="方正仿宋_GBK" w:hint="eastAsia"/>
          <w:sz w:val="32"/>
          <w:szCs w:val="32"/>
        </w:rPr>
      </w:pPr>
      <w:r w:rsidRPr="005A2521">
        <w:rPr>
          <w:rFonts w:ascii="方正仿宋_GBK" w:eastAsia="方正仿宋_GBK" w:hint="eastAsia"/>
          <w:sz w:val="32"/>
          <w:szCs w:val="32"/>
        </w:rPr>
        <w:t>（三）同意各防治区防治措施布局和方案新增水土保持措施典型设计。</w:t>
      </w:r>
    </w:p>
    <w:p w:rsidR="00730013" w:rsidRPr="00AB4706" w:rsidRDefault="00730013" w:rsidP="00730013">
      <w:pPr>
        <w:adjustRightInd w:val="0"/>
        <w:snapToGrid w:val="0"/>
        <w:spacing w:line="560" w:lineRule="exact"/>
        <w:ind w:firstLineChars="200" w:firstLine="640"/>
        <w:rPr>
          <w:rFonts w:ascii="方正仿宋_GBK" w:eastAsia="方正仿宋_GBK" w:hint="eastAsia"/>
          <w:sz w:val="32"/>
          <w:szCs w:val="32"/>
        </w:rPr>
      </w:pPr>
      <w:r w:rsidRPr="00AB4706">
        <w:rPr>
          <w:rFonts w:ascii="方正仿宋_GBK" w:eastAsia="方正仿宋_GBK" w:hint="eastAsia"/>
          <w:sz w:val="32"/>
          <w:szCs w:val="32"/>
        </w:rPr>
        <w:t>1</w:t>
      </w:r>
      <w:r>
        <w:rPr>
          <w:rFonts w:ascii="方正仿宋_GBK" w:eastAsia="方正仿宋_GBK" w:hint="eastAsia"/>
          <w:sz w:val="32"/>
          <w:szCs w:val="32"/>
        </w:rPr>
        <w:t>.</w:t>
      </w:r>
      <w:r w:rsidRPr="00AB4706">
        <w:rPr>
          <w:rFonts w:ascii="方正仿宋_GBK" w:eastAsia="方正仿宋_GBK" w:hint="eastAsia"/>
          <w:sz w:val="32"/>
          <w:szCs w:val="32"/>
        </w:rPr>
        <w:t>路面工程防治区</w:t>
      </w:r>
    </w:p>
    <w:p w:rsidR="00730013" w:rsidRPr="00AB4706" w:rsidRDefault="00730013" w:rsidP="00730013">
      <w:pPr>
        <w:adjustRightInd w:val="0"/>
        <w:snapToGrid w:val="0"/>
        <w:spacing w:line="560" w:lineRule="exact"/>
        <w:ind w:firstLineChars="200" w:firstLine="640"/>
        <w:rPr>
          <w:rFonts w:ascii="方正仿宋_GBK" w:eastAsia="方正仿宋_GBK" w:hint="eastAsia"/>
          <w:sz w:val="32"/>
          <w:szCs w:val="32"/>
        </w:rPr>
      </w:pPr>
      <w:r w:rsidRPr="00AB4706">
        <w:rPr>
          <w:rFonts w:ascii="方正仿宋_GBK" w:eastAsia="方正仿宋_GBK" w:hint="eastAsia"/>
          <w:sz w:val="32"/>
          <w:szCs w:val="32"/>
        </w:rPr>
        <w:t>据现场调查</w:t>
      </w:r>
      <w:r>
        <w:rPr>
          <w:rFonts w:ascii="方正仿宋_GBK" w:eastAsia="方正仿宋_GBK" w:hint="eastAsia"/>
          <w:sz w:val="32"/>
          <w:szCs w:val="32"/>
        </w:rPr>
        <w:t>，项目已</w:t>
      </w:r>
      <w:r>
        <w:rPr>
          <w:rFonts w:ascii="方正仿宋_GBK" w:eastAsia="方正仿宋_GBK"/>
          <w:sz w:val="32"/>
          <w:szCs w:val="32"/>
        </w:rPr>
        <w:t>开工</w:t>
      </w:r>
      <w:r>
        <w:rPr>
          <w:rFonts w:ascii="方正仿宋_GBK" w:eastAsia="方正仿宋_GBK" w:hint="eastAsia"/>
          <w:sz w:val="32"/>
          <w:szCs w:val="32"/>
        </w:rPr>
        <w:t>且</w:t>
      </w:r>
      <w:r w:rsidRPr="00AB4706">
        <w:rPr>
          <w:rFonts w:ascii="方正仿宋_GBK" w:eastAsia="方正仿宋_GBK" w:hint="eastAsia"/>
          <w:sz w:val="32"/>
          <w:szCs w:val="32"/>
        </w:rPr>
        <w:t>场地内暂未布设水土保持措施</w:t>
      </w:r>
      <w:r>
        <w:rPr>
          <w:rFonts w:ascii="方正仿宋_GBK" w:eastAsia="方正仿宋_GBK" w:hint="eastAsia"/>
          <w:sz w:val="32"/>
          <w:szCs w:val="32"/>
        </w:rPr>
        <w:t>。</w:t>
      </w:r>
      <w:r w:rsidRPr="00AB4706">
        <w:rPr>
          <w:rFonts w:ascii="方正仿宋_GBK" w:eastAsia="方正仿宋_GBK" w:hint="eastAsia"/>
          <w:sz w:val="32"/>
          <w:szCs w:val="32"/>
        </w:rPr>
        <w:t>后续施工</w:t>
      </w:r>
      <w:r>
        <w:rPr>
          <w:rFonts w:ascii="方正仿宋_GBK" w:eastAsia="方正仿宋_GBK" w:hint="eastAsia"/>
          <w:sz w:val="32"/>
          <w:szCs w:val="32"/>
        </w:rPr>
        <w:t>过程</w:t>
      </w:r>
      <w:r w:rsidRPr="00AB4706">
        <w:rPr>
          <w:rFonts w:ascii="方正仿宋_GBK" w:eastAsia="方正仿宋_GBK" w:hint="eastAsia"/>
          <w:sz w:val="32"/>
          <w:szCs w:val="32"/>
        </w:rPr>
        <w:t>中</w:t>
      </w:r>
      <w:r>
        <w:rPr>
          <w:rFonts w:ascii="方正仿宋_GBK" w:eastAsia="方正仿宋_GBK" w:hint="eastAsia"/>
          <w:sz w:val="32"/>
          <w:szCs w:val="32"/>
        </w:rPr>
        <w:t>，在</w:t>
      </w:r>
      <w:r w:rsidRPr="00AB4706">
        <w:rPr>
          <w:rFonts w:ascii="方正仿宋_GBK" w:eastAsia="方正仿宋_GBK" w:hint="eastAsia"/>
          <w:sz w:val="32"/>
          <w:szCs w:val="32"/>
        </w:rPr>
        <w:t>场地出入口布设车辆冲洗站</w:t>
      </w:r>
      <w:r>
        <w:rPr>
          <w:rFonts w:ascii="方正仿宋_GBK" w:eastAsia="方正仿宋_GBK" w:hint="eastAsia"/>
          <w:sz w:val="32"/>
          <w:szCs w:val="32"/>
        </w:rPr>
        <w:t>；</w:t>
      </w:r>
      <w:r w:rsidRPr="00AB4706">
        <w:rPr>
          <w:rFonts w:ascii="方正仿宋_GBK" w:eastAsia="方正仿宋_GBK" w:hint="eastAsia"/>
          <w:sz w:val="32"/>
          <w:szCs w:val="32"/>
        </w:rPr>
        <w:t>对道路施工产生的裸露地面采用</w:t>
      </w:r>
      <w:r w:rsidRPr="0013727E">
        <w:rPr>
          <w:rFonts w:ascii="方正仿宋_GBK" w:eastAsia="方正仿宋_GBK" w:hint="eastAsia"/>
          <w:sz w:val="32"/>
          <w:szCs w:val="32"/>
        </w:rPr>
        <w:t>防雨布</w:t>
      </w:r>
      <w:r w:rsidRPr="00AB4706">
        <w:rPr>
          <w:rFonts w:ascii="方正仿宋_GBK" w:eastAsia="方正仿宋_GBK" w:hint="eastAsia"/>
          <w:sz w:val="32"/>
          <w:szCs w:val="32"/>
        </w:rPr>
        <w:t>临时覆盖；</w:t>
      </w:r>
      <w:r>
        <w:rPr>
          <w:rFonts w:ascii="方正仿宋_GBK" w:eastAsia="方正仿宋_GBK" w:hint="eastAsia"/>
          <w:sz w:val="32"/>
          <w:szCs w:val="32"/>
        </w:rPr>
        <w:t>沿</w:t>
      </w:r>
      <w:r w:rsidRPr="00AB4706">
        <w:rPr>
          <w:rFonts w:ascii="方正仿宋_GBK" w:eastAsia="方正仿宋_GBK" w:hint="eastAsia"/>
          <w:sz w:val="32"/>
          <w:szCs w:val="32"/>
        </w:rPr>
        <w:t>纵1路Ⅱ段道路两侧和</w:t>
      </w:r>
      <w:proofErr w:type="gramStart"/>
      <w:r w:rsidRPr="00AB4706">
        <w:rPr>
          <w:rFonts w:ascii="方正仿宋_GBK" w:eastAsia="方正仿宋_GBK" w:hint="eastAsia"/>
          <w:sz w:val="32"/>
          <w:szCs w:val="32"/>
        </w:rPr>
        <w:t>纵</w:t>
      </w:r>
      <w:proofErr w:type="gramEnd"/>
      <w:r w:rsidRPr="00AB4706">
        <w:rPr>
          <w:rFonts w:ascii="方正仿宋_GBK" w:eastAsia="方正仿宋_GBK" w:hint="eastAsia"/>
          <w:sz w:val="32"/>
          <w:szCs w:val="32"/>
        </w:rPr>
        <w:t>4路Ⅲ段</w:t>
      </w:r>
      <w:r>
        <w:rPr>
          <w:rFonts w:ascii="方正仿宋_GBK" w:eastAsia="方正仿宋_GBK" w:hint="eastAsia"/>
          <w:sz w:val="32"/>
          <w:szCs w:val="32"/>
        </w:rPr>
        <w:t>道路</w:t>
      </w:r>
      <w:r w:rsidRPr="00AB4706">
        <w:rPr>
          <w:rFonts w:ascii="方正仿宋_GBK" w:eastAsia="方正仿宋_GBK" w:hint="eastAsia"/>
          <w:sz w:val="32"/>
          <w:szCs w:val="32"/>
        </w:rPr>
        <w:t>一侧随道路施工布设雨水管网</w:t>
      </w:r>
      <w:r>
        <w:rPr>
          <w:rFonts w:ascii="方正仿宋_GBK" w:eastAsia="方正仿宋_GBK" w:hint="eastAsia"/>
          <w:sz w:val="32"/>
          <w:szCs w:val="32"/>
        </w:rPr>
        <w:t>。</w:t>
      </w:r>
      <w:r w:rsidRPr="00AB4706">
        <w:rPr>
          <w:rFonts w:ascii="方正仿宋_GBK" w:eastAsia="方正仿宋_GBK" w:hint="eastAsia"/>
          <w:sz w:val="32"/>
          <w:szCs w:val="32"/>
        </w:rPr>
        <w:t>施工后期</w:t>
      </w:r>
      <w:r>
        <w:rPr>
          <w:rFonts w:ascii="方正仿宋_GBK" w:eastAsia="方正仿宋_GBK" w:hint="eastAsia"/>
          <w:sz w:val="32"/>
          <w:szCs w:val="32"/>
        </w:rPr>
        <w:t>，</w:t>
      </w:r>
      <w:r w:rsidRPr="00AB4706">
        <w:rPr>
          <w:rFonts w:ascii="方正仿宋_GBK" w:eastAsia="方正仿宋_GBK" w:hint="eastAsia"/>
          <w:sz w:val="32"/>
          <w:szCs w:val="32"/>
        </w:rPr>
        <w:t>对道路</w:t>
      </w:r>
      <w:r>
        <w:rPr>
          <w:rFonts w:ascii="方正仿宋_GBK" w:eastAsia="方正仿宋_GBK" w:hint="eastAsia"/>
          <w:sz w:val="32"/>
          <w:szCs w:val="32"/>
        </w:rPr>
        <w:t>实施</w:t>
      </w:r>
      <w:r w:rsidRPr="00AB4706">
        <w:rPr>
          <w:rFonts w:ascii="方正仿宋_GBK" w:eastAsia="方正仿宋_GBK" w:hint="eastAsia"/>
          <w:sz w:val="32"/>
          <w:szCs w:val="32"/>
        </w:rPr>
        <w:t>景观绿化和</w:t>
      </w:r>
      <w:r>
        <w:rPr>
          <w:rFonts w:ascii="方正仿宋_GBK" w:eastAsia="方正仿宋_GBK" w:hint="eastAsia"/>
          <w:sz w:val="32"/>
          <w:szCs w:val="32"/>
        </w:rPr>
        <w:t>海绵城市</w:t>
      </w:r>
      <w:r>
        <w:rPr>
          <w:rFonts w:ascii="方正仿宋_GBK" w:eastAsia="方正仿宋_GBK"/>
          <w:sz w:val="32"/>
          <w:szCs w:val="32"/>
        </w:rPr>
        <w:t>措施</w:t>
      </w:r>
      <w:r w:rsidRPr="00AB4706">
        <w:rPr>
          <w:rFonts w:ascii="方正仿宋_GBK" w:eastAsia="方正仿宋_GBK" w:hint="eastAsia"/>
          <w:sz w:val="32"/>
          <w:szCs w:val="32"/>
        </w:rPr>
        <w:t>，景观绿化包括中央绿化带、人行道绿化带及</w:t>
      </w:r>
      <w:r>
        <w:rPr>
          <w:rFonts w:ascii="方正仿宋_GBK" w:eastAsia="方正仿宋_GBK" w:hint="eastAsia"/>
          <w:sz w:val="32"/>
          <w:szCs w:val="32"/>
        </w:rPr>
        <w:t>行道树</w:t>
      </w:r>
      <w:r w:rsidRPr="00AB4706">
        <w:rPr>
          <w:rFonts w:ascii="方正仿宋_GBK" w:eastAsia="方正仿宋_GBK" w:hint="eastAsia"/>
          <w:sz w:val="32"/>
          <w:szCs w:val="32"/>
        </w:rPr>
        <w:t>，海绵城市</w:t>
      </w:r>
      <w:r>
        <w:rPr>
          <w:rFonts w:ascii="方正仿宋_GBK" w:eastAsia="方正仿宋_GBK" w:hint="eastAsia"/>
          <w:sz w:val="32"/>
          <w:szCs w:val="32"/>
        </w:rPr>
        <w:t>包括</w:t>
      </w:r>
      <w:r w:rsidRPr="00AB4706">
        <w:rPr>
          <w:rFonts w:ascii="方正仿宋_GBK" w:eastAsia="方正仿宋_GBK" w:hint="eastAsia"/>
          <w:sz w:val="32"/>
          <w:szCs w:val="32"/>
        </w:rPr>
        <w:t>人行道绿化带生物滞留设施</w:t>
      </w:r>
      <w:r>
        <w:rPr>
          <w:rFonts w:ascii="方正仿宋_GBK" w:eastAsia="方正仿宋_GBK" w:hint="eastAsia"/>
          <w:sz w:val="32"/>
          <w:szCs w:val="32"/>
        </w:rPr>
        <w:t>和</w:t>
      </w:r>
      <w:r w:rsidRPr="00AB4706">
        <w:rPr>
          <w:rFonts w:ascii="方正仿宋_GBK" w:eastAsia="方正仿宋_GBK" w:hint="eastAsia"/>
          <w:sz w:val="32"/>
          <w:szCs w:val="32"/>
        </w:rPr>
        <w:t>人行道透水砖铺装。</w:t>
      </w:r>
    </w:p>
    <w:p w:rsidR="00730013" w:rsidRPr="00AB4706" w:rsidRDefault="00730013" w:rsidP="00730013">
      <w:pPr>
        <w:adjustRightInd w:val="0"/>
        <w:snapToGrid w:val="0"/>
        <w:spacing w:line="560" w:lineRule="exact"/>
        <w:ind w:firstLineChars="200" w:firstLine="640"/>
        <w:rPr>
          <w:rFonts w:ascii="方正仿宋_GBK" w:eastAsia="方正仿宋_GBK" w:hint="eastAsia"/>
          <w:sz w:val="32"/>
          <w:szCs w:val="32"/>
        </w:rPr>
      </w:pPr>
      <w:r w:rsidRPr="00AB4706">
        <w:rPr>
          <w:rFonts w:ascii="方正仿宋_GBK" w:eastAsia="方正仿宋_GBK" w:hint="eastAsia"/>
          <w:sz w:val="32"/>
          <w:szCs w:val="32"/>
        </w:rPr>
        <w:t>2</w:t>
      </w:r>
      <w:r>
        <w:rPr>
          <w:rFonts w:ascii="方正仿宋_GBK" w:eastAsia="方正仿宋_GBK" w:hint="eastAsia"/>
          <w:sz w:val="32"/>
          <w:szCs w:val="32"/>
        </w:rPr>
        <w:t>.</w:t>
      </w:r>
      <w:r w:rsidRPr="00AB4706">
        <w:rPr>
          <w:rFonts w:ascii="方正仿宋_GBK" w:eastAsia="方正仿宋_GBK" w:hint="eastAsia"/>
          <w:sz w:val="32"/>
          <w:szCs w:val="32"/>
        </w:rPr>
        <w:t>边坡工程防治区</w:t>
      </w:r>
    </w:p>
    <w:p w:rsidR="00730013" w:rsidRPr="00AB4706" w:rsidRDefault="00730013" w:rsidP="00730013">
      <w:pPr>
        <w:adjustRightInd w:val="0"/>
        <w:snapToGrid w:val="0"/>
        <w:spacing w:line="560" w:lineRule="exact"/>
        <w:ind w:firstLineChars="200" w:firstLine="640"/>
        <w:rPr>
          <w:rFonts w:ascii="方正仿宋_GBK" w:eastAsia="方正仿宋_GBK" w:hint="eastAsia"/>
          <w:sz w:val="32"/>
          <w:szCs w:val="32"/>
        </w:rPr>
      </w:pPr>
      <w:r w:rsidRPr="00AB4706">
        <w:rPr>
          <w:rFonts w:ascii="方正仿宋_GBK" w:eastAsia="方正仿宋_GBK" w:hint="eastAsia"/>
          <w:sz w:val="32"/>
          <w:szCs w:val="32"/>
        </w:rPr>
        <w:t>施工过程中</w:t>
      </w:r>
      <w:r>
        <w:rPr>
          <w:rFonts w:ascii="方正仿宋_GBK" w:eastAsia="方正仿宋_GBK" w:hint="eastAsia"/>
          <w:sz w:val="32"/>
          <w:szCs w:val="32"/>
        </w:rPr>
        <w:t>，沿道路</w:t>
      </w:r>
      <w:r w:rsidRPr="00AB4706">
        <w:rPr>
          <w:rFonts w:ascii="方正仿宋_GBK" w:eastAsia="方正仿宋_GBK" w:hint="eastAsia"/>
          <w:sz w:val="32"/>
          <w:szCs w:val="32"/>
        </w:rPr>
        <w:t>挖方边坡坡顶</w:t>
      </w:r>
      <w:r>
        <w:rPr>
          <w:rFonts w:ascii="方正仿宋_GBK" w:eastAsia="方正仿宋_GBK" w:hint="eastAsia"/>
          <w:sz w:val="32"/>
          <w:szCs w:val="32"/>
        </w:rPr>
        <w:t>和</w:t>
      </w:r>
      <w:r w:rsidRPr="00AB4706">
        <w:rPr>
          <w:rFonts w:ascii="方正仿宋_GBK" w:eastAsia="方正仿宋_GBK" w:hint="eastAsia"/>
          <w:sz w:val="32"/>
          <w:szCs w:val="32"/>
        </w:rPr>
        <w:t>坡底修建截</w:t>
      </w:r>
      <w:r>
        <w:rPr>
          <w:rFonts w:ascii="方正仿宋_GBK" w:eastAsia="方正仿宋_GBK" w:hint="eastAsia"/>
          <w:sz w:val="32"/>
          <w:szCs w:val="32"/>
        </w:rPr>
        <w:t>（</w:t>
      </w:r>
      <w:r w:rsidRPr="00AB4706">
        <w:rPr>
          <w:rFonts w:ascii="方正仿宋_GBK" w:eastAsia="方正仿宋_GBK" w:hint="eastAsia"/>
          <w:sz w:val="32"/>
          <w:szCs w:val="32"/>
        </w:rPr>
        <w:t>排</w:t>
      </w:r>
      <w:r>
        <w:rPr>
          <w:rFonts w:ascii="方正仿宋_GBK" w:eastAsia="方正仿宋_GBK" w:hint="eastAsia"/>
          <w:sz w:val="32"/>
          <w:szCs w:val="32"/>
        </w:rPr>
        <w:t>）</w:t>
      </w:r>
      <w:r w:rsidRPr="00AB4706">
        <w:rPr>
          <w:rFonts w:ascii="方正仿宋_GBK" w:eastAsia="方正仿宋_GBK" w:hint="eastAsia"/>
          <w:sz w:val="32"/>
          <w:szCs w:val="32"/>
        </w:rPr>
        <w:t>水沟；</w:t>
      </w:r>
      <w:r>
        <w:rPr>
          <w:rFonts w:ascii="方正仿宋_GBK" w:eastAsia="方正仿宋_GBK" w:hint="eastAsia"/>
          <w:sz w:val="32"/>
          <w:szCs w:val="32"/>
        </w:rPr>
        <w:t>沿道路</w:t>
      </w:r>
      <w:r w:rsidRPr="00AB4706">
        <w:rPr>
          <w:rFonts w:ascii="方正仿宋_GBK" w:eastAsia="方正仿宋_GBK" w:hint="eastAsia"/>
          <w:sz w:val="32"/>
          <w:szCs w:val="32"/>
        </w:rPr>
        <w:t>填方边坡坡顶和坡底布设排水沟，排水沟出口布设临时沉沙池</w:t>
      </w:r>
      <w:r>
        <w:rPr>
          <w:rFonts w:ascii="方正仿宋_GBK" w:eastAsia="方正仿宋_GBK" w:hint="eastAsia"/>
          <w:sz w:val="32"/>
          <w:szCs w:val="32"/>
        </w:rPr>
        <w:t>；沿道路</w:t>
      </w:r>
      <w:r w:rsidRPr="00AB4706">
        <w:rPr>
          <w:rFonts w:ascii="方正仿宋_GBK" w:eastAsia="方正仿宋_GBK" w:hint="eastAsia"/>
          <w:sz w:val="32"/>
          <w:szCs w:val="32"/>
        </w:rPr>
        <w:t>填方边坡坡底</w:t>
      </w:r>
      <w:r>
        <w:rPr>
          <w:rFonts w:ascii="方正仿宋_GBK" w:eastAsia="方正仿宋_GBK" w:hint="eastAsia"/>
          <w:sz w:val="32"/>
          <w:szCs w:val="32"/>
        </w:rPr>
        <w:t>布设</w:t>
      </w:r>
      <w:r w:rsidRPr="000718D6">
        <w:rPr>
          <w:rFonts w:ascii="方正仿宋_GBK" w:eastAsia="方正仿宋_GBK" w:hint="eastAsia"/>
          <w:sz w:val="32"/>
          <w:szCs w:val="32"/>
        </w:rPr>
        <w:t>编织袋</w:t>
      </w:r>
      <w:r w:rsidRPr="00AB4706">
        <w:rPr>
          <w:rFonts w:ascii="方正仿宋_GBK" w:eastAsia="方正仿宋_GBK" w:hint="eastAsia"/>
          <w:sz w:val="32"/>
          <w:szCs w:val="32"/>
        </w:rPr>
        <w:t>临时拦挡</w:t>
      </w:r>
      <w:r>
        <w:rPr>
          <w:rFonts w:ascii="方正仿宋_GBK" w:eastAsia="方正仿宋_GBK" w:hint="eastAsia"/>
          <w:sz w:val="32"/>
          <w:szCs w:val="32"/>
        </w:rPr>
        <w:t>措施</w:t>
      </w:r>
      <w:r w:rsidRPr="00AB4706">
        <w:rPr>
          <w:rFonts w:ascii="方正仿宋_GBK" w:eastAsia="方正仿宋_GBK" w:hint="eastAsia"/>
          <w:sz w:val="32"/>
          <w:szCs w:val="32"/>
        </w:rPr>
        <w:t>；</w:t>
      </w:r>
      <w:r>
        <w:rPr>
          <w:rFonts w:ascii="方正仿宋_GBK" w:eastAsia="方正仿宋_GBK" w:hint="eastAsia"/>
          <w:sz w:val="32"/>
          <w:szCs w:val="32"/>
        </w:rPr>
        <w:t>对</w:t>
      </w:r>
      <w:r w:rsidRPr="00AB4706">
        <w:rPr>
          <w:rFonts w:ascii="方正仿宋_GBK" w:eastAsia="方正仿宋_GBK" w:hint="eastAsia"/>
          <w:sz w:val="32"/>
          <w:szCs w:val="32"/>
        </w:rPr>
        <w:t>挖方边坡和填方边坡裸露坡面采取防雨布临时覆盖</w:t>
      </w:r>
      <w:r>
        <w:rPr>
          <w:rFonts w:ascii="方正仿宋_GBK" w:eastAsia="方正仿宋_GBK" w:hint="eastAsia"/>
          <w:sz w:val="32"/>
          <w:szCs w:val="32"/>
        </w:rPr>
        <w:t>。</w:t>
      </w:r>
      <w:r w:rsidRPr="00AB4706">
        <w:rPr>
          <w:rFonts w:ascii="方正仿宋_GBK" w:eastAsia="方正仿宋_GBK" w:hint="eastAsia"/>
          <w:sz w:val="32"/>
          <w:szCs w:val="32"/>
        </w:rPr>
        <w:t>施工后期</w:t>
      </w:r>
      <w:r>
        <w:rPr>
          <w:rFonts w:ascii="方正仿宋_GBK" w:eastAsia="方正仿宋_GBK" w:hint="eastAsia"/>
          <w:sz w:val="32"/>
          <w:szCs w:val="32"/>
        </w:rPr>
        <w:t>，</w:t>
      </w:r>
      <w:r w:rsidRPr="00AB4706">
        <w:rPr>
          <w:rFonts w:ascii="方正仿宋_GBK" w:eastAsia="方正仿宋_GBK" w:hint="eastAsia"/>
          <w:sz w:val="32"/>
          <w:szCs w:val="32"/>
        </w:rPr>
        <w:t>对边坡坡面进行边坡绿化，边坡绿化包括喷播植草绿化、挂三维网植草绿化及TBS有机材挂网植草绿化；对边坡</w:t>
      </w:r>
      <w:r>
        <w:rPr>
          <w:rFonts w:ascii="方正仿宋_GBK" w:eastAsia="方正仿宋_GBK" w:hint="eastAsia"/>
          <w:sz w:val="32"/>
          <w:szCs w:val="32"/>
        </w:rPr>
        <w:t>坡</w:t>
      </w:r>
      <w:r w:rsidRPr="00AB4706">
        <w:rPr>
          <w:rFonts w:ascii="方正仿宋_GBK" w:eastAsia="方正仿宋_GBK" w:hint="eastAsia"/>
          <w:sz w:val="32"/>
          <w:szCs w:val="32"/>
        </w:rPr>
        <w:t>顶与排水沟</w:t>
      </w:r>
      <w:r>
        <w:rPr>
          <w:rFonts w:ascii="方正仿宋_GBK" w:eastAsia="方正仿宋_GBK" w:hint="eastAsia"/>
          <w:sz w:val="32"/>
          <w:szCs w:val="32"/>
        </w:rPr>
        <w:t>空地</w:t>
      </w:r>
      <w:r w:rsidRPr="00AB4706">
        <w:rPr>
          <w:rFonts w:ascii="方正仿宋_GBK" w:eastAsia="方正仿宋_GBK" w:hint="eastAsia"/>
          <w:sz w:val="32"/>
          <w:szCs w:val="32"/>
        </w:rPr>
        <w:t>进行撒</w:t>
      </w:r>
      <w:r>
        <w:rPr>
          <w:rFonts w:ascii="方正仿宋_GBK" w:eastAsia="方正仿宋_GBK" w:hint="eastAsia"/>
          <w:sz w:val="32"/>
          <w:szCs w:val="32"/>
        </w:rPr>
        <w:t>播草籽</w:t>
      </w:r>
      <w:r w:rsidRPr="00AB4706">
        <w:rPr>
          <w:rFonts w:ascii="方正仿宋_GBK" w:eastAsia="方正仿宋_GBK" w:hint="eastAsia"/>
          <w:sz w:val="32"/>
          <w:szCs w:val="32"/>
        </w:rPr>
        <w:t>绿化。</w:t>
      </w:r>
    </w:p>
    <w:p w:rsidR="00730013" w:rsidRPr="00AB4706" w:rsidRDefault="00730013" w:rsidP="00730013">
      <w:pPr>
        <w:adjustRightInd w:val="0"/>
        <w:snapToGrid w:val="0"/>
        <w:spacing w:line="560" w:lineRule="exact"/>
        <w:ind w:firstLineChars="200" w:firstLine="640"/>
        <w:rPr>
          <w:rFonts w:ascii="方正仿宋_GBK" w:eastAsia="方正仿宋_GBK" w:hint="eastAsia"/>
          <w:sz w:val="32"/>
          <w:szCs w:val="32"/>
        </w:rPr>
      </w:pPr>
      <w:r w:rsidRPr="00AB4706">
        <w:rPr>
          <w:rFonts w:ascii="方正仿宋_GBK" w:eastAsia="方正仿宋_GBK" w:hint="eastAsia"/>
          <w:sz w:val="32"/>
          <w:szCs w:val="32"/>
        </w:rPr>
        <w:t>（3）还建道路防治区</w:t>
      </w:r>
    </w:p>
    <w:p w:rsidR="00730013" w:rsidRDefault="00730013" w:rsidP="00730013">
      <w:pPr>
        <w:adjustRightInd w:val="0"/>
        <w:snapToGrid w:val="0"/>
        <w:spacing w:line="560" w:lineRule="exact"/>
        <w:ind w:firstLineChars="200" w:firstLine="640"/>
        <w:rPr>
          <w:rFonts w:ascii="方正仿宋_GBK" w:eastAsia="方正仿宋_GBK"/>
          <w:sz w:val="32"/>
          <w:szCs w:val="32"/>
        </w:rPr>
      </w:pPr>
      <w:r w:rsidRPr="00AB4706">
        <w:rPr>
          <w:rFonts w:ascii="方正仿宋_GBK" w:eastAsia="方正仿宋_GBK" w:hint="eastAsia"/>
          <w:sz w:val="32"/>
          <w:szCs w:val="32"/>
        </w:rPr>
        <w:t>施工过程中</w:t>
      </w:r>
      <w:r>
        <w:rPr>
          <w:rFonts w:ascii="方正仿宋_GBK" w:eastAsia="方正仿宋_GBK" w:hint="eastAsia"/>
          <w:sz w:val="32"/>
          <w:szCs w:val="32"/>
        </w:rPr>
        <w:t>，</w:t>
      </w:r>
      <w:r w:rsidRPr="00AB4706">
        <w:rPr>
          <w:rFonts w:ascii="方正仿宋_GBK" w:eastAsia="方正仿宋_GBK" w:hint="eastAsia"/>
          <w:sz w:val="32"/>
          <w:szCs w:val="32"/>
        </w:rPr>
        <w:t>对较长时间裸露地面进行</w:t>
      </w:r>
      <w:r w:rsidRPr="000718D6">
        <w:rPr>
          <w:rFonts w:ascii="方正仿宋_GBK" w:eastAsia="方正仿宋_GBK" w:hint="eastAsia"/>
          <w:sz w:val="32"/>
          <w:szCs w:val="32"/>
        </w:rPr>
        <w:t>防雨布</w:t>
      </w:r>
      <w:r w:rsidRPr="00AB4706">
        <w:rPr>
          <w:rFonts w:ascii="方正仿宋_GBK" w:eastAsia="方正仿宋_GBK" w:hint="eastAsia"/>
          <w:sz w:val="32"/>
          <w:szCs w:val="32"/>
        </w:rPr>
        <w:t>临时覆盖</w:t>
      </w:r>
      <w:r>
        <w:rPr>
          <w:rFonts w:ascii="方正仿宋_GBK" w:eastAsia="方正仿宋_GBK" w:hint="eastAsia"/>
          <w:sz w:val="32"/>
          <w:szCs w:val="32"/>
        </w:rPr>
        <w:t>。</w:t>
      </w:r>
      <w:r>
        <w:rPr>
          <w:rFonts w:ascii="方正仿宋_GBK" w:eastAsia="方正仿宋_GBK"/>
          <w:sz w:val="32"/>
          <w:szCs w:val="32"/>
        </w:rPr>
        <w:t>施工</w:t>
      </w:r>
      <w:r>
        <w:rPr>
          <w:rFonts w:ascii="方正仿宋_GBK" w:eastAsia="方正仿宋_GBK" w:hint="eastAsia"/>
          <w:sz w:val="32"/>
          <w:szCs w:val="32"/>
        </w:rPr>
        <w:t>结束</w:t>
      </w:r>
      <w:r>
        <w:rPr>
          <w:rFonts w:ascii="方正仿宋_GBK" w:eastAsia="方正仿宋_GBK"/>
          <w:sz w:val="32"/>
          <w:szCs w:val="32"/>
        </w:rPr>
        <w:t>后</w:t>
      </w:r>
      <w:r>
        <w:rPr>
          <w:rFonts w:ascii="方正仿宋_GBK" w:eastAsia="方正仿宋_GBK" w:hint="eastAsia"/>
          <w:sz w:val="32"/>
          <w:szCs w:val="32"/>
        </w:rPr>
        <w:t>，按</w:t>
      </w:r>
      <w:r>
        <w:rPr>
          <w:rFonts w:ascii="方正仿宋_GBK" w:eastAsia="方正仿宋_GBK"/>
          <w:sz w:val="32"/>
          <w:szCs w:val="32"/>
        </w:rPr>
        <w:t>主体设计</w:t>
      </w:r>
      <w:r>
        <w:rPr>
          <w:rFonts w:ascii="方正仿宋_GBK" w:eastAsia="方正仿宋_GBK" w:hint="eastAsia"/>
          <w:sz w:val="32"/>
          <w:szCs w:val="32"/>
        </w:rPr>
        <w:t>恢复</w:t>
      </w:r>
      <w:r>
        <w:rPr>
          <w:rFonts w:ascii="方正仿宋_GBK" w:eastAsia="方正仿宋_GBK"/>
          <w:sz w:val="32"/>
          <w:szCs w:val="32"/>
        </w:rPr>
        <w:t>成</w:t>
      </w:r>
      <w:r w:rsidRPr="001B4D23">
        <w:rPr>
          <w:rFonts w:ascii="方正仿宋_GBK" w:eastAsia="方正仿宋_GBK" w:hint="eastAsia"/>
          <w:sz w:val="32"/>
          <w:szCs w:val="32"/>
        </w:rPr>
        <w:t>沥青混凝土路面</w:t>
      </w:r>
      <w:r w:rsidRPr="00AB4706">
        <w:rPr>
          <w:rFonts w:ascii="方正仿宋_GBK" w:eastAsia="方正仿宋_GBK" w:hint="eastAsia"/>
          <w:sz w:val="32"/>
          <w:szCs w:val="32"/>
        </w:rPr>
        <w:t>。</w:t>
      </w:r>
    </w:p>
    <w:bookmarkEnd w:id="0"/>
    <w:bookmarkEnd w:id="1"/>
    <w:bookmarkEnd w:id="2"/>
    <w:bookmarkEnd w:id="3"/>
    <w:bookmarkEnd w:id="4"/>
    <w:bookmarkEnd w:id="5"/>
    <w:bookmarkEnd w:id="6"/>
    <w:p w:rsidR="00730013" w:rsidRPr="005A2521" w:rsidRDefault="00730013" w:rsidP="00730013">
      <w:pPr>
        <w:adjustRightInd w:val="0"/>
        <w:snapToGrid w:val="0"/>
        <w:spacing w:line="560" w:lineRule="exact"/>
        <w:ind w:firstLineChars="200" w:firstLine="640"/>
        <w:rPr>
          <w:rFonts w:ascii="方正黑体_GBK" w:eastAsia="方正黑体_GBK" w:hint="eastAsia"/>
          <w:bCs/>
          <w:sz w:val="32"/>
          <w:szCs w:val="32"/>
        </w:rPr>
      </w:pPr>
      <w:r w:rsidRPr="005A2521">
        <w:rPr>
          <w:rFonts w:ascii="方正黑体_GBK" w:eastAsia="方正黑体_GBK" w:hint="eastAsia"/>
          <w:bCs/>
          <w:sz w:val="32"/>
          <w:szCs w:val="32"/>
        </w:rPr>
        <w:t>六、水土保持监测</w:t>
      </w:r>
    </w:p>
    <w:p w:rsidR="00730013" w:rsidRPr="005A2521" w:rsidRDefault="00730013" w:rsidP="00730013">
      <w:pPr>
        <w:adjustRightInd w:val="0"/>
        <w:snapToGrid w:val="0"/>
        <w:spacing w:line="560" w:lineRule="exact"/>
        <w:ind w:firstLineChars="200" w:firstLine="640"/>
        <w:rPr>
          <w:rFonts w:ascii="方正仿宋_GBK" w:eastAsia="方正仿宋_GBK" w:hint="eastAsia"/>
          <w:bCs/>
          <w:sz w:val="32"/>
          <w:szCs w:val="32"/>
        </w:rPr>
      </w:pPr>
      <w:r w:rsidRPr="005A2521">
        <w:rPr>
          <w:rFonts w:ascii="方正仿宋_GBK" w:eastAsia="方正仿宋_GBK" w:hint="eastAsia"/>
          <w:bCs/>
          <w:sz w:val="32"/>
          <w:szCs w:val="32"/>
        </w:rPr>
        <w:t>水土保持监测方案基本可行。</w:t>
      </w:r>
    </w:p>
    <w:p w:rsidR="00730013" w:rsidRPr="005A2521" w:rsidRDefault="00730013" w:rsidP="00730013">
      <w:pPr>
        <w:adjustRightInd w:val="0"/>
        <w:snapToGrid w:val="0"/>
        <w:spacing w:line="560" w:lineRule="exact"/>
        <w:ind w:firstLineChars="200" w:firstLine="640"/>
        <w:rPr>
          <w:rFonts w:ascii="方正黑体_GBK" w:eastAsia="方正黑体_GBK" w:hint="eastAsia"/>
          <w:bCs/>
          <w:sz w:val="32"/>
          <w:szCs w:val="32"/>
        </w:rPr>
      </w:pPr>
      <w:r w:rsidRPr="005A2521">
        <w:rPr>
          <w:rFonts w:ascii="方正黑体_GBK" w:eastAsia="方正黑体_GBK" w:hint="eastAsia"/>
          <w:bCs/>
          <w:sz w:val="32"/>
          <w:szCs w:val="32"/>
        </w:rPr>
        <w:t>七、水土保持投资估算及效益分析</w:t>
      </w:r>
    </w:p>
    <w:p w:rsidR="00730013" w:rsidRPr="005A2521" w:rsidRDefault="00730013" w:rsidP="00730013">
      <w:pPr>
        <w:adjustRightInd w:val="0"/>
        <w:snapToGrid w:val="0"/>
        <w:spacing w:line="560" w:lineRule="exact"/>
        <w:ind w:firstLineChars="200" w:firstLine="640"/>
        <w:rPr>
          <w:rFonts w:ascii="方正仿宋_GBK" w:eastAsia="方正仿宋_GBK" w:hint="eastAsia"/>
          <w:bCs/>
          <w:sz w:val="32"/>
          <w:szCs w:val="32"/>
        </w:rPr>
      </w:pPr>
      <w:r w:rsidRPr="005A2521">
        <w:rPr>
          <w:rFonts w:ascii="方正仿宋_GBK" w:eastAsia="方正仿宋_GBK" w:hint="eastAsia"/>
          <w:bCs/>
          <w:sz w:val="32"/>
          <w:szCs w:val="32"/>
        </w:rPr>
        <w:t>（一）投资估算编制依据正确，费用及定额合理，编制深度满足规范要求。</w:t>
      </w:r>
    </w:p>
    <w:p w:rsidR="00730013" w:rsidRPr="005A2521" w:rsidRDefault="00730013" w:rsidP="00730013">
      <w:pPr>
        <w:adjustRightInd w:val="0"/>
        <w:snapToGrid w:val="0"/>
        <w:spacing w:line="560" w:lineRule="exact"/>
        <w:ind w:firstLineChars="200" w:firstLine="640"/>
        <w:rPr>
          <w:rFonts w:ascii="方正仿宋_GBK" w:eastAsia="方正仿宋_GBK" w:hint="eastAsia"/>
          <w:bCs/>
          <w:sz w:val="32"/>
          <w:szCs w:val="32"/>
        </w:rPr>
      </w:pPr>
      <w:r w:rsidRPr="005A2521">
        <w:rPr>
          <w:rFonts w:ascii="方正仿宋_GBK" w:eastAsia="方正仿宋_GBK" w:hint="eastAsia"/>
          <w:bCs/>
          <w:sz w:val="32"/>
          <w:szCs w:val="32"/>
        </w:rPr>
        <w:t>（二）经审核，项目水土保持总投资</w:t>
      </w:r>
      <w:r w:rsidRPr="001B4D23">
        <w:rPr>
          <w:rFonts w:ascii="方正仿宋_GBK" w:eastAsia="方正仿宋_GBK" w:hint="eastAsia"/>
          <w:bCs/>
          <w:sz w:val="32"/>
          <w:szCs w:val="32"/>
        </w:rPr>
        <w:t>612.26万元，其中主体工程已列投资576.05万元</w:t>
      </w:r>
      <w:r>
        <w:rPr>
          <w:rFonts w:ascii="方正仿宋_GBK" w:eastAsia="方正仿宋_GBK" w:hint="eastAsia"/>
          <w:bCs/>
          <w:sz w:val="32"/>
          <w:szCs w:val="32"/>
        </w:rPr>
        <w:t>，</w:t>
      </w:r>
      <w:r w:rsidRPr="001B4D23">
        <w:rPr>
          <w:rFonts w:ascii="方正仿宋_GBK" w:eastAsia="方正仿宋_GBK" w:hint="eastAsia"/>
          <w:bCs/>
          <w:sz w:val="32"/>
          <w:szCs w:val="32"/>
        </w:rPr>
        <w:t>方案新增投资3</w:t>
      </w:r>
      <w:r>
        <w:rPr>
          <w:rFonts w:ascii="方正仿宋_GBK" w:eastAsia="方正仿宋_GBK"/>
          <w:bCs/>
          <w:sz w:val="32"/>
          <w:szCs w:val="32"/>
        </w:rPr>
        <w:t>6.21</w:t>
      </w:r>
      <w:r w:rsidRPr="001B4D23">
        <w:rPr>
          <w:rFonts w:ascii="方正仿宋_GBK" w:eastAsia="方正仿宋_GBK" w:hint="eastAsia"/>
          <w:bCs/>
          <w:sz w:val="32"/>
          <w:szCs w:val="32"/>
        </w:rPr>
        <w:t>万元</w:t>
      </w:r>
      <w:r>
        <w:rPr>
          <w:rFonts w:ascii="方正仿宋_GBK" w:eastAsia="方正仿宋_GBK" w:hint="eastAsia"/>
          <w:bCs/>
          <w:sz w:val="32"/>
          <w:szCs w:val="32"/>
        </w:rPr>
        <w:t>。</w:t>
      </w:r>
      <w:r w:rsidRPr="001B4D23">
        <w:rPr>
          <w:rFonts w:ascii="方正仿宋_GBK" w:eastAsia="方正仿宋_GBK" w:hint="eastAsia"/>
          <w:bCs/>
          <w:sz w:val="32"/>
          <w:szCs w:val="32"/>
        </w:rPr>
        <w:t>方案新增投资</w:t>
      </w:r>
      <w:r>
        <w:rPr>
          <w:rFonts w:ascii="方正仿宋_GBK" w:eastAsia="方正仿宋_GBK" w:hint="eastAsia"/>
          <w:bCs/>
          <w:sz w:val="32"/>
          <w:szCs w:val="32"/>
        </w:rPr>
        <w:t>中，</w:t>
      </w:r>
      <w:r w:rsidRPr="001B4D23">
        <w:rPr>
          <w:rFonts w:ascii="方正仿宋_GBK" w:eastAsia="方正仿宋_GBK" w:hint="eastAsia"/>
          <w:bCs/>
          <w:sz w:val="32"/>
          <w:szCs w:val="32"/>
        </w:rPr>
        <w:t>植物措施</w:t>
      </w:r>
      <w:r>
        <w:rPr>
          <w:rFonts w:ascii="方正仿宋_GBK" w:eastAsia="方正仿宋_GBK" w:hint="eastAsia"/>
          <w:bCs/>
          <w:sz w:val="32"/>
          <w:szCs w:val="32"/>
        </w:rPr>
        <w:t>费</w:t>
      </w:r>
      <w:r w:rsidRPr="001B4D23">
        <w:rPr>
          <w:rFonts w:ascii="方正仿宋_GBK" w:eastAsia="方正仿宋_GBK" w:hint="eastAsia"/>
          <w:bCs/>
          <w:sz w:val="32"/>
          <w:szCs w:val="32"/>
        </w:rPr>
        <w:t>0.16万元，临时措施费9.21万元，监测措施费10.13万元，独立费用10.19万元</w:t>
      </w:r>
      <w:r>
        <w:rPr>
          <w:rFonts w:ascii="方正仿宋_GBK" w:eastAsia="方正仿宋_GBK" w:hint="eastAsia"/>
          <w:bCs/>
          <w:sz w:val="32"/>
          <w:szCs w:val="32"/>
        </w:rPr>
        <w:t>，</w:t>
      </w:r>
      <w:r w:rsidRPr="001B4D23">
        <w:rPr>
          <w:rFonts w:ascii="方正仿宋_GBK" w:eastAsia="方正仿宋_GBK" w:hint="eastAsia"/>
          <w:bCs/>
          <w:sz w:val="32"/>
          <w:szCs w:val="32"/>
        </w:rPr>
        <w:t>基本预备费1.78万元</w:t>
      </w:r>
      <w:r>
        <w:rPr>
          <w:rFonts w:ascii="方正仿宋_GBK" w:eastAsia="方正仿宋_GBK" w:hint="eastAsia"/>
          <w:bCs/>
          <w:sz w:val="32"/>
          <w:szCs w:val="32"/>
        </w:rPr>
        <w:t>，</w:t>
      </w:r>
      <w:r w:rsidRPr="001B4D23">
        <w:rPr>
          <w:rFonts w:ascii="方正仿宋_GBK" w:eastAsia="方正仿宋_GBK" w:hint="eastAsia"/>
          <w:bCs/>
          <w:sz w:val="32"/>
          <w:szCs w:val="32"/>
        </w:rPr>
        <w:t>水土保持补偿费</w:t>
      </w:r>
      <w:r>
        <w:rPr>
          <w:rFonts w:ascii="方正仿宋_GBK" w:eastAsia="方正仿宋_GBK" w:hint="eastAsia"/>
          <w:bCs/>
          <w:sz w:val="32"/>
          <w:szCs w:val="32"/>
        </w:rPr>
        <w:t>4.74万元</w:t>
      </w:r>
      <w:r>
        <w:rPr>
          <w:rFonts w:ascii="方正仿宋_GBK" w:eastAsia="方正仿宋_GBK"/>
          <w:bCs/>
          <w:sz w:val="32"/>
          <w:szCs w:val="32"/>
        </w:rPr>
        <w:t>（</w:t>
      </w:r>
      <w:r w:rsidRPr="001B4D23">
        <w:rPr>
          <w:rFonts w:ascii="方正仿宋_GBK" w:eastAsia="方正仿宋_GBK" w:hint="eastAsia"/>
          <w:bCs/>
          <w:sz w:val="32"/>
          <w:szCs w:val="32"/>
        </w:rPr>
        <w:t>47385.8元</w:t>
      </w:r>
      <w:r>
        <w:rPr>
          <w:rFonts w:ascii="方正仿宋_GBK" w:eastAsia="方正仿宋_GBK"/>
          <w:bCs/>
          <w:sz w:val="32"/>
          <w:szCs w:val="32"/>
        </w:rPr>
        <w:t>）</w:t>
      </w:r>
      <w:r w:rsidRPr="001B4D23">
        <w:rPr>
          <w:rFonts w:ascii="方正仿宋_GBK" w:eastAsia="方正仿宋_GBK" w:hint="eastAsia"/>
          <w:bCs/>
          <w:sz w:val="32"/>
          <w:szCs w:val="32"/>
        </w:rPr>
        <w:t>。</w:t>
      </w:r>
    </w:p>
    <w:p w:rsidR="00730013" w:rsidRPr="005A2521" w:rsidRDefault="00730013" w:rsidP="00730013">
      <w:pPr>
        <w:adjustRightInd w:val="0"/>
        <w:snapToGrid w:val="0"/>
        <w:spacing w:line="560" w:lineRule="exact"/>
        <w:ind w:firstLineChars="200" w:firstLine="640"/>
        <w:rPr>
          <w:rFonts w:ascii="方正仿宋_GBK" w:eastAsia="方正仿宋_GBK" w:hint="eastAsia"/>
          <w:bCs/>
          <w:sz w:val="32"/>
          <w:szCs w:val="32"/>
        </w:rPr>
      </w:pPr>
      <w:r w:rsidRPr="005A2521">
        <w:rPr>
          <w:rFonts w:ascii="方正仿宋_GBK" w:eastAsia="方正仿宋_GBK" w:hint="eastAsia"/>
          <w:bCs/>
          <w:sz w:val="32"/>
          <w:szCs w:val="32"/>
        </w:rPr>
        <w:t>（三）效益分析方法正确，分析结果基本合理。</w:t>
      </w:r>
    </w:p>
    <w:p w:rsidR="00730013" w:rsidRPr="005A2521" w:rsidRDefault="00730013" w:rsidP="00730013">
      <w:pPr>
        <w:adjustRightInd w:val="0"/>
        <w:snapToGrid w:val="0"/>
        <w:spacing w:line="560" w:lineRule="exact"/>
        <w:ind w:firstLineChars="200" w:firstLine="640"/>
        <w:rPr>
          <w:rFonts w:ascii="方正黑体_GBK" w:eastAsia="方正黑体_GBK" w:hint="eastAsia"/>
          <w:bCs/>
          <w:sz w:val="32"/>
          <w:szCs w:val="32"/>
        </w:rPr>
      </w:pPr>
      <w:r w:rsidRPr="005A2521">
        <w:rPr>
          <w:rFonts w:ascii="方正黑体_GBK" w:eastAsia="方正黑体_GBK" w:hint="eastAsia"/>
          <w:bCs/>
          <w:sz w:val="32"/>
          <w:szCs w:val="32"/>
        </w:rPr>
        <w:t>八、水土保持管理</w:t>
      </w:r>
    </w:p>
    <w:p w:rsidR="00730013" w:rsidRDefault="00730013" w:rsidP="00730013">
      <w:pPr>
        <w:adjustRightInd w:val="0"/>
        <w:snapToGrid w:val="0"/>
        <w:spacing w:line="560" w:lineRule="exact"/>
        <w:ind w:firstLineChars="200" w:firstLine="640"/>
        <w:rPr>
          <w:rFonts w:ascii="方正仿宋_GBK" w:eastAsia="方正仿宋_GBK"/>
          <w:bCs/>
          <w:sz w:val="32"/>
          <w:szCs w:val="32"/>
        </w:rPr>
      </w:pPr>
      <w:r>
        <w:rPr>
          <w:rFonts w:ascii="方正仿宋_GBK" w:eastAsia="方正仿宋_GBK" w:hint="eastAsia"/>
          <w:bCs/>
          <w:sz w:val="32"/>
          <w:szCs w:val="32"/>
        </w:rPr>
        <w:t>基本</w:t>
      </w:r>
      <w:r w:rsidRPr="005A2521">
        <w:rPr>
          <w:rFonts w:ascii="方正仿宋_GBK" w:eastAsia="方正仿宋_GBK" w:hint="eastAsia"/>
          <w:bCs/>
          <w:sz w:val="32"/>
          <w:szCs w:val="32"/>
        </w:rPr>
        <w:t>同意方案提出的组织管理、后续设计、水土保持监测、水土保持监理、水土保持施工、水土保持设施验收等水土保持管理要求。</w:t>
      </w:r>
    </w:p>
    <w:p w:rsidR="00730013" w:rsidRPr="001B4D23" w:rsidRDefault="00730013" w:rsidP="00730013">
      <w:pPr>
        <w:adjustRightInd w:val="0"/>
        <w:snapToGrid w:val="0"/>
        <w:spacing w:line="560" w:lineRule="exact"/>
        <w:ind w:firstLineChars="200" w:firstLine="640"/>
        <w:rPr>
          <w:rFonts w:ascii="方正仿宋_GBK" w:eastAsia="方正仿宋_GBK" w:hint="eastAsia"/>
          <w:bCs/>
          <w:sz w:val="32"/>
          <w:szCs w:val="32"/>
        </w:rPr>
      </w:pPr>
      <w:r w:rsidRPr="001B4D23">
        <w:rPr>
          <w:rFonts w:ascii="方正黑体_GBK" w:eastAsia="方正黑体_GBK" w:hint="eastAsia"/>
          <w:bCs/>
          <w:sz w:val="32"/>
          <w:szCs w:val="32"/>
        </w:rPr>
        <w:t>九、评审结论</w:t>
      </w:r>
    </w:p>
    <w:p w:rsidR="00730013" w:rsidRPr="005A2521" w:rsidRDefault="00730013" w:rsidP="00730013">
      <w:pPr>
        <w:adjustRightInd w:val="0"/>
        <w:snapToGrid w:val="0"/>
        <w:spacing w:line="560" w:lineRule="exact"/>
        <w:ind w:firstLineChars="200" w:firstLine="640"/>
        <w:rPr>
          <w:rFonts w:ascii="方正仿宋_GBK" w:eastAsia="方正仿宋_GBK" w:hint="eastAsia"/>
          <w:bCs/>
          <w:sz w:val="32"/>
          <w:szCs w:val="32"/>
        </w:rPr>
      </w:pPr>
      <w:r w:rsidRPr="001B4D23">
        <w:rPr>
          <w:rFonts w:ascii="方正仿宋_GBK" w:eastAsia="方正仿宋_GBK" w:hint="eastAsia"/>
          <w:bCs/>
          <w:sz w:val="32"/>
          <w:szCs w:val="32"/>
        </w:rPr>
        <w:t>该水土保持方案报告（报批稿）符合《生产建设项目水土保持技术标准》（GB 50433-2018）的规定及相关要求，报告格式规范、内容完整，技术方案基本可行。专家</w:t>
      </w:r>
      <w:proofErr w:type="gramStart"/>
      <w:r w:rsidRPr="001B4D23">
        <w:rPr>
          <w:rFonts w:ascii="方正仿宋_GBK" w:eastAsia="方正仿宋_GBK" w:hint="eastAsia"/>
          <w:bCs/>
          <w:sz w:val="32"/>
          <w:szCs w:val="32"/>
        </w:rPr>
        <w:t>组原则</w:t>
      </w:r>
      <w:proofErr w:type="gramEnd"/>
      <w:r w:rsidRPr="001B4D23">
        <w:rPr>
          <w:rFonts w:ascii="方正仿宋_GBK" w:eastAsia="方正仿宋_GBK" w:hint="eastAsia"/>
          <w:bCs/>
          <w:sz w:val="32"/>
          <w:szCs w:val="32"/>
        </w:rPr>
        <w:t>同意该水土保持方案报告报批。</w:t>
      </w:r>
    </w:p>
    <w:p w:rsidR="00730013" w:rsidRDefault="00730013" w:rsidP="00B60633">
      <w:pPr>
        <w:spacing w:line="590" w:lineRule="exact"/>
        <w:ind w:firstLineChars="200" w:firstLine="643"/>
        <w:jc w:val="left"/>
        <w:rPr>
          <w:rFonts w:hint="eastAsia"/>
          <w:b/>
          <w:bCs/>
          <w:color w:val="000000"/>
          <w:sz w:val="32"/>
          <w:szCs w:val="32"/>
        </w:rPr>
      </w:pPr>
    </w:p>
    <w:p w:rsidR="00CC57F5" w:rsidRDefault="00CC57F5" w:rsidP="00A86327">
      <w:pPr>
        <w:spacing w:line="600" w:lineRule="exact"/>
        <w:ind w:firstLineChars="200" w:firstLine="640"/>
        <w:jc w:val="left"/>
        <w:rPr>
          <w:rFonts w:eastAsia="方正仿宋_GBK"/>
          <w:color w:val="000000"/>
          <w:sz w:val="32"/>
          <w:szCs w:val="32"/>
        </w:rPr>
      </w:pPr>
    </w:p>
    <w:p w:rsidR="00CC57F5" w:rsidRDefault="00730013" w:rsidP="00A86327">
      <w:pPr>
        <w:spacing w:line="600" w:lineRule="exact"/>
        <w:jc w:val="center"/>
        <w:rPr>
          <w:rFonts w:eastAsia="方正仿宋_GBK"/>
          <w:sz w:val="32"/>
          <w:szCs w:val="32"/>
        </w:rPr>
      </w:pPr>
      <w:r>
        <w:rPr>
          <w:rFonts w:eastAsia="方正仿宋_GBK"/>
          <w:noProof/>
          <w:sz w:val="32"/>
          <w:szCs w:val="32"/>
        </w:rPr>
        <w:pict>
          <v:shape id="墨迹 4" o:spid="_x0000_s2050" style="position:absolute;left:0;text-align:left;margin-left:375.2pt;margin-top:6.25pt;width:49.4pt;height:16.55pt;z-index:251658240;visibility:visible;mso-wrap-style:square;mso-wrap-distance-left:9pt;mso-wrap-distance-top:0;mso-wrap-distance-right:9pt;mso-wrap-distance-bottom:0;mso-position-horizontal-relative:text;mso-position-vertical-relative:text" coordorigin=",2" coordsize="2069,665" path="m118,54v21,7,76,14,89,34c231,126,160,177,140,193,98,227,47,255,,282,32,268,60,255,96,253v23,,30,,44,8c127,295,105,312,80,339,63,359,58,364,48,378v34,-10,64,-29,98,-39c153,338,160,336,167,335v5,58,-4,64,-46,107c96,468,40,546,77,470em434,20v-4,-46,-17,45,-21,62c400,130,425,139,470,124v23,-12,30,-15,45,-23c522,97,528,94,535,90v-42,31,-82,65,-126,93c374,205,338,222,301,239v-36,16,-73,32,-111,44c225,278,257,267,292,261v39,-7,77,-14,116,-22c442,232,476,226,509,216v22,-8,30,-10,42,-20c519,176,501,176,465,194v-34,17,-61,49,-77,83c368,319,365,360,361,405v-3,35,-3,67,-1,102c363,545,367,591,358,628v-8,21,-10,27,-21,38c344,628,359,600,379,567,411,513,452,464,493,417v35,-40,75,-77,112,-115c567,288,550,285,510,295v-39,10,-63,23,-94,46c450,357,484,367,519,379v26,9,56,20,77,38c620,442,627,445,631,466em754,197v39,-11,63,-5,103,-4c891,194,926,191,959,183v37,-9,72,-22,107,-36c1090,137,1114,129,1139,121,1118,87,1097,83,1061,63,1041,51,1033,47,1017,42v-11,29,-11,53,-11,85c1006,159,1006,189,999,220v-7,30,-20,68,-42,91c949,318,940,325,932,332em910,292v-17,18,-22,24,-23,42c934,337,947,331,987,308v21,-12,27,-15,40,-24c997,318,964,350,932,383v-36,37,-73,73,-109,111c798,521,790,530,774,548v45,6,72,-15,117,-29c935,505,974,512,1017,525v61,19,75,-3,119,-50c1164,445,1191,406,1206,368v12,-31,23,-66,-12,-87c1161,261,1136,270,1124,298v35,7,64,7,99,2c1259,295,1294,287,1329,279v34,-8,65,-15,100,-13em1665,16v35,14,40,39,51,78c1724,123,1726,211,1774,209v29,-1,49,-59,61,-80em1953,46v-32,20,-59,48,-91,71c1823,145,1786,172,1749,202v-35,29,-70,59,-106,87c1613,312,1585,337,1556,362v49,7,73,-8,120,-29c1723,312,1773,295,1821,276v38,-15,76,-29,114,-44c1961,221,1979,216,2007,213em1752,421v28,-18,54,-21,85,-34c1867,374,1898,359,1929,348v51,-18,18,18,6,35em1693,560v41,-25,72,-33,119,-39c1850,516,1889,511,1926,502v38,-9,81,-17,117,-33c2051,465,2060,460,2068,456e" filled="f" strokeweight="1.5pt">
            <v:stroke endcap="round"/>
            <v:path shadowok="f" o:extrusionok="f" fillok="f" insetpenok="f"/>
            <o:lock v:ext="edit" rotation="t" aspectratio="t" verticies="t" text="t" shapetype="t"/>
            <o:ink i="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" annotation="t"/>
          </v:shape>
        </w:pict>
      </w:r>
      <w:r w:rsidR="00CC57F5">
        <w:rPr>
          <w:rFonts w:eastAsia="方正仿宋_GBK"/>
          <w:sz w:val="32"/>
          <w:szCs w:val="32"/>
        </w:rPr>
        <w:t xml:space="preserve">             </w:t>
      </w:r>
      <w:r w:rsidR="00CC57F5">
        <w:rPr>
          <w:rFonts w:eastAsia="方正仿宋_GBK" w:hint="eastAsia"/>
          <w:sz w:val="32"/>
          <w:szCs w:val="32"/>
        </w:rPr>
        <w:t xml:space="preserve">        </w:t>
      </w:r>
      <w:r w:rsidR="00CC57F5">
        <w:rPr>
          <w:rFonts w:eastAsia="方正仿宋_GBK"/>
          <w:sz w:val="32"/>
          <w:szCs w:val="32"/>
        </w:rPr>
        <w:t xml:space="preserve"> </w:t>
      </w:r>
      <w:r w:rsidR="00CC57F5">
        <w:rPr>
          <w:rFonts w:eastAsia="方正仿宋_GBK" w:hint="eastAsia"/>
          <w:sz w:val="32"/>
          <w:szCs w:val="32"/>
        </w:rPr>
        <w:t xml:space="preserve">   </w:t>
      </w:r>
      <w:r w:rsidR="00CC57F5">
        <w:rPr>
          <w:rFonts w:eastAsia="方正仿宋_GBK"/>
          <w:sz w:val="32"/>
          <w:szCs w:val="32"/>
        </w:rPr>
        <w:t>专家组组长：</w:t>
      </w:r>
    </w:p>
    <w:p w:rsidR="00CC57F5" w:rsidRDefault="00CC57F5" w:rsidP="00A86327">
      <w:pPr>
        <w:spacing w:line="600" w:lineRule="exact"/>
        <w:ind w:right="480"/>
        <w:jc w:val="right"/>
        <w:rPr>
          <w:rFonts w:eastAsia="方正小标宋_GBK"/>
          <w:bCs/>
          <w:color w:val="000000"/>
          <w:sz w:val="44"/>
          <w:szCs w:val="44"/>
        </w:rPr>
      </w:pPr>
      <w:r>
        <w:rPr>
          <w:rFonts w:eastAsia="方正仿宋_GBK"/>
          <w:sz w:val="32"/>
          <w:szCs w:val="32"/>
        </w:rPr>
        <w:t>202</w:t>
      </w:r>
      <w:r>
        <w:rPr>
          <w:rFonts w:eastAsia="方正仿宋_GBK" w:hint="eastAsia"/>
          <w:sz w:val="32"/>
          <w:szCs w:val="32"/>
        </w:rPr>
        <w:t>3</w:t>
      </w:r>
      <w:r>
        <w:rPr>
          <w:rFonts w:eastAsia="方正仿宋_GBK"/>
          <w:sz w:val="32"/>
          <w:szCs w:val="32"/>
        </w:rPr>
        <w:t>年</w:t>
      </w:r>
      <w:r w:rsidR="00730013">
        <w:rPr>
          <w:rFonts w:eastAsia="方正仿宋_GBK" w:hint="eastAsia"/>
          <w:sz w:val="32"/>
          <w:szCs w:val="32"/>
        </w:rPr>
        <w:t>6</w:t>
      </w:r>
      <w:r>
        <w:rPr>
          <w:rFonts w:eastAsia="方正仿宋_GBK"/>
          <w:sz w:val="32"/>
          <w:szCs w:val="32"/>
        </w:rPr>
        <w:t>月</w:t>
      </w:r>
      <w:r w:rsidR="00730013">
        <w:rPr>
          <w:rFonts w:eastAsia="方正仿宋_GBK" w:hint="eastAsia"/>
          <w:sz w:val="32"/>
          <w:szCs w:val="32"/>
        </w:rPr>
        <w:t>20</w:t>
      </w:r>
      <w:r>
        <w:rPr>
          <w:rFonts w:eastAsia="方正仿宋_GBK"/>
          <w:sz w:val="32"/>
          <w:szCs w:val="32"/>
        </w:rPr>
        <w:t>日</w:t>
      </w:r>
    </w:p>
    <w:sectPr w:rsidR="00CC57F5" w:rsidSect="00F83239">
      <w:footerReference w:type="even" r:id="rId8"/>
      <w:footerReference w:type="default" r:id="rId9"/>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23C" w:rsidRDefault="006D123C" w:rsidP="00F83239">
      <w:pPr>
        <w:ind w:firstLine="560"/>
      </w:pPr>
      <w:r>
        <w:separator/>
      </w:r>
    </w:p>
  </w:endnote>
  <w:endnote w:type="continuationSeparator" w:id="1">
    <w:p w:rsidR="006D123C" w:rsidRDefault="006D123C"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9712A0">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9712A0">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730013" w:rsidRPr="00730013">
          <w:rPr>
            <w:noProof/>
            <w:sz w:val="24"/>
            <w:szCs w:val="24"/>
            <w:lang w:val="zh-CN"/>
          </w:rPr>
          <w:t>9</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23C" w:rsidRDefault="006D123C" w:rsidP="00F83239">
      <w:pPr>
        <w:ind w:firstLine="560"/>
      </w:pPr>
      <w:r>
        <w:separator/>
      </w:r>
    </w:p>
  </w:footnote>
  <w:footnote w:type="continuationSeparator" w:id="1">
    <w:p w:rsidR="006D123C" w:rsidRDefault="006D123C"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BF67"/>
    <w:multiLevelType w:val="singleLevel"/>
    <w:tmpl w:val="5705BF67"/>
    <w:lvl w:ilvl="0">
      <w:start w:val="2"/>
      <w:numFmt w:val="chineseCounting"/>
      <w:suff w:val="nothing"/>
      <w:lvlText w:val="（%1）"/>
      <w:lvlJc w:val="left"/>
    </w:lvl>
  </w:abstractNum>
  <w:abstractNum w:abstractNumId="1">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A40A7"/>
    <w:rsid w:val="000A57B4"/>
    <w:rsid w:val="000B63D1"/>
    <w:rsid w:val="000E2A04"/>
    <w:rsid w:val="000F312B"/>
    <w:rsid w:val="00113251"/>
    <w:rsid w:val="0011371D"/>
    <w:rsid w:val="0012018D"/>
    <w:rsid w:val="00122AF2"/>
    <w:rsid w:val="00134502"/>
    <w:rsid w:val="00141BAD"/>
    <w:rsid w:val="00146D96"/>
    <w:rsid w:val="0017017F"/>
    <w:rsid w:val="00187135"/>
    <w:rsid w:val="00197847"/>
    <w:rsid w:val="001B4770"/>
    <w:rsid w:val="001D1E99"/>
    <w:rsid w:val="001D4BA6"/>
    <w:rsid w:val="001E47DF"/>
    <w:rsid w:val="001F34F9"/>
    <w:rsid w:val="002211E3"/>
    <w:rsid w:val="00250787"/>
    <w:rsid w:val="00267158"/>
    <w:rsid w:val="00267835"/>
    <w:rsid w:val="00276569"/>
    <w:rsid w:val="00294C86"/>
    <w:rsid w:val="002A2E7E"/>
    <w:rsid w:val="002A61DB"/>
    <w:rsid w:val="002C6F14"/>
    <w:rsid w:val="002D5228"/>
    <w:rsid w:val="00330B7C"/>
    <w:rsid w:val="00331B75"/>
    <w:rsid w:val="003365B2"/>
    <w:rsid w:val="003541C8"/>
    <w:rsid w:val="00362DB9"/>
    <w:rsid w:val="00386BB9"/>
    <w:rsid w:val="003C4D8D"/>
    <w:rsid w:val="003C4F24"/>
    <w:rsid w:val="003D2D6B"/>
    <w:rsid w:val="00410622"/>
    <w:rsid w:val="004445AE"/>
    <w:rsid w:val="00451AA9"/>
    <w:rsid w:val="00466497"/>
    <w:rsid w:val="0052243D"/>
    <w:rsid w:val="0053443F"/>
    <w:rsid w:val="00545820"/>
    <w:rsid w:val="005504EF"/>
    <w:rsid w:val="005746A8"/>
    <w:rsid w:val="005919E6"/>
    <w:rsid w:val="005A4422"/>
    <w:rsid w:val="005B5220"/>
    <w:rsid w:val="005C63DE"/>
    <w:rsid w:val="005D76E1"/>
    <w:rsid w:val="005E3C94"/>
    <w:rsid w:val="005E7220"/>
    <w:rsid w:val="005F2365"/>
    <w:rsid w:val="005F4428"/>
    <w:rsid w:val="006022C3"/>
    <w:rsid w:val="006503C9"/>
    <w:rsid w:val="0067034D"/>
    <w:rsid w:val="00681D40"/>
    <w:rsid w:val="0068746C"/>
    <w:rsid w:val="006B436D"/>
    <w:rsid w:val="006C0AA8"/>
    <w:rsid w:val="006C6448"/>
    <w:rsid w:val="006C75E3"/>
    <w:rsid w:val="006D123C"/>
    <w:rsid w:val="006D7DB4"/>
    <w:rsid w:val="006E52E8"/>
    <w:rsid w:val="006F5BDD"/>
    <w:rsid w:val="00726E20"/>
    <w:rsid w:val="00730013"/>
    <w:rsid w:val="007323BE"/>
    <w:rsid w:val="007356AD"/>
    <w:rsid w:val="007379E5"/>
    <w:rsid w:val="00741991"/>
    <w:rsid w:val="00767C6B"/>
    <w:rsid w:val="007721B0"/>
    <w:rsid w:val="00784D43"/>
    <w:rsid w:val="007B12CD"/>
    <w:rsid w:val="007B2C3E"/>
    <w:rsid w:val="007C507F"/>
    <w:rsid w:val="007E244E"/>
    <w:rsid w:val="00860284"/>
    <w:rsid w:val="0087458F"/>
    <w:rsid w:val="008A60D9"/>
    <w:rsid w:val="0090217E"/>
    <w:rsid w:val="009300F7"/>
    <w:rsid w:val="00942BE6"/>
    <w:rsid w:val="00961EAE"/>
    <w:rsid w:val="009712A0"/>
    <w:rsid w:val="00987672"/>
    <w:rsid w:val="00993BFF"/>
    <w:rsid w:val="009C04A4"/>
    <w:rsid w:val="009E1DA3"/>
    <w:rsid w:val="009F31D5"/>
    <w:rsid w:val="009F44C2"/>
    <w:rsid w:val="00A061B1"/>
    <w:rsid w:val="00A501D3"/>
    <w:rsid w:val="00A657DC"/>
    <w:rsid w:val="00A86327"/>
    <w:rsid w:val="00AB7E79"/>
    <w:rsid w:val="00AF523A"/>
    <w:rsid w:val="00B245CA"/>
    <w:rsid w:val="00B52EE8"/>
    <w:rsid w:val="00B53895"/>
    <w:rsid w:val="00B53AFF"/>
    <w:rsid w:val="00B60633"/>
    <w:rsid w:val="00B63581"/>
    <w:rsid w:val="00B961A9"/>
    <w:rsid w:val="00BA2AD2"/>
    <w:rsid w:val="00BB60A2"/>
    <w:rsid w:val="00BD45A6"/>
    <w:rsid w:val="00C201E9"/>
    <w:rsid w:val="00C21F35"/>
    <w:rsid w:val="00C222DB"/>
    <w:rsid w:val="00C34BC4"/>
    <w:rsid w:val="00C43A70"/>
    <w:rsid w:val="00C62BA4"/>
    <w:rsid w:val="00C73091"/>
    <w:rsid w:val="00C813B0"/>
    <w:rsid w:val="00C9229C"/>
    <w:rsid w:val="00CA5714"/>
    <w:rsid w:val="00CC45FB"/>
    <w:rsid w:val="00CC57F5"/>
    <w:rsid w:val="00CE77ED"/>
    <w:rsid w:val="00CF3BBA"/>
    <w:rsid w:val="00D660BE"/>
    <w:rsid w:val="00D66312"/>
    <w:rsid w:val="00D86755"/>
    <w:rsid w:val="00DA1377"/>
    <w:rsid w:val="00DD5674"/>
    <w:rsid w:val="00DE0412"/>
    <w:rsid w:val="00DE0C24"/>
    <w:rsid w:val="00E322DE"/>
    <w:rsid w:val="00E32F97"/>
    <w:rsid w:val="00E35725"/>
    <w:rsid w:val="00E479DD"/>
    <w:rsid w:val="00E61663"/>
    <w:rsid w:val="00E81F95"/>
    <w:rsid w:val="00E93300"/>
    <w:rsid w:val="00E9455B"/>
    <w:rsid w:val="00EA008D"/>
    <w:rsid w:val="00EA65DD"/>
    <w:rsid w:val="00EA7DEA"/>
    <w:rsid w:val="00ED4876"/>
    <w:rsid w:val="00EE6CD5"/>
    <w:rsid w:val="00EF026D"/>
    <w:rsid w:val="00EF5E9B"/>
    <w:rsid w:val="00F00D0E"/>
    <w:rsid w:val="00F246CE"/>
    <w:rsid w:val="00F40689"/>
    <w:rsid w:val="00F43ACE"/>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2248</Words>
  <Characters>282</Characters>
  <Application>Microsoft Office Word</Application>
  <DocSecurity>0</DocSecurity>
  <Lines>2</Lines>
  <Paragraphs>5</Paragraphs>
  <ScaleCrop>false</ScaleCrop>
  <Company>Hewlett-Packard Company</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43</cp:revision>
  <cp:lastPrinted>2023-01-13T05:34:00Z</cp:lastPrinted>
  <dcterms:created xsi:type="dcterms:W3CDTF">2022-12-07T07:58:00Z</dcterms:created>
  <dcterms:modified xsi:type="dcterms:W3CDTF">2023-07-11T09:03:00Z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