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4D00A8" w:rsidRDefault="004D00A8" w:rsidP="00934D58">
      <w:pPr>
        <w:topLinePunct/>
        <w:snapToGrid w:val="0"/>
        <w:spacing w:before="100" w:before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4D00A8">
        <w:rPr>
          <w:rFonts w:ascii="方正小标宋_GBK" w:eastAsia="方正小标宋_GBK"/>
          <w:color w:val="000000"/>
          <w:sz w:val="36"/>
          <w:szCs w:val="36"/>
        </w:rPr>
        <w:t>重庆市巴南区长江佛耳岩段防洪护岸综合整治工程（二期）</w:t>
      </w:r>
    </w:p>
    <w:p w:rsidR="005E7547" w:rsidRDefault="007860BC" w:rsidP="00524B6B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1"/>
        <w:gridCol w:w="911"/>
        <w:gridCol w:w="120"/>
        <w:gridCol w:w="588"/>
        <w:gridCol w:w="426"/>
        <w:gridCol w:w="283"/>
        <w:gridCol w:w="690"/>
        <w:gridCol w:w="19"/>
        <w:gridCol w:w="850"/>
        <w:gridCol w:w="136"/>
        <w:gridCol w:w="148"/>
        <w:gridCol w:w="284"/>
        <w:gridCol w:w="1417"/>
        <w:gridCol w:w="451"/>
        <w:gridCol w:w="287"/>
        <w:gridCol w:w="1237"/>
        <w:gridCol w:w="56"/>
        <w:gridCol w:w="1404"/>
      </w:tblGrid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3424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重庆市巴南区长江佛耳岩段防洪护岸综合整治工程（二期）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长江水利委员会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涉及省（自治区、直辖市）</w:t>
            </w: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重庆市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涉及县或个数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巴南区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堤脚线总长</w:t>
            </w:r>
            <w:r w:rsidRPr="002A5E45">
              <w:rPr>
                <w:rFonts w:eastAsia="仿宋_GB2312" w:hint="eastAsia"/>
                <w:sz w:val="18"/>
                <w:szCs w:val="18"/>
              </w:rPr>
              <w:t>958.28m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总投资（万元）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13330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土建投资（万元）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9622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  <w:u w:color="00B050"/>
              </w:rPr>
              <w:t>2023</w:t>
            </w:r>
            <w:r w:rsidRPr="002A5E45">
              <w:rPr>
                <w:rFonts w:eastAsia="仿宋_GB2312"/>
                <w:sz w:val="18"/>
                <w:szCs w:val="18"/>
                <w:u w:color="00B050"/>
              </w:rPr>
              <w:t>年</w:t>
            </w:r>
            <w:r w:rsidRPr="002A5E45">
              <w:rPr>
                <w:rFonts w:eastAsia="仿宋_GB2312"/>
                <w:sz w:val="18"/>
                <w:szCs w:val="18"/>
                <w:u w:color="00B050"/>
              </w:rPr>
              <w:t>11</w:t>
            </w:r>
            <w:r w:rsidRPr="002A5E45">
              <w:rPr>
                <w:rFonts w:eastAsia="仿宋_GB2312"/>
                <w:sz w:val="18"/>
                <w:szCs w:val="18"/>
                <w:u w:color="00B050"/>
              </w:rPr>
              <w:t>月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  <w:u w:color="00B050"/>
              </w:rPr>
              <w:t>2025</w:t>
            </w:r>
            <w:r w:rsidRPr="002A5E45">
              <w:rPr>
                <w:rFonts w:eastAsia="仿宋_GB2312"/>
                <w:sz w:val="18"/>
                <w:szCs w:val="18"/>
                <w:u w:color="00B050"/>
              </w:rPr>
              <w:t>年</w:t>
            </w:r>
            <w:r w:rsidRPr="002A5E45">
              <w:rPr>
                <w:rFonts w:eastAsia="仿宋_GB2312"/>
                <w:sz w:val="18"/>
                <w:szCs w:val="18"/>
                <w:u w:color="00B050"/>
              </w:rPr>
              <w:t>5</w:t>
            </w:r>
            <w:r w:rsidRPr="002A5E45">
              <w:rPr>
                <w:rFonts w:eastAsia="仿宋_GB2312"/>
                <w:sz w:val="18"/>
                <w:szCs w:val="18"/>
                <w:u w:color="00B050"/>
              </w:rPr>
              <w:t>月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2025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年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工程占地（</w:t>
            </w:r>
            <w:r w:rsidRPr="002A5E45">
              <w:rPr>
                <w:rFonts w:eastAsia="仿宋_GB2312"/>
                <w:sz w:val="18"/>
                <w:szCs w:val="18"/>
              </w:rPr>
              <w:t>hm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11.99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永久占地（</w:t>
            </w:r>
            <w:r w:rsidRPr="002A5E45">
              <w:rPr>
                <w:rFonts w:eastAsia="仿宋_GB2312"/>
                <w:sz w:val="18"/>
                <w:szCs w:val="18"/>
              </w:rPr>
              <w:t>hm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9.00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临时占地（</w:t>
            </w:r>
            <w:r w:rsidRPr="002A5E45">
              <w:rPr>
                <w:rFonts w:eastAsia="仿宋_GB2312"/>
                <w:sz w:val="18"/>
                <w:szCs w:val="18"/>
              </w:rPr>
              <w:t>hm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2.99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土石方量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万</w:t>
            </w:r>
            <w:r w:rsidRPr="002A5E45">
              <w:rPr>
                <w:rFonts w:eastAsia="仿宋_GB2312"/>
                <w:sz w:val="18"/>
                <w:szCs w:val="18"/>
              </w:rPr>
              <w:t>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区域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挖方量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万</w:t>
            </w:r>
            <w:r w:rsidRPr="002A5E45">
              <w:rPr>
                <w:rFonts w:eastAsia="仿宋_GB2312"/>
                <w:sz w:val="18"/>
                <w:szCs w:val="18"/>
              </w:rPr>
              <w:t>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填方量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万</w:t>
            </w:r>
            <w:r w:rsidRPr="002A5E45">
              <w:rPr>
                <w:rFonts w:eastAsia="仿宋_GB2312"/>
                <w:sz w:val="18"/>
                <w:szCs w:val="18"/>
              </w:rPr>
              <w:t>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借方量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万</w:t>
            </w:r>
            <w:r w:rsidRPr="002A5E45">
              <w:rPr>
                <w:rFonts w:eastAsia="仿宋_GB2312"/>
                <w:sz w:val="18"/>
                <w:szCs w:val="18"/>
              </w:rPr>
              <w:t>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余方量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万</w:t>
            </w:r>
            <w:r w:rsidRPr="002A5E45">
              <w:rPr>
                <w:rFonts w:eastAsia="仿宋_GB2312"/>
                <w:sz w:val="18"/>
                <w:szCs w:val="18"/>
              </w:rPr>
              <w:t>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)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主体工程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3.32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5</w:t>
            </w:r>
            <w:r w:rsidRPr="002A5E45">
              <w:rPr>
                <w:rFonts w:eastAsia="仿宋_GB2312"/>
                <w:sz w:val="18"/>
                <w:szCs w:val="18"/>
              </w:rPr>
              <w:t>5.99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36.04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.37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施工道路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.18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.18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合计</w:t>
            </w:r>
          </w:p>
        </w:tc>
        <w:tc>
          <w:tcPr>
            <w:tcW w:w="1418" w:type="dxa"/>
            <w:gridSpan w:val="4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25.50</w:t>
            </w:r>
          </w:p>
        </w:tc>
        <w:tc>
          <w:tcPr>
            <w:tcW w:w="1868" w:type="dxa"/>
            <w:gridSpan w:val="2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58.17</w:t>
            </w:r>
          </w:p>
        </w:tc>
        <w:tc>
          <w:tcPr>
            <w:tcW w:w="1524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36.04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3</w:t>
            </w:r>
            <w:r w:rsidRPr="002A5E45">
              <w:rPr>
                <w:rFonts w:eastAsia="仿宋_GB2312"/>
                <w:sz w:val="18"/>
                <w:szCs w:val="18"/>
              </w:rPr>
              <w:t>.37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446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重点防治区名称</w:t>
            </w:r>
          </w:p>
        </w:tc>
        <w:tc>
          <w:tcPr>
            <w:tcW w:w="7262" w:type="dxa"/>
            <w:gridSpan w:val="1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446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197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河流侵蚀堆积地貌</w:t>
            </w:r>
          </w:p>
        </w:tc>
        <w:tc>
          <w:tcPr>
            <w:tcW w:w="2587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697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西南紫色土区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446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197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587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697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轻度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446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防治责任范围面积（</w:t>
            </w:r>
            <w:r w:rsidRPr="002A5E45">
              <w:rPr>
                <w:rFonts w:eastAsia="仿宋_GB2312"/>
                <w:sz w:val="18"/>
                <w:szCs w:val="18"/>
              </w:rPr>
              <w:t>hm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97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11.99</w:t>
            </w:r>
          </w:p>
        </w:tc>
        <w:tc>
          <w:tcPr>
            <w:tcW w:w="2587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容许土壤流失量</w:t>
            </w:r>
            <w:r w:rsidRPr="002A5E45">
              <w:rPr>
                <w:rFonts w:eastAsia="仿宋_GB2312"/>
                <w:sz w:val="18"/>
                <w:szCs w:val="18"/>
              </w:rPr>
              <w:t>[t/(km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/>
                <w:sz w:val="18"/>
                <w:szCs w:val="18"/>
              </w:rPr>
              <w:t>·a)]</w:t>
            </w:r>
          </w:p>
        </w:tc>
        <w:tc>
          <w:tcPr>
            <w:tcW w:w="2697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500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446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土壤流失预测总量（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t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978" w:type="dxa"/>
            <w:gridSpan w:val="5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1092</w:t>
            </w:r>
          </w:p>
        </w:tc>
        <w:tc>
          <w:tcPr>
            <w:tcW w:w="2587" w:type="dxa"/>
            <w:gridSpan w:val="5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新增土壤流失量（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t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2697" w:type="dxa"/>
            <w:gridSpan w:val="3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758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446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7262" w:type="dxa"/>
            <w:gridSpan w:val="13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西南紫色土区一级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防治</w:t>
            </w:r>
          </w:p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目标</w:t>
            </w:r>
          </w:p>
        </w:tc>
        <w:tc>
          <w:tcPr>
            <w:tcW w:w="1987" w:type="dxa"/>
            <w:gridSpan w:val="4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水土流失治理度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437" w:type="dxa"/>
            <w:gridSpan w:val="5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3392" w:type="dxa"/>
            <w:gridSpan w:val="4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1.0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渣土防护率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437" w:type="dxa"/>
            <w:gridSpan w:val="5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92</w:t>
            </w:r>
          </w:p>
        </w:tc>
        <w:tc>
          <w:tcPr>
            <w:tcW w:w="3392" w:type="dxa"/>
            <w:gridSpan w:val="4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表土保护率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92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43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林草植被恢复率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437" w:type="dxa"/>
            <w:gridSpan w:val="5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3392" w:type="dxa"/>
            <w:gridSpan w:val="4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林草覆盖率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460" w:type="dxa"/>
            <w:gridSpan w:val="2"/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23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40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防治措施</w:t>
            </w:r>
          </w:p>
        </w:tc>
        <w:tc>
          <w:tcPr>
            <w:tcW w:w="1619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26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401" w:type="dxa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主体工程防治区</w:t>
            </w:r>
          </w:p>
        </w:tc>
        <w:tc>
          <w:tcPr>
            <w:tcW w:w="226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pacing w:val="4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主体设计：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C20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砼排水沟</w:t>
            </w:r>
            <w:r w:rsidRPr="002A5E45">
              <w:rPr>
                <w:rFonts w:eastAsia="仿宋_GB2312"/>
                <w:spacing w:val="4"/>
                <w:sz w:val="18"/>
                <w:szCs w:val="18"/>
              </w:rPr>
              <w:t>1569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m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。</w:t>
            </w:r>
          </w:p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方案新增：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表土剥离</w:t>
            </w:r>
            <w:r w:rsidRPr="002A5E45">
              <w:rPr>
                <w:rStyle w:val="Char1"/>
                <w:sz w:val="18"/>
                <w:szCs w:val="18"/>
              </w:rPr>
              <w:t>1.16</w:t>
            </w:r>
            <w:r w:rsidRPr="002A5E45">
              <w:rPr>
                <w:rStyle w:val="Char1"/>
                <w:sz w:val="18"/>
                <w:szCs w:val="18"/>
              </w:rPr>
              <w:t>万</w:t>
            </w:r>
            <w:r w:rsidRPr="002A5E45">
              <w:rPr>
                <w:rStyle w:val="Char1"/>
                <w:sz w:val="18"/>
                <w:szCs w:val="18"/>
              </w:rPr>
              <w:t>m</w:t>
            </w:r>
            <w:r w:rsidRPr="002A5E45">
              <w:rPr>
                <w:sz w:val="18"/>
                <w:szCs w:val="18"/>
                <w:vertAlign w:val="superscript"/>
              </w:rPr>
              <w:t>3</w:t>
            </w:r>
            <w:r w:rsidRPr="002A5E45">
              <w:rPr>
                <w:sz w:val="18"/>
                <w:szCs w:val="18"/>
              </w:rPr>
              <w:t>、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土地整治</w:t>
            </w:r>
            <w:r w:rsidRPr="002A5E45">
              <w:rPr>
                <w:sz w:val="18"/>
                <w:szCs w:val="18"/>
              </w:rPr>
              <w:t>1.58hm</w:t>
            </w:r>
            <w:r w:rsidRPr="002A5E45">
              <w:rPr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pacing w:val="-4"/>
                <w:kern w:val="0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主体设计：</w:t>
            </w:r>
            <w:r w:rsidRPr="002A5E45">
              <w:rPr>
                <w:rFonts w:eastAsia="仿宋_GB2312"/>
                <w:spacing w:val="-4"/>
                <w:kern w:val="0"/>
                <w:sz w:val="18"/>
                <w:szCs w:val="18"/>
              </w:rPr>
              <w:t>C25</w:t>
            </w:r>
            <w:r w:rsidRPr="002A5E45">
              <w:rPr>
                <w:rFonts w:eastAsia="仿宋_GB2312"/>
                <w:spacing w:val="-4"/>
                <w:kern w:val="0"/>
                <w:sz w:val="18"/>
                <w:szCs w:val="18"/>
              </w:rPr>
              <w:t>砼框格植草护坡</w:t>
            </w:r>
            <w:r w:rsidRPr="002A5E45">
              <w:rPr>
                <w:rFonts w:eastAsia="仿宋_GB2312"/>
                <w:spacing w:val="-4"/>
                <w:kern w:val="0"/>
                <w:sz w:val="18"/>
                <w:szCs w:val="18"/>
              </w:rPr>
              <w:t>2.13</w:t>
            </w:r>
            <w:r w:rsidRPr="002A5E45">
              <w:rPr>
                <w:rFonts w:eastAsia="仿宋_GB2312" w:hint="eastAsia"/>
                <w:spacing w:val="-4"/>
                <w:kern w:val="0"/>
                <w:sz w:val="18"/>
                <w:szCs w:val="18"/>
              </w:rPr>
              <w:t>h</w:t>
            </w:r>
            <w:r w:rsidRPr="002A5E45">
              <w:rPr>
                <w:rFonts w:eastAsia="仿宋_GB2312"/>
                <w:spacing w:val="-4"/>
                <w:kern w:val="0"/>
                <w:sz w:val="18"/>
                <w:szCs w:val="18"/>
              </w:rPr>
              <w:t>m</w:t>
            </w:r>
            <w:r w:rsidRPr="002A5E45">
              <w:rPr>
                <w:rFonts w:eastAsia="仿宋_GB2312"/>
                <w:spacing w:val="-4"/>
                <w:kern w:val="0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pacing w:val="-4"/>
                <w:kern w:val="0"/>
                <w:sz w:val="18"/>
                <w:szCs w:val="18"/>
              </w:rPr>
              <w:t>。</w:t>
            </w:r>
          </w:p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pacing w:val="-4"/>
                <w:kern w:val="0"/>
                <w:sz w:val="18"/>
                <w:szCs w:val="18"/>
              </w:rPr>
              <w:t>方案新增：</w:t>
            </w:r>
            <w:r w:rsidRPr="002A5E45">
              <w:rPr>
                <w:rFonts w:eastAsia="仿宋_GB2312" w:hint="eastAsia"/>
                <w:sz w:val="18"/>
                <w:szCs w:val="18"/>
                <w:lang w:val="zh-CN"/>
              </w:rPr>
              <w:t>撒播种草</w:t>
            </w:r>
            <w:r w:rsidRPr="002A5E45">
              <w:rPr>
                <w:rFonts w:eastAsia="仿宋_GB2312" w:hint="eastAsia"/>
                <w:sz w:val="18"/>
                <w:szCs w:val="18"/>
              </w:rPr>
              <w:t>1</w:t>
            </w:r>
            <w:r w:rsidRPr="002A5E45">
              <w:rPr>
                <w:rFonts w:eastAsia="仿宋_GB2312"/>
                <w:sz w:val="18"/>
                <w:szCs w:val="18"/>
              </w:rPr>
              <w:t>.58</w:t>
            </w:r>
            <w:r w:rsidRPr="002A5E45">
              <w:rPr>
                <w:rStyle w:val="Char1"/>
                <w:sz w:val="18"/>
                <w:szCs w:val="18"/>
              </w:rPr>
              <w:t>hm</w:t>
            </w:r>
            <w:r w:rsidRPr="002A5E45">
              <w:rPr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临时拦挡</w:t>
            </w:r>
            <w:r w:rsidRPr="002A5E45">
              <w:rPr>
                <w:rFonts w:eastAsia="仿宋_GB2312"/>
                <w:sz w:val="18"/>
                <w:szCs w:val="18"/>
              </w:rPr>
              <w:t>500m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、临时覆盖</w:t>
            </w:r>
            <w:r w:rsidRPr="002A5E45">
              <w:rPr>
                <w:rFonts w:eastAsia="仿宋_GB2312"/>
                <w:sz w:val="18"/>
                <w:szCs w:val="18"/>
              </w:rPr>
              <w:t>7000m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、临时排水沟</w:t>
            </w:r>
            <w:r w:rsidRPr="002A5E45">
              <w:rPr>
                <w:rFonts w:eastAsia="仿宋_GB2312" w:hint="eastAsia"/>
                <w:sz w:val="18"/>
                <w:szCs w:val="18"/>
              </w:rPr>
              <w:t>1</w:t>
            </w:r>
            <w:r w:rsidRPr="002A5E45">
              <w:rPr>
                <w:rFonts w:eastAsia="仿宋_GB2312"/>
                <w:sz w:val="18"/>
                <w:szCs w:val="18"/>
              </w:rPr>
              <w:t>60</w:t>
            </w:r>
            <w:r w:rsidRPr="002A5E45">
              <w:rPr>
                <w:rFonts w:eastAsia="仿宋_GB2312" w:hint="eastAsia"/>
                <w:sz w:val="18"/>
                <w:szCs w:val="18"/>
              </w:rPr>
              <w:t>m</w:t>
            </w:r>
            <w:r w:rsidRPr="002A5E45">
              <w:rPr>
                <w:rFonts w:eastAsia="仿宋_GB2312" w:hint="eastAsia"/>
                <w:sz w:val="18"/>
                <w:szCs w:val="18"/>
              </w:rPr>
              <w:t>、临时沉沙池</w:t>
            </w:r>
            <w:r w:rsidRPr="002A5E45">
              <w:rPr>
                <w:rFonts w:eastAsia="仿宋_GB2312" w:hint="eastAsia"/>
                <w:sz w:val="18"/>
                <w:szCs w:val="18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座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。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401" w:type="dxa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临时堆料场防治区</w:t>
            </w:r>
          </w:p>
        </w:tc>
        <w:tc>
          <w:tcPr>
            <w:tcW w:w="226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表土剥离</w:t>
            </w:r>
            <w:r w:rsidRPr="002A5E45">
              <w:rPr>
                <w:rStyle w:val="Char1"/>
                <w:sz w:val="18"/>
                <w:szCs w:val="18"/>
              </w:rPr>
              <w:t>0.10</w:t>
            </w:r>
            <w:r w:rsidRPr="002A5E45">
              <w:rPr>
                <w:rStyle w:val="Char1"/>
                <w:sz w:val="18"/>
                <w:szCs w:val="18"/>
              </w:rPr>
              <w:t>万</w:t>
            </w:r>
            <w:r w:rsidRPr="002A5E45">
              <w:rPr>
                <w:rStyle w:val="Char1"/>
                <w:sz w:val="18"/>
                <w:szCs w:val="18"/>
              </w:rPr>
              <w:t>m</w:t>
            </w:r>
            <w:r w:rsidRPr="002A5E45">
              <w:rPr>
                <w:sz w:val="18"/>
                <w:szCs w:val="18"/>
                <w:vertAlign w:val="superscript"/>
              </w:rPr>
              <w:t>3</w:t>
            </w:r>
            <w:r w:rsidRPr="002A5E45">
              <w:rPr>
                <w:sz w:val="18"/>
                <w:szCs w:val="18"/>
              </w:rPr>
              <w:t>、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土地整治</w:t>
            </w:r>
            <w:r w:rsidRPr="002A5E45">
              <w:rPr>
                <w:sz w:val="18"/>
                <w:szCs w:val="18"/>
              </w:rPr>
              <w:t>0.40hm</w:t>
            </w:r>
            <w:r w:rsidRPr="002A5E45">
              <w:rPr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  <w:lang w:val="zh-CN"/>
              </w:rPr>
              <w:t>。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 w:hint="eastAsia"/>
                <w:sz w:val="18"/>
                <w:szCs w:val="18"/>
                <w:lang w:val="zh-CN"/>
              </w:rPr>
              <w:t>撒播种草</w:t>
            </w:r>
            <w:r w:rsidRPr="002A5E45">
              <w:rPr>
                <w:rFonts w:eastAsia="仿宋_GB2312"/>
                <w:sz w:val="18"/>
                <w:szCs w:val="18"/>
              </w:rPr>
              <w:t>0.40</w:t>
            </w:r>
            <w:r w:rsidRPr="002A5E45">
              <w:rPr>
                <w:rStyle w:val="Char1"/>
                <w:sz w:val="18"/>
                <w:szCs w:val="18"/>
              </w:rPr>
              <w:t>hm</w:t>
            </w:r>
            <w:r w:rsidRPr="002A5E45">
              <w:rPr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临时拦挡</w:t>
            </w:r>
            <w:r w:rsidRPr="002A5E45">
              <w:rPr>
                <w:rFonts w:eastAsia="仿宋_GB2312"/>
                <w:sz w:val="18"/>
                <w:szCs w:val="18"/>
              </w:rPr>
              <w:t>780m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、临时覆盖</w:t>
            </w:r>
            <w:r w:rsidRPr="002A5E45">
              <w:rPr>
                <w:rFonts w:eastAsia="仿宋_GB2312"/>
                <w:sz w:val="18"/>
                <w:szCs w:val="18"/>
              </w:rPr>
              <w:t>7000m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、临时撒草</w:t>
            </w:r>
            <w:r w:rsidRPr="002A5E45">
              <w:rPr>
                <w:rFonts w:eastAsia="仿宋_GB2312" w:hint="eastAsia"/>
                <w:sz w:val="18"/>
                <w:szCs w:val="18"/>
              </w:rPr>
              <w:t>0</w:t>
            </w:r>
            <w:r w:rsidRPr="002A5E45">
              <w:rPr>
                <w:rFonts w:eastAsia="仿宋_GB2312"/>
                <w:sz w:val="18"/>
                <w:szCs w:val="18"/>
              </w:rPr>
              <w:t>.50</w:t>
            </w:r>
            <w:r w:rsidRPr="002A5E45">
              <w:rPr>
                <w:rFonts w:eastAsia="仿宋_GB2312" w:hint="eastAsia"/>
                <w:sz w:val="18"/>
                <w:szCs w:val="18"/>
              </w:rPr>
              <w:t>hm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、临时排水沟</w:t>
            </w:r>
            <w:r w:rsidRPr="002A5E45">
              <w:rPr>
                <w:rFonts w:eastAsia="仿宋_GB2312"/>
                <w:sz w:val="18"/>
                <w:szCs w:val="18"/>
              </w:rPr>
              <w:t>780</w:t>
            </w:r>
            <w:r w:rsidRPr="002A5E45">
              <w:rPr>
                <w:rFonts w:eastAsia="仿宋_GB2312" w:hint="eastAsia"/>
                <w:sz w:val="18"/>
                <w:szCs w:val="18"/>
              </w:rPr>
              <w:t>m</w:t>
            </w:r>
            <w:r w:rsidRPr="002A5E45">
              <w:rPr>
                <w:rFonts w:eastAsia="仿宋_GB2312" w:hint="eastAsia"/>
                <w:sz w:val="18"/>
                <w:szCs w:val="18"/>
              </w:rPr>
              <w:t>、临时沉沙池</w:t>
            </w:r>
            <w:r w:rsidRPr="002A5E45">
              <w:rPr>
                <w:rFonts w:eastAsia="仿宋_GB2312"/>
                <w:sz w:val="18"/>
                <w:szCs w:val="18"/>
              </w:rPr>
              <w:t>6</w:t>
            </w:r>
            <w:r w:rsidRPr="002A5E45">
              <w:rPr>
                <w:rFonts w:eastAsia="仿宋_GB2312" w:hint="eastAsia"/>
                <w:sz w:val="18"/>
                <w:szCs w:val="18"/>
              </w:rPr>
              <w:t>座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。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401" w:type="dxa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施工道路防治区</w:t>
            </w:r>
          </w:p>
        </w:tc>
        <w:tc>
          <w:tcPr>
            <w:tcW w:w="2268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表土剥离</w:t>
            </w:r>
            <w:r w:rsidRPr="002A5E45">
              <w:rPr>
                <w:rStyle w:val="Char1"/>
                <w:sz w:val="18"/>
                <w:szCs w:val="18"/>
              </w:rPr>
              <w:t>0.02</w:t>
            </w:r>
            <w:r w:rsidRPr="002A5E45">
              <w:rPr>
                <w:rStyle w:val="Char1"/>
                <w:sz w:val="18"/>
                <w:szCs w:val="18"/>
              </w:rPr>
              <w:t>万</w:t>
            </w:r>
            <w:r w:rsidRPr="002A5E45">
              <w:rPr>
                <w:rStyle w:val="Char1"/>
                <w:sz w:val="18"/>
                <w:szCs w:val="18"/>
              </w:rPr>
              <w:t>m</w:t>
            </w:r>
            <w:r w:rsidRPr="002A5E45">
              <w:rPr>
                <w:sz w:val="18"/>
                <w:szCs w:val="18"/>
                <w:vertAlign w:val="superscript"/>
              </w:rPr>
              <w:t>3</w:t>
            </w:r>
            <w:r w:rsidRPr="002A5E45">
              <w:rPr>
                <w:sz w:val="18"/>
                <w:szCs w:val="18"/>
              </w:rPr>
              <w:t>、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土地整治</w:t>
            </w:r>
            <w:r w:rsidRPr="002A5E45">
              <w:rPr>
                <w:sz w:val="18"/>
                <w:szCs w:val="18"/>
              </w:rPr>
              <w:t>0.08hm</w:t>
            </w:r>
            <w:r w:rsidRPr="002A5E45">
              <w:rPr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  <w:lang w:val="zh-CN"/>
              </w:rPr>
              <w:t>。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 w:hint="eastAsia"/>
                <w:sz w:val="18"/>
                <w:szCs w:val="18"/>
                <w:lang w:val="zh-CN"/>
              </w:rPr>
              <w:t>撒播种草</w:t>
            </w:r>
            <w:r w:rsidRPr="002A5E45">
              <w:rPr>
                <w:rFonts w:eastAsia="仿宋_GB2312"/>
                <w:sz w:val="18"/>
                <w:szCs w:val="18"/>
              </w:rPr>
              <w:t>0.08</w:t>
            </w:r>
            <w:r w:rsidRPr="002A5E45">
              <w:rPr>
                <w:rStyle w:val="Char1"/>
                <w:sz w:val="18"/>
                <w:szCs w:val="18"/>
              </w:rPr>
              <w:t>hm</w:t>
            </w:r>
            <w:r w:rsidRPr="002A5E45">
              <w:rPr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  <w:lang w:val="zh-CN"/>
              </w:rPr>
              <w:t>。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pacing w:val="4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主体设计：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C20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砼临时排水沟</w:t>
            </w:r>
            <w:r w:rsidRPr="002A5E45">
              <w:rPr>
                <w:rFonts w:eastAsia="仿宋_GB2312"/>
                <w:spacing w:val="4"/>
                <w:sz w:val="18"/>
                <w:szCs w:val="18"/>
              </w:rPr>
              <w:t>1660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m</w:t>
            </w:r>
            <w:r w:rsidRPr="002A5E45">
              <w:rPr>
                <w:rFonts w:eastAsia="仿宋_GB2312" w:hint="eastAsia"/>
                <w:spacing w:val="4"/>
                <w:sz w:val="18"/>
                <w:szCs w:val="18"/>
              </w:rPr>
              <w:t>。</w:t>
            </w:r>
          </w:p>
          <w:p w:rsidR="004D00A8" w:rsidRPr="002A5E45" w:rsidRDefault="004D00A8" w:rsidP="00A93E68">
            <w:pPr>
              <w:snapToGrid w:val="0"/>
              <w:spacing w:line="240" w:lineRule="atLeast"/>
              <w:jc w:val="lef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方案新增：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临时拦挡</w:t>
            </w:r>
            <w:r w:rsidRPr="002A5E45">
              <w:rPr>
                <w:rFonts w:eastAsia="仿宋_GB2312"/>
                <w:sz w:val="18"/>
                <w:szCs w:val="18"/>
              </w:rPr>
              <w:t>460m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、临时覆盖</w:t>
            </w:r>
            <w:r w:rsidRPr="002A5E45">
              <w:rPr>
                <w:rFonts w:eastAsia="仿宋_GB2312"/>
                <w:sz w:val="18"/>
                <w:szCs w:val="18"/>
              </w:rPr>
              <w:t>1000m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 w:hint="eastAsia"/>
                <w:sz w:val="18"/>
                <w:szCs w:val="18"/>
              </w:rPr>
              <w:t>、临时撒草</w:t>
            </w:r>
            <w:r w:rsidRPr="002A5E45">
              <w:rPr>
                <w:rFonts w:eastAsia="仿宋_GB2312"/>
                <w:sz w:val="18"/>
                <w:szCs w:val="18"/>
              </w:rPr>
              <w:t>0.12</w:t>
            </w:r>
            <w:r w:rsidRPr="002A5E45">
              <w:rPr>
                <w:rFonts w:eastAsia="仿宋_GB2312" w:hint="eastAsia"/>
                <w:sz w:val="18"/>
                <w:szCs w:val="18"/>
              </w:rPr>
              <w:t>hm</w:t>
            </w:r>
            <w:r w:rsidRPr="002A5E45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A5E45">
              <w:rPr>
                <w:rFonts w:eastAsia="仿宋_GB2312"/>
                <w:sz w:val="18"/>
                <w:szCs w:val="18"/>
                <w:lang w:val="zh-CN"/>
              </w:rPr>
              <w:t>。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401" w:type="dxa"/>
            <w:vMerge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268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主体已列：</w:t>
            </w:r>
            <w:r w:rsidRPr="002A5E45">
              <w:rPr>
                <w:rFonts w:eastAsia="仿宋_GB2312" w:hint="eastAsia"/>
                <w:sz w:val="18"/>
                <w:szCs w:val="18"/>
              </w:rPr>
              <w:t>30.76</w:t>
            </w:r>
          </w:p>
          <w:p w:rsidR="004D00A8" w:rsidRPr="002A5E45" w:rsidRDefault="004D00A8" w:rsidP="00A93E68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  <w:lang w:val="zh-CN"/>
              </w:rPr>
              <w:t>方案新增</w:t>
            </w:r>
            <w:r w:rsidRPr="002A5E45">
              <w:rPr>
                <w:rFonts w:eastAsia="仿宋_GB2312"/>
                <w:sz w:val="18"/>
                <w:szCs w:val="18"/>
              </w:rPr>
              <w:t>：</w:t>
            </w:r>
            <w:r w:rsidRPr="002A5E45">
              <w:rPr>
                <w:rFonts w:eastAsia="仿宋_GB2312" w:hint="eastAsia"/>
                <w:sz w:val="18"/>
                <w:szCs w:val="18"/>
              </w:rPr>
              <w:t>32.27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主体已列：</w:t>
            </w:r>
            <w:r w:rsidRPr="002A5E45">
              <w:rPr>
                <w:rFonts w:eastAsia="仿宋_GB2312" w:hint="eastAsia"/>
                <w:sz w:val="18"/>
                <w:szCs w:val="18"/>
              </w:rPr>
              <w:t>162.83</w:t>
            </w:r>
          </w:p>
          <w:p w:rsidR="004D00A8" w:rsidRPr="002A5E45" w:rsidRDefault="004D00A8" w:rsidP="00A93E68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  <w:lang w:val="zh-CN"/>
              </w:rPr>
              <w:t>方案新增</w:t>
            </w:r>
            <w:r w:rsidRPr="002A5E45">
              <w:rPr>
                <w:rFonts w:eastAsia="仿宋_GB2312"/>
                <w:sz w:val="18"/>
                <w:szCs w:val="18"/>
              </w:rPr>
              <w:t>：</w:t>
            </w:r>
            <w:r w:rsidRPr="002A5E45">
              <w:rPr>
                <w:rFonts w:eastAsia="仿宋_GB2312" w:hint="eastAsia"/>
                <w:sz w:val="18"/>
                <w:szCs w:val="18"/>
              </w:rPr>
              <w:t>1.59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主体已列：</w:t>
            </w:r>
            <w:r w:rsidRPr="002A5E45">
              <w:rPr>
                <w:rFonts w:eastAsia="仿宋_GB2312" w:hint="eastAsia"/>
                <w:sz w:val="18"/>
                <w:szCs w:val="18"/>
              </w:rPr>
              <w:t>28.33</w:t>
            </w:r>
          </w:p>
          <w:p w:rsidR="004D00A8" w:rsidRPr="002A5E45" w:rsidRDefault="004D00A8" w:rsidP="00A93E68">
            <w:pPr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  <w:lang w:val="zh-CN"/>
              </w:rPr>
              <w:t>方案新增</w:t>
            </w:r>
            <w:r w:rsidRPr="002A5E45">
              <w:rPr>
                <w:rFonts w:eastAsia="仿宋_GB2312"/>
                <w:sz w:val="18"/>
                <w:szCs w:val="18"/>
              </w:rPr>
              <w:t>：</w:t>
            </w:r>
            <w:r w:rsidRPr="002A5E45">
              <w:rPr>
                <w:rFonts w:eastAsia="仿宋_GB2312" w:hint="eastAsia"/>
                <w:sz w:val="18"/>
                <w:szCs w:val="18"/>
              </w:rPr>
              <w:t>33.64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020" w:type="dxa"/>
            <w:gridSpan w:val="4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2268" w:type="dxa"/>
            <w:gridSpan w:val="5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366.53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方案新增</w:t>
            </w:r>
            <w:r w:rsidRPr="002A5E45">
              <w:rPr>
                <w:rFonts w:eastAsia="仿宋_GB2312" w:hint="eastAsia"/>
                <w:sz w:val="18"/>
                <w:szCs w:val="18"/>
              </w:rPr>
              <w:t>144.61</w:t>
            </w:r>
            <w:r w:rsidRPr="002A5E45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独立费（万元）</w:t>
            </w:r>
          </w:p>
        </w:tc>
        <w:tc>
          <w:tcPr>
            <w:tcW w:w="2984" w:type="dxa"/>
            <w:gridSpan w:val="4"/>
            <w:vAlign w:val="center"/>
          </w:tcPr>
          <w:p w:rsidR="004D00A8" w:rsidRPr="002A5E45" w:rsidRDefault="004D00A8" w:rsidP="00A93E68">
            <w:pPr>
              <w:snapToGrid w:val="0"/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41.06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2020" w:type="dxa"/>
            <w:gridSpan w:val="4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监理费</w:t>
            </w:r>
            <w:r w:rsidRPr="002A5E45">
              <w:rPr>
                <w:rFonts w:eastAsia="仿宋_GB2312"/>
                <w:sz w:val="18"/>
                <w:szCs w:val="18"/>
              </w:rPr>
              <w:t>(</w:t>
            </w:r>
            <w:r w:rsidRPr="002A5E45">
              <w:rPr>
                <w:rFonts w:eastAsia="仿宋_GB2312"/>
                <w:sz w:val="18"/>
                <w:szCs w:val="18"/>
              </w:rPr>
              <w:t>万元</w:t>
            </w:r>
            <w:r w:rsidRPr="002A5E45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2.32</w:t>
            </w:r>
          </w:p>
        </w:tc>
        <w:tc>
          <w:tcPr>
            <w:tcW w:w="1559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2436" w:type="dxa"/>
            <w:gridSpan w:val="5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17.42</w:t>
            </w:r>
          </w:p>
        </w:tc>
        <w:tc>
          <w:tcPr>
            <w:tcW w:w="1580" w:type="dxa"/>
            <w:gridSpan w:val="3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补偿费（万元）</w:t>
            </w:r>
          </w:p>
        </w:tc>
        <w:tc>
          <w:tcPr>
            <w:tcW w:w="1404" w:type="dxa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11.</w:t>
            </w:r>
            <w:r w:rsidRPr="002A5E45">
              <w:rPr>
                <w:rFonts w:eastAsia="仿宋_GB2312" w:hint="eastAsia"/>
                <w:sz w:val="18"/>
                <w:szCs w:val="18"/>
              </w:rPr>
              <w:t>07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重庆市水利电力建筑勘测设计研究院有限公司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pacing w:val="-6"/>
                <w:sz w:val="18"/>
                <w:szCs w:val="18"/>
              </w:rPr>
              <w:t>重庆市巴南公路建设有限公司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黄实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z w:val="18"/>
                <w:szCs w:val="18"/>
              </w:rPr>
              <w:t>张小聪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重庆市渝北区太湖西路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号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栋</w:t>
            </w:r>
            <w:r w:rsidRPr="002A5E45">
              <w:rPr>
                <w:rFonts w:eastAsia="仿宋_GB2312"/>
                <w:kern w:val="0"/>
                <w:sz w:val="18"/>
                <w:szCs w:val="18"/>
              </w:rPr>
              <w:t>18-14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pacing w:val="-10"/>
                <w:sz w:val="18"/>
                <w:szCs w:val="18"/>
              </w:rPr>
              <w:t>重庆市巴南区龙洲大道</w:t>
            </w:r>
            <w:r w:rsidRPr="002A5E45">
              <w:rPr>
                <w:rFonts w:eastAsia="仿宋_GB2312" w:hint="eastAsia"/>
                <w:spacing w:val="-10"/>
                <w:sz w:val="18"/>
                <w:szCs w:val="18"/>
              </w:rPr>
              <w:t>265</w:t>
            </w:r>
            <w:r w:rsidRPr="002A5E45">
              <w:rPr>
                <w:rFonts w:eastAsia="仿宋_GB2312" w:hint="eastAsia"/>
                <w:spacing w:val="-10"/>
                <w:sz w:val="18"/>
                <w:szCs w:val="18"/>
              </w:rPr>
              <w:t>号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400020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401320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傅凯</w:t>
            </w:r>
            <w:r w:rsidRPr="002A5E45">
              <w:rPr>
                <w:rFonts w:eastAsia="仿宋_GB2312"/>
                <w:sz w:val="18"/>
                <w:szCs w:val="18"/>
              </w:rPr>
              <w:t xml:space="preserve"> 15123980001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spacing w:val="-10"/>
                <w:sz w:val="18"/>
                <w:szCs w:val="18"/>
              </w:rPr>
              <w:t>陈明伟</w:t>
            </w:r>
            <w:r w:rsidRPr="002A5E45">
              <w:rPr>
                <w:rFonts w:eastAsia="仿宋_GB2312"/>
                <w:spacing w:val="-10"/>
                <w:sz w:val="18"/>
                <w:szCs w:val="18"/>
              </w:rPr>
              <w:t>13983772481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kern w:val="0"/>
                <w:sz w:val="18"/>
                <w:szCs w:val="18"/>
              </w:rPr>
              <w:t>单位统一社会信用代码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91500105450386174L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 w:hint="eastAsia"/>
                <w:kern w:val="0"/>
                <w:sz w:val="18"/>
                <w:szCs w:val="18"/>
              </w:rPr>
              <w:t>单位统一社会信用代码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9150011373659370XR</w:t>
            </w:r>
          </w:p>
        </w:tc>
      </w:tr>
      <w:tr w:rsidR="004D00A8" w:rsidRPr="002A5E45" w:rsidTr="00A93E68">
        <w:trPr>
          <w:trHeight w:val="10"/>
          <w:jc w:val="center"/>
        </w:trPr>
        <w:tc>
          <w:tcPr>
            <w:tcW w:w="1312" w:type="dxa"/>
            <w:gridSpan w:val="2"/>
            <w:tcMar>
              <w:left w:w="57" w:type="dxa"/>
              <w:right w:w="57" w:type="dxa"/>
            </w:tcMar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260" w:type="dxa"/>
            <w:gridSpan w:val="9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sz w:val="18"/>
                <w:szCs w:val="18"/>
              </w:rPr>
              <w:t>250194775@qq.com</w:t>
            </w:r>
          </w:p>
        </w:tc>
        <w:tc>
          <w:tcPr>
            <w:tcW w:w="1701" w:type="dxa"/>
            <w:gridSpan w:val="2"/>
            <w:vAlign w:val="center"/>
          </w:tcPr>
          <w:p w:rsidR="004D00A8" w:rsidRPr="002A5E45" w:rsidRDefault="004D00A8" w:rsidP="00A93E68">
            <w:pPr>
              <w:snapToGrid w:val="0"/>
              <w:spacing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2A5E45">
              <w:rPr>
                <w:rFonts w:eastAsia="仿宋_GB2312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435" w:type="dxa"/>
            <w:gridSpan w:val="5"/>
            <w:vAlign w:val="center"/>
          </w:tcPr>
          <w:p w:rsidR="004D00A8" w:rsidRPr="002A5E45" w:rsidRDefault="004D00A8" w:rsidP="00A93E6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5E7547" w:rsidRPr="00365345" w:rsidRDefault="005E7547" w:rsidP="003A6DC0">
      <w:pPr>
        <w:pStyle w:val="a0"/>
        <w:spacing w:before="0" w:after="0" w:line="200" w:lineRule="exact"/>
      </w:pPr>
    </w:p>
    <w:sectPr w:rsidR="005E7547" w:rsidRPr="00365345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64" w:rsidRDefault="00351E64" w:rsidP="005E7547">
      <w:r>
        <w:separator/>
      </w:r>
    </w:p>
  </w:endnote>
  <w:endnote w:type="continuationSeparator" w:id="1">
    <w:p w:rsidR="00351E64" w:rsidRDefault="00351E64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BB3D58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64" w:rsidRDefault="00351E64" w:rsidP="005E7547">
      <w:r>
        <w:separator/>
      </w:r>
    </w:p>
  </w:footnote>
  <w:footnote w:type="continuationSeparator" w:id="1">
    <w:p w:rsidR="00351E64" w:rsidRDefault="00351E64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97BB2"/>
    <w:rsid w:val="000A697D"/>
    <w:rsid w:val="000B0DCB"/>
    <w:rsid w:val="000B3896"/>
    <w:rsid w:val="000B6BBF"/>
    <w:rsid w:val="000B7841"/>
    <w:rsid w:val="000D31ED"/>
    <w:rsid w:val="00102EC8"/>
    <w:rsid w:val="00103E06"/>
    <w:rsid w:val="00105715"/>
    <w:rsid w:val="00121B61"/>
    <w:rsid w:val="001410B2"/>
    <w:rsid w:val="0014654A"/>
    <w:rsid w:val="001A0D9F"/>
    <w:rsid w:val="001A12EB"/>
    <w:rsid w:val="001A63F7"/>
    <w:rsid w:val="001B5FFA"/>
    <w:rsid w:val="001D311E"/>
    <w:rsid w:val="001E5671"/>
    <w:rsid w:val="00207AD5"/>
    <w:rsid w:val="00234E1F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1E64"/>
    <w:rsid w:val="00356D07"/>
    <w:rsid w:val="003615A3"/>
    <w:rsid w:val="003629A4"/>
    <w:rsid w:val="00363C28"/>
    <w:rsid w:val="00365345"/>
    <w:rsid w:val="00376888"/>
    <w:rsid w:val="00391644"/>
    <w:rsid w:val="003A6976"/>
    <w:rsid w:val="003A6DC0"/>
    <w:rsid w:val="003B5574"/>
    <w:rsid w:val="003B5B9D"/>
    <w:rsid w:val="003E1FF5"/>
    <w:rsid w:val="003E27C8"/>
    <w:rsid w:val="004058FE"/>
    <w:rsid w:val="0042470F"/>
    <w:rsid w:val="00425689"/>
    <w:rsid w:val="004350C1"/>
    <w:rsid w:val="0044297D"/>
    <w:rsid w:val="00452248"/>
    <w:rsid w:val="00474141"/>
    <w:rsid w:val="0048555F"/>
    <w:rsid w:val="004A0A22"/>
    <w:rsid w:val="004A61BE"/>
    <w:rsid w:val="004B4C98"/>
    <w:rsid w:val="004D00A8"/>
    <w:rsid w:val="004E2FDC"/>
    <w:rsid w:val="00503A76"/>
    <w:rsid w:val="00513B49"/>
    <w:rsid w:val="005161C9"/>
    <w:rsid w:val="00524B6B"/>
    <w:rsid w:val="00551BCA"/>
    <w:rsid w:val="00557BA7"/>
    <w:rsid w:val="0057417D"/>
    <w:rsid w:val="00593BC8"/>
    <w:rsid w:val="00594AB4"/>
    <w:rsid w:val="005B0D0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A6EC2"/>
    <w:rsid w:val="006F4912"/>
    <w:rsid w:val="00705B3D"/>
    <w:rsid w:val="007369F0"/>
    <w:rsid w:val="00743DF9"/>
    <w:rsid w:val="00761EEA"/>
    <w:rsid w:val="00765393"/>
    <w:rsid w:val="0077759E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8D6269"/>
    <w:rsid w:val="00905E21"/>
    <w:rsid w:val="00934D58"/>
    <w:rsid w:val="00935D62"/>
    <w:rsid w:val="0097517E"/>
    <w:rsid w:val="009938F6"/>
    <w:rsid w:val="009A4C19"/>
    <w:rsid w:val="009B1867"/>
    <w:rsid w:val="009B383B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B3D58"/>
    <w:rsid w:val="00BC01C0"/>
    <w:rsid w:val="00BD2581"/>
    <w:rsid w:val="00BD3DD5"/>
    <w:rsid w:val="00C0701B"/>
    <w:rsid w:val="00C118E2"/>
    <w:rsid w:val="00C20134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47581"/>
    <w:rsid w:val="00E53CCC"/>
    <w:rsid w:val="00E83857"/>
    <w:rsid w:val="00E8539B"/>
    <w:rsid w:val="00EA49DC"/>
    <w:rsid w:val="00ED1EFE"/>
    <w:rsid w:val="00F07612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  <w:style w:type="paragraph" w:customStyle="1" w:styleId="ad">
    <w:name w:val="标准"/>
    <w:qFormat/>
    <w:rsid w:val="00103E06"/>
    <w:pPr>
      <w:widowControl w:val="0"/>
      <w:ind w:firstLineChars="200" w:firstLine="200"/>
      <w:jc w:val="both"/>
    </w:pPr>
    <w:rPr>
      <w:rFonts w:ascii="仿宋_GB2312" w:eastAsia="仿宋_GB2312" w:hAnsi="宋体"/>
      <w:color w:val="17365D"/>
      <w:kern w:val="2"/>
      <w:sz w:val="24"/>
      <w:szCs w:val="28"/>
    </w:rPr>
  </w:style>
  <w:style w:type="character" w:customStyle="1" w:styleId="Char1">
    <w:name w:val="正文啊 Char"/>
    <w:link w:val="ae"/>
    <w:qFormat/>
    <w:rsid w:val="004D00A8"/>
    <w:rPr>
      <w:rFonts w:ascii="仿宋_GB2312"/>
      <w:sz w:val="28"/>
      <w:szCs w:val="22"/>
    </w:rPr>
  </w:style>
  <w:style w:type="paragraph" w:customStyle="1" w:styleId="ae">
    <w:name w:val="正文啊"/>
    <w:basedOn w:val="a"/>
    <w:link w:val="Char1"/>
    <w:qFormat/>
    <w:rsid w:val="004D00A8"/>
    <w:pPr>
      <w:spacing w:line="560" w:lineRule="exact"/>
      <w:ind w:firstLineChars="200" w:firstLine="560"/>
    </w:pPr>
    <w:rPr>
      <w:rFonts w:ascii="仿宋_GB2312"/>
      <w:kern w:val="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12</cp:revision>
  <cp:lastPrinted>2023-05-17T03:39:00Z</cp:lastPrinted>
  <dcterms:created xsi:type="dcterms:W3CDTF">2023-06-14T01:13:00Z</dcterms:created>
  <dcterms:modified xsi:type="dcterms:W3CDTF">2023-07-27T03:06:00Z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