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C5F63">
      <w:pPr>
        <w:keepNext w:val="0"/>
        <w:keepLines w:val="0"/>
        <w:widowControl/>
        <w:suppressLineNumbers w:val="0"/>
        <w:jc w:val="both"/>
        <w:textAlignment w:val="center"/>
        <w:rPr>
          <w:rFonts w:ascii="方正小标宋_GBK" w:hAnsi="方正小标宋_GBK" w:eastAsia="方正小标宋_GBK" w:cs="方正小标宋_GBK"/>
          <w:i w:val="0"/>
          <w:iCs w:val="0"/>
          <w:color w:val="000000"/>
          <w:sz w:val="44"/>
          <w:szCs w:val="44"/>
          <w:u w:val="none"/>
        </w:rPr>
      </w:pPr>
    </w:p>
    <w:tbl>
      <w:tblPr>
        <w:tblStyle w:val="2"/>
        <w:tblW w:w="151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6"/>
        <w:gridCol w:w="1170"/>
        <w:gridCol w:w="1460"/>
        <w:gridCol w:w="1460"/>
        <w:gridCol w:w="1195"/>
        <w:gridCol w:w="1365"/>
        <w:gridCol w:w="825"/>
        <w:gridCol w:w="1287"/>
        <w:gridCol w:w="4398"/>
        <w:gridCol w:w="1290"/>
      </w:tblGrid>
      <w:tr w14:paraId="074BF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741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32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建设单</w:t>
            </w:r>
            <w:bookmarkStart w:id="0" w:name="_GoBack"/>
            <w:bookmarkEnd w:id="0"/>
            <w:r>
              <w:rPr>
                <w:rFonts w:hint="eastAsia" w:ascii="宋体" w:hAnsi="宋体" w:eastAsia="宋体" w:cs="宋体"/>
                <w:b/>
                <w:bCs/>
                <w:i w:val="0"/>
                <w:iCs w:val="0"/>
                <w:color w:val="000000"/>
                <w:kern w:val="0"/>
                <w:sz w:val="24"/>
                <w:szCs w:val="24"/>
                <w:u w:val="none"/>
                <w:lang w:val="en-US" w:eastAsia="zh-CN" w:bidi="ar"/>
              </w:rPr>
              <w:t>位</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75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统一社会信用代码</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220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项目代码</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61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项目建设地点</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CF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DB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建设性质</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E8B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备案时间</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2330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建设内容及规模(m2)</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41A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总投资    (万元)</w:t>
            </w:r>
          </w:p>
        </w:tc>
      </w:tr>
      <w:tr w14:paraId="2DDC5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ABFE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979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国网重庆市电力公司市南供电分公司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F6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91500000902877135D</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3993">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2501-500113-04-05-682428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24E1">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巴南区龙洲湾街道龙苑社区居民委员会尚文大道214号3幢1单元3-1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394E8">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邱勤自然人光伏项目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AE1B">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CD1A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2025.1.6</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DCE53">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邱勤自然人屋顶新建11.36KW光伏设备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8982A">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r>
      <w:tr w14:paraId="734E4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26AA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D29F7">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重庆华耀顺新能源有限公司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25B0E">
            <w:pPr>
              <w:keepNext w:val="0"/>
              <w:keepLines w:val="0"/>
              <w:widowControl/>
              <w:suppressLineNumbers w:val="0"/>
              <w:jc w:val="center"/>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91500105MADFRE5L3X</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037D">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2501-500113-04-05-767251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3456">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巴南区莲花街道云篆村4组1号附67号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A9D5">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牟文秀85.09kw分布式户用光伏发电项目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9830">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E37E">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2025.1.6</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3132">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租用牟文秀屋顶（地址：重庆市巴南区莲花街道云篆村4组1号附67号）建设分布式光伏项目。项目规模为：85.09千瓦（逆变器功率2台40千瓦）</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D278">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kern w:val="0"/>
                <w:sz w:val="18"/>
                <w:szCs w:val="18"/>
                <w:u w:val="none"/>
                <w:lang w:val="en-US" w:eastAsia="zh-CN" w:bidi="ar"/>
              </w:rPr>
              <w:t>34.036</w:t>
            </w:r>
          </w:p>
        </w:tc>
      </w:tr>
      <w:tr w14:paraId="306E4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9"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24B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7A3E8">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重庆市綦江区尚东能源科技有限公司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34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91500110MADUB3F016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18198">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2501-500113-04-05-381875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C41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巴南区麻柳嘴镇平桥村4组12号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93E1C">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秦钢屋顶分布式光伏发电项目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058CD">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446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2025.1.6</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B251A">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租用麻柳嘴镇平桥村（秦钢30.24KW）、安装光伏组件48块，单块组件为630W，逆变器功率为33KW，屋顶面积168.22平方米，建设30.24KW分布式光伏电站全额上网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68DD">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8.86</w:t>
            </w:r>
          </w:p>
        </w:tc>
      </w:tr>
      <w:tr w14:paraId="198E5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936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8D3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重庆巴南惠禾瑞盈太阳能发电有限公司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3E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91500113MADHL9JE05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4C6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2501-500113-04-05-815757</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15F8">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巴南区石龙镇金星村300号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A78F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熊强39.05KW屋顶分布式光伏发电项目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52D8">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1DB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2025.1.6</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23E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建设逆变器容量40KW(实际安装容量39.05KW)屋顶分布式光伏发电项目，包括安装55块太阳能光伏板、逆变器及电网接入等配电工程建设</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BE7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11.715</w:t>
            </w:r>
          </w:p>
        </w:tc>
      </w:tr>
      <w:tr w14:paraId="4B4E8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4CEC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6973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重庆巴南惠禾瑞盈太阳能发电有限公司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82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91500113MADHL9JE05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7792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2501-500113-04-05-301951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DDD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巴南区东温泉镇狮子村斑竹林组73号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4DBA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陈小明屋顶分布式光伏发电项目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41C3">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F258">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2025.1.6</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0FC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建设屋顶分布式光伏发电项目，逆变器容量为30KW。接入国家电网，项目为全额上网。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C371">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r>
      <w:tr w14:paraId="0DA55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67B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0F90B">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重庆巴南惠禾瑞盈太阳能发电有限公司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EC4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91500113MADHL9JE05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B88D8">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2501-500113-04-05-389486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6C41">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巴南区二圣镇幸福村陡石梯组95号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7D70C">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程艳屋顶分布式光伏发电项目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EB2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268A">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2025.1.6</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D8CA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建设屋顶分布式光伏发电项目，逆变器容量为40KW。接入国家电网，项目为全额上网。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2E44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r>
      <w:tr w14:paraId="2BC2D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62B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578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重庆巴南惠禾瑞盈太阳能发电有限公司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6C5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91500113MADHL9JE05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62A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2501-500113-04-05-622257</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10B6D">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巴南区二圣镇二圣社区正街75号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BA06">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黄书文屋顶分布式光伏发电项目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35D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66CA">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2025.1.6</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7BA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建设屋顶分布式光伏发电项目，逆变器容量为120KW。接入国家电网，项目为全额上网。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CC0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36</w:t>
            </w:r>
          </w:p>
        </w:tc>
      </w:tr>
      <w:tr w14:paraId="0DDBC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29F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0C7B">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重庆巴南惠禾瑞盈太阳能发电有限公司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E62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91500113MADHL9JE05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897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2501-500113-04-05-721156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BB380">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巴南区二圣镇巴山村石坝组24号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FBC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王天容屋顶分布式光伏发电项目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2C16">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CD991">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2025.1.6</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667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建设屋顶分布式光伏发电项目，逆变器容量为30KW。接入国家电网，项目为全额上网。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240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r>
      <w:tr w14:paraId="2C358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AE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5A82">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重庆巴南惠禾瑞盈太阳能发电有限公司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DC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91500113MADHL9JE05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B6EA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2501-500113-04-05-470193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BCCF1">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巴南区二圣镇邓家坝村邓家坝组61号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6613">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张洪兰屋顶分布式光伏发电项目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465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3B5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2025.1.6</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1AEA">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建设屋顶分布式光伏发电项目，逆变器容量为33KW。接入国家电网，项目为全额上网。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D1F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9.9</w:t>
            </w:r>
          </w:p>
        </w:tc>
      </w:tr>
      <w:tr w14:paraId="78AD3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E8F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D7DC">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重庆巴南惠禾瑞盈太阳能发电有限公司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A1B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91500113MADHL9JE05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040D">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2501-500113-04-05-831100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63BA">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巴南区东温泉镇东泉村茶园组34号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595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邓述成屋顶分布式光伏发电项目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9113B">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6E46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2025.1.6</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703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建设屋顶分布式光伏发电项目，逆变器容量为30KW。接入国家电网，项目为全额上网。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947E">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r>
      <w:tr w14:paraId="5C92D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E5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F9DF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重庆市沛新太阳能发电有限公司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1F3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91500240MADERYFD5H</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83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2501-500113-04-05-847035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E6DB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巴南区东温泉镇东泉村新村社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A668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李富全屋顶分布式光伏发电项目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26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00D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2025.1.6</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7C0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建设屋顶分布式光伏发电项目，逆变器容量为40KW。接入国家电网，项目为全额上网。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6B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r>
      <w:tr w14:paraId="2AFDE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F2C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5E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重庆合敏太阳能发电有限责任公司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70E9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91500110MAE0N9KE4M</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A8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2501-500113-04-05-249536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904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巴南区东温泉镇东泉村新村组51号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6BB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刘德海屋顶分布式光伏发电项目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37A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33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2025.1.6</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F9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建设屋顶分布式光伏发电项目，逆变器容量为50KW。接入国家电网，项目为全额上网。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67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r>
      <w:tr w14:paraId="508C6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04CC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6DA5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重庆凌泰新能源有限责任公司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83C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91500113MADHD0L6XT</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1BA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2501-500113-04-01-726319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E7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杨朝芳-重庆市市辖区巴南区麻柳嘴镇水淹函村1组;杨佐福-重庆市市辖区巴南区麻柳嘴镇水淹凼村1组25号;李松-重庆市市辖区巴南区麻柳嘴镇水淹凼村4社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3D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重庆凌泰新能源有限责任公司巴南区杨朝芳、杨佐福、李松等分布式光伏发电项目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A114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9D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2025.1.7</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5F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杨朝芳：项目规模为25.2千瓦（逆变器功率25千瓦），经双方商定，本项目电量结算原则为：全部上网。2、杨佐福：项目规模为33.6千瓦（逆变器功率30千瓦），经双方商定，本项目电量结算原则为：全部上网。3、李松：项目规模为42.7千瓦（逆变器功率36千瓦），经双方商定，本项目电量结算原则为：全部上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5F1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30.45</w:t>
            </w:r>
          </w:p>
        </w:tc>
      </w:tr>
      <w:tr w14:paraId="42F80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1FB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ECB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长沙驰能新能源开发有限公司巴南分公司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5F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91500113MADPRAXH7R</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9D1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2501-500113-04-01-922517</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DB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巴山村村上组138号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25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二圣镇巴山村杨长红屋顶分布式光伏发电项目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81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F9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2025.1.7</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4F2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一、项目规模为 20.475 千瓦(逆变器功率 20 千瓦)经双方商定，本项目电量结算原则为:全部上网。二、该项目本期接入系统方案(详见附件)为:采用1回380V线路接入系统，接入点位于巴山申家沟#A2-A1杆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3B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r>
      <w:tr w14:paraId="44F2E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B2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575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长沙驰能新能源开发有限公司巴南分公司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41A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91500113MADPRAXH7R</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C8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2501-500113-04-01-898677</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3E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巴山村冯家咀组7号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07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二圣镇巴山村陈正友屋顶分布式光伏发电项目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EC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4637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2025.1.7</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76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一、项目规模为 24.57 千瓦(逆变器功率 23 千瓦)。经双方商定，本项目电量结算原则为:全部上网。二、该项目本期接入系统方案(详见附件)为:采用1回380V线路接入系统，接入点位于巴山沙岚垭#27杆。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D6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7.02</w:t>
            </w:r>
          </w:p>
        </w:tc>
      </w:tr>
      <w:tr w14:paraId="6E0DA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42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53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长沙驰能新能源开发有限公司巴南分公司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04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91500113MADPRAXH7R</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D6D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2501-500113-04-01-557741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0DCF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古家湾组54号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D1C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二圣镇巴山村沈先进屋顶分布式光伏发电项目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5B0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77E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2025.1.7</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31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一、项目规模为 22.23 千瓦(逆变器功率 20千瓦)经双方商定，本项目电量结算原则为:全部上网。二、该项目本期接入系统方案(详见附件)为:采用1回380V线路接入系统，接入点位于巴山大坪#A5-4杆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62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r>
      <w:tr w14:paraId="501EC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8E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D2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长沙驰能新能源开发有限公司巴南分公司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E7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91500113MADPRAXH7R</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1EA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2501-500113-04-01-510744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18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巴山村下院子组</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1E1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二圣镇巴山村王汝国屋顶分布式光伏发电项目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976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8F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2025.1.7</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95F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一、项目规模为 21.06 千瓦(逆变器功率 20 千瓦)经双方商定，本项目电量结算原则为:全部上网。二、该项目本期接入系统方案(详见附件)为:采用1回380V线路接入系统，接入点位于幸福古家湾#B3-1杆: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84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r>
      <w:tr w14:paraId="3D9A2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BB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4C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重庆市綦江区尚东能源科技有限公司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B0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91500110MADUB3F016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066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2501-500113-04-05-990283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36DC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巴南区麻柳嘴镇望江村6组42号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5D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吴文果屋顶分布式光伏发电项目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2F4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6978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2025.1.7</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8C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租用麻柳嘴镇望江村（吴文果25.2KW）、安装光伏组件40块，单块组件为630W，逆变器功率为30KW，屋顶面积150平方米，建设25.2KW分布式光伏电站全额上网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457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7.4</w:t>
            </w:r>
          </w:p>
        </w:tc>
      </w:tr>
      <w:tr w14:paraId="67E2A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376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28C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重庆市綦江区尚东能源科技有限公司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D1C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91500110MADUB3F016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E8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2501-500113-04-05-963014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38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巴南区接龙镇桂兴村张家滩组82号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9A3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邹登明屋顶分布式光伏发电项目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47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282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2025.1.8</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563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租用接龙镇桂兴村（邹登明23.94KW）、安装光伏组件38块，单块组件为630W，逆变器功率为25KW，屋顶面积223.32平方米，建设23.94KW分布式光伏电站全额上网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38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7.014</w:t>
            </w:r>
          </w:p>
        </w:tc>
      </w:tr>
      <w:tr w14:paraId="04A05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717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EE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重庆市綦江区尚东能源科技有限公司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4F9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91500110MADUB3F016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8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2501-500113-04-05-366370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22B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巴南区接龙镇桂兴村烧炭湾组</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43E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胡正伦屋顶分布式光伏发电项目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922B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A9AA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2025.1.8</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BB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租用接龙镇桂兴村（胡正伦51.03KW）、安装光伏组件81块，单块组件为630W，逆变器功率为55KW，屋顶面积184.05平方米，建设51.03KW分布式光伏电站全额上网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33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14.95</w:t>
            </w:r>
          </w:p>
        </w:tc>
      </w:tr>
      <w:tr w14:paraId="15F9F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C30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3E6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重庆市綦江区尚东能源科技有限公司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AF3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91500110MADUB3F016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67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2501-500113-04-05-363785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881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巴南区接龙镇塘边村石柱组</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C11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汪建平屋顶分布式光伏发电项目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AE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696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2025.1.8</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0E8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租用接龙镇塘边村（汪建平32.76KW）、安装光伏组件52块，单块组件为630W，逆变器功率为33KW，屋顶面积272.41平方米，建设32.76KW分布式光伏电站全额上网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41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7.895</w:t>
            </w:r>
          </w:p>
        </w:tc>
      </w:tr>
      <w:tr w14:paraId="26EB8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85D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79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重庆华耀顺新能源有限公司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D4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91500105MADFRE5L3X</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B7A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2501-500113-04-01-692699</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52E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巴南区二圣镇王家河村天池坝组</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D1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农户黄书福分布式户用光伏发电项目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91A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9A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2025.1.8</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6F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建设屋顶分布式光伏145.60平方米，安装光伏组件52张，单块组件635W，实际装机容量为33.02kW逆变器功率为33KW，接入国家电网，项目为全额上网。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8AF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13.208</w:t>
            </w:r>
          </w:p>
        </w:tc>
      </w:tr>
      <w:tr w14:paraId="20C85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08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7A7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长沙驰能新能源开发有限公司巴南分公司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F3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91500113MADPRAXH7R</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3294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2501-500113-04-01-410554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B9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二圣镇幸福村新屋湾组14号、16号、16号附1号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2B5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二圣镇张先贵、张先荣、郭明惠屋顶分布式光伏发电项目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B82A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D6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2025.1.9</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64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一、项目规模为78.39千瓦(逆变器功率 20+23+30千瓦)。经双方商定，本项目电量结算原则为:全部上网二、该项目本期接入系统方案(详见附件)为:采用1回380V线路接入系统，接入点位于幸福瓦竹坡#4-A1杆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7D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23.517</w:t>
            </w:r>
          </w:p>
        </w:tc>
      </w:tr>
      <w:tr w14:paraId="7105B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F0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0E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重庆新大地农产品有限公司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6F9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91500113MADLJP5A54</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0BE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2501-500113-04-05-947645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AA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巴南区公路物流基地内</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170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新发地东盟国际农产品集散交易中心项目I0603032地块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1B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08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2025.1.9</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754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项目占地约92亩，总建筑面积约62000平方米，拟建设农产品加工分拣中心、物流展示及配送、物流中转、物流仓储、东盟国际农产品集散中心、智慧物流中心、中央厨房、城市冷链集配中心、绿色食品展贸中心、进口鲜冻食品及预制菜订货专区等.</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C6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100000</w:t>
            </w:r>
          </w:p>
        </w:tc>
      </w:tr>
      <w:tr w14:paraId="0FB78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5E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5954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重庆新大地农产品有限公司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5E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91500113MADLJP5A54</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08A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2501-500113-04-05-146993</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0BF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巴南区公路物流基地内</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62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新发地东盟国际农产品集散交易中心项目I0603033地块</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088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B57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2025.1.9</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4C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项目占地约104亩，总建筑面积约70000平方米，拟建设农产品加工分拣中心、物流展示及配送、物流中转、物流仓储、东盟国际农产品集散中心、智慧物流中心、中央厨房、城市冷链集配中心、绿色食品展贸中心、进口鲜冻食品及预制菜订货专区等。</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0C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100000</w:t>
            </w:r>
          </w:p>
        </w:tc>
      </w:tr>
      <w:tr w14:paraId="609E4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9CF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D9E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重庆顺硕科技有限公司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FDA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91500108304933977W</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AFA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2412-500113-04-05-483781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17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巴南区南彭街道安置房停车场</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47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南彭安置房超充站</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E1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9980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2025.1.9</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77C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我单位拟在巴南区南彭街道安置房停车场建设充电站，为经营性站点，面向公共服务，对公众开放。站点由电力公司供电，供电类型为直供电，专用变压器总负荷为800千伏安。拟将停车场内部分停车位改建为充电站(站内配套充电堆1个，充电站计划建设充电车位13个，充电模块总功率800千瓦，充电枪13把，其中，480千瓦单枪充电桩1个，250千瓦双枪充电桩6个，场站单枪平均功率61.5千瓦，总投资约195万元。</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2870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195</w:t>
            </w:r>
          </w:p>
        </w:tc>
      </w:tr>
      <w:tr w14:paraId="10679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9C3B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48F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华声(重庆)新能源有限公司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37A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91500000MADYHJQ1XY</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30C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2501-500113-04-05-272594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E490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巴南区盛保路441号附6号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8A7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重庆军卫医药物流有限公司分布式光伏发电项目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E926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9FD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2025.1.9</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47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由华声（重庆）新能源有限公司投资建设重庆军卫医药物流有限公司分布式光伏发电项目。该项目采用自发自用，余电上网形式，使用屋顶面积约6000平方米，电站交流侧规模550kW。</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92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r>
      <w:tr w14:paraId="6AE5B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0E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B00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重庆图源物联网技术有限公司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FFC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91500108MA5ULELN8N</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01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2412-500108-04-05-316780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23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巴南区南泉街道石科路300号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FA3A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重庆图源物联网技术有限公司屋面分布式光伏项目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421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A8D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2025.1.10</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4E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项目安装地点为重庆图源物联网技术有限公司厂房屋面，直流侧安装容量694.4kwp，分两个并网点380V低压并网至配电室低压母线，交流并网容量为550kw。</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FC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277.6</w:t>
            </w:r>
          </w:p>
        </w:tc>
      </w:tr>
      <w:tr w14:paraId="44395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442D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C4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长沙驰能新能源开发有限公司巴南分公司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5AE5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91500113MADPRAXH7R</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327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2501-500113-04-01-984835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6B0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双河口镇茶店村鸡蛋石组</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E4F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双河口镇（刘之权）屋顶分布式光伏发电项目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96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BC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2025.1.10</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84BE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一、项目规模为42.12千瓦(逆变器额定功率 36千瓦)。经双方商定，本项目电量结算原则为:全额上网。二、该项目本期接入系统方案(详见附件)为:采用1回380V线路接入系统，接入点位于10kV双溪线水庆子#A1-A2 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6A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12.636</w:t>
            </w:r>
          </w:p>
        </w:tc>
      </w:tr>
      <w:tr w14:paraId="40DB6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834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5A7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重庆巴南惠禾瑞盈太阳能发电有限公司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946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91500113MADHL9JE05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4F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2501-500113-04-05-775314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93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巴南区东温泉镇狮子村大田碥组103号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CD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黄奎梁屋顶分布式光伏发电项目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4BB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5A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2025.1.10</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674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项目规模为25.56千瓦</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125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8.9</w:t>
            </w:r>
          </w:p>
        </w:tc>
      </w:tr>
      <w:tr w14:paraId="6FEDA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FC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49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重庆巴南惠禾瑞盈太阳能发电有限公司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022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91500113MADHL9JE05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FAD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2501-500113-04-05-744651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3A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巴南区姜家镇文石村道班组115号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81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张元洪屋顶分布式光伏发电项目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18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AF7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2025.1.10</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F13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项目规模为31.95千瓦</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640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11.8</w:t>
            </w:r>
          </w:p>
        </w:tc>
      </w:tr>
      <w:tr w14:paraId="01A72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9A1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4B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重庆华耀顺新能源有限公司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59C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91500105MADFRE5L3X</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AA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2501-500113-04-01-628851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56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巴南区石龙镇白马村狮子坝组57号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999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农户毛万轩分布式户用光伏发电项目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27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989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2024.1.13</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EB77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建设屋顶分布式光伏173.60平方米，安装光伏组件62张，单块组件635W，实际装机容量为39.37kW逆变器功率为40KW，接入国家电网，项目为全额上网。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2C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15.748</w:t>
            </w:r>
          </w:p>
        </w:tc>
      </w:tr>
      <w:tr w14:paraId="41855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333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1BB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重庆华耀顺新能源有限公司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0E3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91500105MADFRE5L3X</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34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2501-500113-04-01-575348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8CB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巴南区南泉街道红星村4社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1BB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农户周邦伟分布式户用光伏发电项目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0D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FBE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2024.1.13</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BFA1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建设屋顶分布式光伏184.80平方米，安装光伏组件66张，单块组件635W，实际装机容量为41.91kW逆变器功率为40KW，接入国家电网，项目为全额上网。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59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16.764</w:t>
            </w:r>
          </w:p>
        </w:tc>
      </w:tr>
      <w:tr w14:paraId="434D3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A5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B3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重庆华耀顺新能源有限公司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129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91500105MADFRE5L3X</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099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2501-500113-04-01-388834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86C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巴南区南泉街道红旗村2组32号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A7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农户冯恩全分布式户用光伏发电项目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EA33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8F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2024.1.13</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CC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建设屋顶分布式光伏179.20平方米，安装光伏组件64张，单块组件635W，实际装机容量为40.64kW逆变器功率为40KW，接入国家电网，项目为全额上网。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58F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16.256</w:t>
            </w:r>
          </w:p>
        </w:tc>
      </w:tr>
      <w:tr w14:paraId="7A601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5EA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71C1">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重庆巴南惠禾瑞盈太阳能发电有限公司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849C">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91500113MADHL9JE05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747B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2501-500113-04-05-653954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8D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巴南区石龙镇中伦村黄泥堡组87号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D076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覃光文屋顶分布式光伏发电项目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42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93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2025.1.14</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2D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建设逆变器容量30KW（实际安装容量为26.98KW）屋顶分布式光伏发电项目。包括安装38张太阳能光伏板，逆变器及电网接入等配电工程建设。</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B3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8.094</w:t>
            </w:r>
          </w:p>
        </w:tc>
      </w:tr>
      <w:tr w14:paraId="5C0DF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8BD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26B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国网重庆市电力公司市南供电分公司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16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91500000902877135D</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14B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2501-500113-04-05-204898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0C26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巴南区花溪街道王家坝社区居民委员会土岔路矿工新村6号159号3-1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144A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赖富贵自然人光伏发电项目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F1A0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98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2025.1.14</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35DA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赖富贵自然人屋顶新建30KW光伏设备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30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r>
      <w:tr w14:paraId="58329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0836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54F3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重庆合敏太阳能发电有限责任公司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BBB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91500110MAE0N9KE4M</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94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2501-500113-04-05-280641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E6DD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巴南区东温泉镇碾沱村凤凰组87号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08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安跃云屋顶分布式光伏发电项目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59AC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D467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2025.1.14</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F1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项目规模24.85千瓦</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57BD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8.7</w:t>
            </w:r>
          </w:p>
        </w:tc>
      </w:tr>
      <w:tr w14:paraId="45E39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03E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A8E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重庆凯乐新能源有限公司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86E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91500153MAD4B2UHX9</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D86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2501-500113-04-05-779266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36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重庆市巴南区康超路1号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7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重庆凯乐新能源有限公司5924.295KWp分布式光伏项目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4F7B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249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2025.1.14</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F81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在康超集团有限公司屋顶（约4.2万平米）建设安装分布式光伏发电站，直流侧装机容量为5924.295KWp，交流侧装机容量为5020KW，投资约1800万元。该项目承诺符合产业准入政策，将严格按照国家相关法律法规和政策文件要求实施，须办理其他审批许可手续的，获得相应审批后方可实施。（本备案证明出具在项目实施前，所列内容主要依据申请人自主填报和所交材料，相关单位采信前需自行核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A815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1800</w:t>
            </w:r>
          </w:p>
        </w:tc>
      </w:tr>
      <w:tr w14:paraId="574D8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B1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93C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巴南区鱼洞街道金竹村经济联合社</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6B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N2500113MF2151261K</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534D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2501-500113-04-05-616476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9D3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巴南区鱼洞街道金竹村四社</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223F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仙湖嘉生态休闲旅游项目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BA8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E191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2025.1.15</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54B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该项目拟占地1678平方米，用于修建仙湖嘉生态休闲旅游项目接待中心及附属配套设施。（具体以相关部门核定为准）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5A2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r>
      <w:tr w14:paraId="6F0FD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3E7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5E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巴南区东温泉镇东泉村股份经济合作联合社</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CAE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N2500113MF2610958N</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7D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2501-500113-04-05-727064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BD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巴南区东温泉镇东泉村关津口组</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7D9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久中惠城生态园项目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AC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BC9D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2025.1.15</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2A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该项目拟占地1886平方米，用于修建久中惠城生态园项目服务中心、采摘园、宿舍等配套设施、（具体以相关部分核定为准）</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09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r>
      <w:tr w14:paraId="11510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E2C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305B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重庆巴洲数智农业发展有限公司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D36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91500113MA60HHQH1Q</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292D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2501-500113-04-05-225618</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304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巴南区龙洲湾街道、一品街道、接龙镇、东温泉镇</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E4A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巴南区生态林项目一期（林下经济农业项目）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985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FA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2025.1.15</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1FB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项目实施区域规模约30289.80亩，主要内容包含林下种植蔬菜、中药材、食用菌等经济作物及相关的基础配套设施建设等。</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248F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FF0000"/>
                <w:kern w:val="0"/>
                <w:sz w:val="18"/>
                <w:szCs w:val="18"/>
                <w:u w:val="none"/>
                <w:lang w:val="en-US" w:eastAsia="zh-CN" w:bidi="ar"/>
              </w:rPr>
              <w:t>30086.93</w:t>
            </w:r>
          </w:p>
        </w:tc>
      </w:tr>
      <w:tr w14:paraId="3546F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B4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AE5A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重庆华耀顺新能源有限公司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1C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91500105MADFRE5L3X</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944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2501-500113-04-05-577191</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6E0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巴南区一品桥口坝村6组29号附4号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EF9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付雪容分布式光伏发电项目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0E5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9A6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2025.1.16</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0F2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建设逆变器容量30KW(实际安装容量27.94KW)屋顶分布式光伏发电项目，包括安装44块太阳能光伏板、逆变器及电网接入等配电工程建设</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408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11.176</w:t>
            </w:r>
          </w:p>
        </w:tc>
      </w:tr>
      <w:tr w14:paraId="1056A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16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11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重庆华耀顺新能源有限公司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B8B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91500105MADFRE5L3X</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3CF5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2501-500113-04-05-991376</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D44B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巴南区南彭断桥村周家湾组43号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803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黄同文分布式光伏发电项目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058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540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2025.1.16</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C708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建设逆变器容量33KW(实际安装容量33.02KW)屋顶分布式光伏发电项目，包括安装52块太阳能光伏板、逆变器及电网接入等配电工程建设</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6D6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13.208</w:t>
            </w:r>
          </w:p>
        </w:tc>
      </w:tr>
      <w:tr w14:paraId="6A3D2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8F9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39E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重庆巴南惠禾瑞盈太阳能发电有限公司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7D0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91500113MADHL9JE05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9C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2501-500113-04-05-870180</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6D2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巴南区姜家镇槐园村赵家塆组</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D4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白太伦屋顶分布式光伏发电项目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AAE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266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2025.1.20</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758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逆变器功率20KW,实际装机容量17.75KW.</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09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6.2</w:t>
            </w:r>
          </w:p>
        </w:tc>
      </w:tr>
      <w:tr w14:paraId="65AA4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B17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99B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重庆华耀顺新能源有限公司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50E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91500105MADFRE5L3X</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763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2501-500113-04-05-356067</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F5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巴南区南泉街道红旗村5组31号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B38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彭勇分布式光伏发电项目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8BB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FFCD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2025.1.20</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20D5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建设逆变器容量33KW(实际安装容量33.02KW)屋顶分布式光伏发电项目，包括安装52块太阳能光伏板、逆变器及电网接入等配电工程建设</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B8A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13.208</w:t>
            </w:r>
          </w:p>
        </w:tc>
      </w:tr>
      <w:tr w14:paraId="082DB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35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A4F5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重庆阳帆新能源有限公司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671B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91500116MAE0A6409M</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9AA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2501-500113-04-05-914647</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7D5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巴南区鱼洞金竹街12号附1号、 2号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69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重庆太平物流有限公司巴南区600.480kwp屋顶分布式光伏发电项目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69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7D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2025.1.20</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8A6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在重庆太平物流有限公司厂房屋顶1814平方米铺设光伏组件357块；办公室屋顶3236.75平方米铺设光伏组件638块，光伏组件采用单晶硅595WP组件。直流测为600.48KWP，交流测容量500KW，采用3台100KW逆变器1台80KW逆变器2台60KW逆变器，2个并网点并网，自发自用，余电上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C7B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r>
      <w:tr w14:paraId="4E96D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013D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99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重庆巴南惠禾瑞盈太阳能发电有限公司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F3DF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91500113MADHL9JE05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61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2501-500115-04-05-194992</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BEB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巴南区东温泉镇狮子村桥头组35号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795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吴文华屋顶分布式光伏发电项目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C0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648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2025.1.21</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A6B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逆变器功率50KW,实际装机容量42.6KW.</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516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14.9</w:t>
            </w:r>
          </w:p>
        </w:tc>
      </w:tr>
      <w:tr w14:paraId="17501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BFD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212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重庆华耀顺新能源有限公司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109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91500105MADFRE5L3X</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639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2501-500113-04-05-440574</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738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巴南区东温泉镇小桥村芋荷湾组15号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69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易洪卫分布式光伏发电项目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467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1E9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2025.1.22</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36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建设逆变器容量40KW(实际安装容量38.735KW)屋顶分布式光伏发电项目，包括安装61块太阳能光伏板、逆变器及电网接入等配电工程建设</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2F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15.494</w:t>
            </w:r>
          </w:p>
        </w:tc>
      </w:tr>
      <w:tr w14:paraId="0D2E2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46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523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重庆市綦江区尚东能源科技有限公司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203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91500110MADUB3F016</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5DC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2501-500113-04-05-267955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68D1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巴南区接龙镇铁矿村踏水 桥组 555 号</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19A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文其亏屋顶分布式光伏发电项目</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DF7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1E9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2025.1.26</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7ECE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租用接龙镇铁矿村（文其亏23.94KW）、安装光伏组件38块，单块组件为630W，逆变器功率为25KW，屋顶面积143.51平方米，建设23.94KW分布式光伏电站全额上网</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848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7.01</w:t>
            </w:r>
          </w:p>
        </w:tc>
      </w:tr>
      <w:tr w14:paraId="06CCF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BA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5194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重庆丰迈汽车销售有限公司</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FF5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91500107MABWHQQ485</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5828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2501-500113-04-01-836125</w:t>
            </w:r>
          </w:p>
        </w:tc>
        <w:tc>
          <w:tcPr>
            <w:tcW w:w="11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A1E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巴南区界石镇腊梅路T17-2-1/05地块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7A5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丰迈腊梅路超充站</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6A8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新建</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A1A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2025.1.27</w:t>
            </w:r>
          </w:p>
        </w:tc>
        <w:tc>
          <w:tcPr>
            <w:tcW w:w="4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E8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我单位拟在重庆市巴南区界石镇腊梅路T17-2-1/05地块建设超充站，为经营性站点，对公众开放。站点由巴南区电力公司供电，供电类型为直供电，1250KW箱式变压器一台。充电站计划建设充电车位22个，其中600KW超充堆(含一把液冷枪，9把快充枪)、600KW(一拖十)。</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F9F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r>
    </w:tbl>
    <w:p w14:paraId="6EC95232">
      <w:pPr>
        <w:jc w:val="center"/>
        <w:rPr>
          <w:rFonts w:hint="default" w:ascii="黑体" w:hAnsi="宋体" w:eastAsia="黑体" w:cs="黑体"/>
          <w:b/>
          <w:bCs/>
          <w:i w:val="0"/>
          <w:iCs w:val="0"/>
          <w:color w:val="000000"/>
          <w:kern w:val="0"/>
          <w:sz w:val="36"/>
          <w:szCs w:val="36"/>
          <w:u w:val="none"/>
          <w:lang w:val="en-US" w:eastAsia="zh-CN" w:bidi="ar"/>
        </w:rPr>
      </w:pPr>
    </w:p>
    <w:sectPr>
      <w:pgSz w:w="16838" w:h="11906" w:orient="landscape"/>
      <w:pgMar w:top="1134" w:right="1440" w:bottom="1134"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mNTI4YmYxMzc0ZThiNjBmOGIzOTQzZGI0YmE5OGUifQ=="/>
  </w:docVars>
  <w:rsids>
    <w:rsidRoot w:val="34BC1849"/>
    <w:rsid w:val="00452675"/>
    <w:rsid w:val="0196601E"/>
    <w:rsid w:val="023A4FAE"/>
    <w:rsid w:val="02A05554"/>
    <w:rsid w:val="03A66795"/>
    <w:rsid w:val="03C52BEB"/>
    <w:rsid w:val="05726DA2"/>
    <w:rsid w:val="05816FE5"/>
    <w:rsid w:val="05BE6B16"/>
    <w:rsid w:val="05CC64B2"/>
    <w:rsid w:val="06383B48"/>
    <w:rsid w:val="091837BC"/>
    <w:rsid w:val="098F68FB"/>
    <w:rsid w:val="09E813E1"/>
    <w:rsid w:val="0CBE378D"/>
    <w:rsid w:val="0CF956B3"/>
    <w:rsid w:val="0D7E10C9"/>
    <w:rsid w:val="0EF614AD"/>
    <w:rsid w:val="0F7C6E10"/>
    <w:rsid w:val="13DB5B12"/>
    <w:rsid w:val="147274C4"/>
    <w:rsid w:val="163A6AED"/>
    <w:rsid w:val="16E953B2"/>
    <w:rsid w:val="19992480"/>
    <w:rsid w:val="1BA86C22"/>
    <w:rsid w:val="1BEC4D61"/>
    <w:rsid w:val="1C761E02"/>
    <w:rsid w:val="1D4666F2"/>
    <w:rsid w:val="1D644DCB"/>
    <w:rsid w:val="1DFB74DD"/>
    <w:rsid w:val="20512545"/>
    <w:rsid w:val="20656507"/>
    <w:rsid w:val="21867A05"/>
    <w:rsid w:val="221C1E18"/>
    <w:rsid w:val="22D45E02"/>
    <w:rsid w:val="234E4831"/>
    <w:rsid w:val="23E01C9F"/>
    <w:rsid w:val="24960973"/>
    <w:rsid w:val="24E011DB"/>
    <w:rsid w:val="26894F25"/>
    <w:rsid w:val="27E115FA"/>
    <w:rsid w:val="2A6C5D0D"/>
    <w:rsid w:val="2A813F2A"/>
    <w:rsid w:val="2AE412F9"/>
    <w:rsid w:val="2D320A41"/>
    <w:rsid w:val="30E836BE"/>
    <w:rsid w:val="31633AA7"/>
    <w:rsid w:val="331F55C4"/>
    <w:rsid w:val="336D115E"/>
    <w:rsid w:val="33732D77"/>
    <w:rsid w:val="346A0AC1"/>
    <w:rsid w:val="34BC1849"/>
    <w:rsid w:val="357F059C"/>
    <w:rsid w:val="359A22CB"/>
    <w:rsid w:val="35F745D6"/>
    <w:rsid w:val="36D3494B"/>
    <w:rsid w:val="37824A72"/>
    <w:rsid w:val="39904B26"/>
    <w:rsid w:val="39916AF0"/>
    <w:rsid w:val="3A4818A4"/>
    <w:rsid w:val="3B4741A5"/>
    <w:rsid w:val="3BF375EE"/>
    <w:rsid w:val="3C2D474D"/>
    <w:rsid w:val="3C7624CD"/>
    <w:rsid w:val="3D2A703F"/>
    <w:rsid w:val="3D332398"/>
    <w:rsid w:val="3EC6070F"/>
    <w:rsid w:val="3F035D9A"/>
    <w:rsid w:val="3FCA19CF"/>
    <w:rsid w:val="406665E0"/>
    <w:rsid w:val="40916495"/>
    <w:rsid w:val="41151DB4"/>
    <w:rsid w:val="41E579D9"/>
    <w:rsid w:val="42612E44"/>
    <w:rsid w:val="4282021F"/>
    <w:rsid w:val="444924A1"/>
    <w:rsid w:val="44661A8A"/>
    <w:rsid w:val="45097E82"/>
    <w:rsid w:val="45AA0453"/>
    <w:rsid w:val="45BE7FEA"/>
    <w:rsid w:val="48E56510"/>
    <w:rsid w:val="4A182D52"/>
    <w:rsid w:val="4AD131F0"/>
    <w:rsid w:val="4B007631"/>
    <w:rsid w:val="4B2772B4"/>
    <w:rsid w:val="4B892A0F"/>
    <w:rsid w:val="4BAD1567"/>
    <w:rsid w:val="4C72630D"/>
    <w:rsid w:val="4DF94FBD"/>
    <w:rsid w:val="4E232905"/>
    <w:rsid w:val="4EF17A93"/>
    <w:rsid w:val="52FB1FF0"/>
    <w:rsid w:val="540006A2"/>
    <w:rsid w:val="547C5F7A"/>
    <w:rsid w:val="56220F8E"/>
    <w:rsid w:val="56A5289A"/>
    <w:rsid w:val="56FC15F5"/>
    <w:rsid w:val="58311772"/>
    <w:rsid w:val="586A0E03"/>
    <w:rsid w:val="58FA7DB6"/>
    <w:rsid w:val="59A71CEC"/>
    <w:rsid w:val="5AA44756"/>
    <w:rsid w:val="5C6C4B26"/>
    <w:rsid w:val="5CBA1D36"/>
    <w:rsid w:val="5DFC1EDA"/>
    <w:rsid w:val="5E9465B6"/>
    <w:rsid w:val="5FC943A4"/>
    <w:rsid w:val="60EF5D26"/>
    <w:rsid w:val="61004CC1"/>
    <w:rsid w:val="613758A5"/>
    <w:rsid w:val="633B16F7"/>
    <w:rsid w:val="63460A09"/>
    <w:rsid w:val="63D75258"/>
    <w:rsid w:val="646A5DEF"/>
    <w:rsid w:val="65DA0D53"/>
    <w:rsid w:val="65F242EE"/>
    <w:rsid w:val="668469F0"/>
    <w:rsid w:val="66B2297E"/>
    <w:rsid w:val="66ED0F5A"/>
    <w:rsid w:val="68F35D30"/>
    <w:rsid w:val="6922313D"/>
    <w:rsid w:val="6A891C39"/>
    <w:rsid w:val="6A892DFF"/>
    <w:rsid w:val="6BD46244"/>
    <w:rsid w:val="6D602485"/>
    <w:rsid w:val="6DCD1121"/>
    <w:rsid w:val="712931D7"/>
    <w:rsid w:val="71566079"/>
    <w:rsid w:val="727E6F0A"/>
    <w:rsid w:val="73D5379D"/>
    <w:rsid w:val="75347344"/>
    <w:rsid w:val="75F5367C"/>
    <w:rsid w:val="767936DC"/>
    <w:rsid w:val="76B16DEA"/>
    <w:rsid w:val="77147E3D"/>
    <w:rsid w:val="7B821819"/>
    <w:rsid w:val="7DA63EE4"/>
    <w:rsid w:val="7DC57E25"/>
    <w:rsid w:val="7E3C0150"/>
    <w:rsid w:val="7E6671D0"/>
    <w:rsid w:val="7FA75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customStyle="1" w:styleId="4">
    <w:name w:val="font01"/>
    <w:basedOn w:val="3"/>
    <w:autoRedefine/>
    <w:qFormat/>
    <w:uiPriority w:val="0"/>
    <w:rPr>
      <w:rFonts w:hint="eastAsia" w:ascii="宋体" w:hAnsi="宋体" w:eastAsia="宋体" w:cs="宋体"/>
      <w:color w:val="000000"/>
      <w:sz w:val="22"/>
      <w:szCs w:val="22"/>
      <w:u w:val="none"/>
    </w:rPr>
  </w:style>
  <w:style w:type="character" w:customStyle="1" w:styleId="5">
    <w:name w:val="font11"/>
    <w:basedOn w:val="3"/>
    <w:autoRedefine/>
    <w:qFormat/>
    <w:uiPriority w:val="0"/>
    <w:rPr>
      <w:rFonts w:hint="eastAsia" w:ascii="宋体" w:hAnsi="宋体" w:eastAsia="宋体" w:cs="宋体"/>
      <w:color w:val="000000"/>
      <w:sz w:val="22"/>
      <w:szCs w:val="22"/>
      <w:u w:val="none"/>
    </w:rPr>
  </w:style>
  <w:style w:type="character" w:customStyle="1" w:styleId="6">
    <w:name w:val="font21"/>
    <w:basedOn w:val="3"/>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12990</Words>
  <Characters>20006</Characters>
  <Lines>0</Lines>
  <Paragraphs>0</Paragraphs>
  <TotalTime>1</TotalTime>
  <ScaleCrop>false</ScaleCrop>
  <LinksUpToDate>false</LinksUpToDate>
  <CharactersWithSpaces>20052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2023-09-01T01:49:00Z</dcterms:created>
  <dc:creator>绀菊</dc:creator>
  <cp:lastModifiedBy>绀菊</cp:lastModifiedBy>
  <dcterms:modified xsi:type="dcterms:W3CDTF">2025-02-06T09:25:49Z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CB7B67D3DE7541CDBFBAD26E52DC33F8_11</vt:lpwstr>
  </property>
  <property fmtid="{D5CDD505-2E9C-101B-9397-08002B2CF9AE}" pid="4" name="KSOTemplateDocerSaveRecord">
    <vt:lpwstr>eyJoZGlkIjoiMDVmNTI4YmYxMzc0ZThiNjBmOGIzOTQzZGI0YmE5OGUiLCJ1c2VySWQiOiI3NTcxNTAwNDMifQ==</vt:lpwstr>
  </property>
</Properties>
</file>