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vertAlign w:val="baseline"/>
          <w:lang w:val="en-US" w:eastAsia="zh-CN"/>
        </w:rPr>
        <w:t>经济困难的高龄失能老年人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vertAlign w:val="baseline"/>
          <w:lang w:val="en-US" w:eastAsia="zh-CN"/>
        </w:rPr>
        <w:t>养老服务补贴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vertAlign w:val="baseline"/>
          <w:lang w:val="en-US" w:eastAsia="zh-CN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申请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由本人或委托代理人向户籍所在地的乡镇人民政府（街道办事处）提出申请。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审核和公示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乡镇人民政府（街道办事处）收到申请材料后，派工作人员入户调查并组织民主评议，并进行公示。经审核和公示后，乡镇人民政府（街道办事处）上报区民政局。 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审批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民政局对收到的申报材料进行审核批准。经审核不符合条件的，书面通知申请人。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48B791"/>
    <w:multiLevelType w:val="singleLevel"/>
    <w:tmpl w:val="F648B7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2293D"/>
    <w:rsid w:val="01911BC3"/>
    <w:rsid w:val="4E643813"/>
    <w:rsid w:val="51417C2D"/>
    <w:rsid w:val="5485642B"/>
    <w:rsid w:val="5782293D"/>
    <w:rsid w:val="65F7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巴南区人大办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2022-09-06T07:45:00Z</dcterms:created>
  <dc:creator>__   米苏“”</dc:creator>
  <cp:lastModifiedBy>__   米苏“”</cp:lastModifiedBy>
  <dcterms:modified xsi:type="dcterms:W3CDTF">2022-09-06T07:53:50Z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