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bidi w:val="0"/>
        <w:adjustRightInd/>
        <w:snapToGrid/>
        <w:spacing w:line="240" w:lineRule="auto"/>
        <w:jc w:val="left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</w:p>
    <w:p>
      <w:pPr>
        <w:spacing w:line="594" w:lineRule="exact"/>
        <w:jc w:val="center"/>
        <w:rPr>
          <w:rFonts w:hint="default" w:ascii="Times New Roman" w:hAnsi="Times New Roman" w:eastAsia="方正黑体_GBK" w:cs="Times New Roman"/>
          <w:sz w:val="32"/>
          <w:szCs w:val="30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林木采伐许可证办理流程和所需要件</w:t>
      </w:r>
    </w:p>
    <w:bookmarkEnd w:id="0"/>
    <w:p>
      <w:pPr>
        <w:spacing w:line="594" w:lineRule="exact"/>
        <w:ind w:firstLine="632" w:firstLineChars="200"/>
        <w:rPr>
          <w:rFonts w:hint="default" w:ascii="Times New Roman" w:hAnsi="Times New Roman" w:eastAsia="方正黑体_GBK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0"/>
        </w:rPr>
      </w:pPr>
      <w:r>
        <w:rPr>
          <w:rFonts w:hint="default" w:ascii="Times New Roman" w:hAnsi="Times New Roman" w:eastAsia="方正黑体_GBK" w:cs="Times New Roman"/>
          <w:sz w:val="32"/>
          <w:szCs w:val="30"/>
        </w:rPr>
        <w:t>一、办理流程</w:t>
      </w:r>
    </w:p>
    <w:p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0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340995</wp:posOffset>
                </wp:positionV>
                <wp:extent cx="3305175" cy="485140"/>
                <wp:effectExtent l="6350" t="6350" r="22225" b="228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2205" y="2801620"/>
                          <a:ext cx="3305175" cy="485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2pt;margin-top:26.85pt;height:38.2pt;width:260.25pt;z-index:251661312;v-text-anchor:middle;mso-width-relative:page;mso-height-relative:page;" filled="f" stroked="t" coordsize="21600,21600" o:gfxdata="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eouSZ9kAAAAKAQAADwAAAAAA&#10;AAABACAAAAA4AAAAZHJzL2Rvd25yZXYueG1sUEsBAhQAFAAAAAgAh07iQN71hJluAgAAuQQAAA4A&#10;AAAAAAAAAQAgAAAAPgEAAGRycy9lMm9Eb2MueG1sUEsFBgAAAAAGAAYAWQEAAB4GAAAAAA==&#10;">
                <v:fill on="f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申请采伐单位或个人提出采伐申请</w:t>
      </w:r>
    </w:p>
    <w:p>
      <w:pPr>
        <w:spacing w:line="594" w:lineRule="exact"/>
        <w:ind w:firstLine="645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149225</wp:posOffset>
                </wp:positionV>
                <wp:extent cx="76200" cy="292100"/>
                <wp:effectExtent l="15240" t="6350" r="22860" b="2540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9060" y="3344545"/>
                          <a:ext cx="76200" cy="2921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4.85pt;margin-top:11.75pt;height:23pt;width:6pt;z-index:251662336;v-text-anchor:middle;mso-width-relative:page;mso-height-relative:page;" fillcolor="#000000 [3213]" filled="t" stroked="t" coordsize="21600,21600" o:gfxdata="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FgAAAGRycy9QSwECFAAUAAAACACHTuJAnCKt&#10;StkAAAAJAQAADwAAAAAAAAABACAAAAA4AAAAZHJzL2Rvd25yZXYueG1sUEsBAhQAFAAAAAgAh07i&#10;QPETwLN9AgAA6AQAAA4AAAAAAAAAAQAgAAAAPgEAAGRycy9lMm9Eb2MueG1sUEsFBgAAAAAGAAYA&#10;WQEAAC0GAAAAAA==&#10;" adj="1878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86995</wp:posOffset>
                </wp:positionV>
                <wp:extent cx="4565650" cy="797560"/>
                <wp:effectExtent l="6350" t="6350" r="1905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4710" y="3906520"/>
                          <a:ext cx="4565650" cy="797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1pt;margin-top:6.85pt;height:62.8pt;width:359.5pt;z-index:251663360;v-text-anchor:middle;mso-width-relative:page;mso-height-relative:page;" filled="f" stroked="t" coordsize="21600,21600" o:gfxdata="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Ds/QC61wAAAAoBAAAPAAAAAAAAAAEA&#10;IAAAADgAAABkcnMvZG93bnJldi54bWxQSwECFAAUAAAACACHTuJAlwb0amwCAAC5BAAADgAAAAAA&#10;AAABACAAAAA8AQAAZHJzL2Uyb0RvYy54bWxQSwUGAAAAAAYABgBZAQAAGgYAAAAA&#10;">
                <v:fill on="f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楷体_GBK" w:cs="Times New Roman"/>
          <w:sz w:val="32"/>
          <w:szCs w:val="32"/>
        </w:rPr>
        <w:t>受理审核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集体林木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蓄积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≤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15立方米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的由镇街受理审核，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集体林木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蓄积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＞</w:t>
      </w:r>
      <w:r>
        <w:rPr>
          <w:rFonts w:hint="default" w:ascii="Times New Roman" w:hAnsi="Times New Roman" w:eastAsia="方正楷体_GBK" w:cs="Times New Roman"/>
          <w:sz w:val="24"/>
          <w:szCs w:val="24"/>
        </w:rPr>
        <w:t>15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立方米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的由区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政务服务中心林业窗口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受理审核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国有林木均由区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政务服务中心林业窗口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受理审核）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5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94" w:lineRule="exact"/>
        <w:ind w:firstLine="645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44450</wp:posOffset>
                </wp:positionV>
                <wp:extent cx="76200" cy="292100"/>
                <wp:effectExtent l="15240" t="6350" r="22860" b="2540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921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57.7pt;margin-top:3.5pt;height:23pt;width:6pt;z-index:251665408;v-text-anchor:middle;mso-width-relative:page;mso-height-relative:page;" fillcolor="#000000 [3213]" filled="t" stroked="t" coordsize="21600,21600" o:gfxdata="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ZVK+pNgAAAAIAQAADwAAAAAA&#10;AAABACAAAAA4AAAAZHJzL2Rvd25yZXYueG1sUEsBAhQAFAAAAAgAh07iQEsD7TVvAgAA3AQAAA4A&#10;AAAAAAAAAQAgAAAAPQEAAGRycy9lMm9Eb2MueG1sUEsFBgAAAAAGAAYAWQEAAB4GAAAAAA==&#10;" adj="1878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4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836295</wp:posOffset>
                </wp:positionH>
                <wp:positionV relativeFrom="paragraph">
                  <wp:posOffset>635</wp:posOffset>
                </wp:positionV>
                <wp:extent cx="4925060" cy="704215"/>
                <wp:effectExtent l="6350" t="6350" r="21590" b="133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2310" y="6062345"/>
                          <a:ext cx="4925060" cy="7042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.85pt;margin-top:0.05pt;height:55.45pt;width:387.8pt;z-index:251664384;v-text-anchor:middle;mso-width-relative:page;mso-height-relative:page;" filled="f" stroked="t" coordsize="21600,21600" o:gfxdata="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DPoFFf1QAAAAgBAAAPAAAAAAAAAAEA&#10;IAAAADgAAABkcnMvZG93bnJldi54bWxQSwECFAAUAAAACACHTuJAHOW38G4CAAC5BAAADgAAAAAA&#10;AAABACAAAAA6AQAAZHJzL2Uyb0RvYy54bWxQSwUGAAAAAAYABgBZAQAAGgYAAAAA&#10;">
                <v:fill on="f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颁发采伐许可证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（在采伐证备注栏中注明：采伐者应自行防范和管控采伐安全风险，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46" w:firstLineChars="0"/>
        <w:jc w:val="center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自行管理、约束和负责保障采伐安全。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0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0"/>
        </w:rPr>
        <w:t>所需要件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0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一次性采伐面积&lt;2公顷或蓄积量&lt;50立方米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1.个人身份证或组织机构代码证及法人身份证复印件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2.林木权属证明（经批准占用林地，提供批准占用林地文件。下同）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重庆市林木采伐申请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见附件1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（二）2公顷≤一次性采伐面积&lt;15公顷或50立方米≤蓄积量&lt;200立方米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1.组织机构代码证及法人身份证复印件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0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林木权属证明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重庆市林木采伐申请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见附件1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0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重庆市林木采伐简易伐区调查作业设计表（见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林木因子调查表（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附件3）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。几种特殊情况可不提供此条两个要件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以下说明提供：工程建设使用林地涉及林木采伐，其使用林地获批后，使用林地可研报告(或林地现状调查表)基本满足林木采伐作业设计要求，并审批同意使用林地的，可提供使用林地可研报告；已经批准的林业有害生物防治作业方案或森林火灾损失评估(勘察)报告中已明确林种、采伐方式、强度、面积、蓄积等满足林木采伐作业设计要求的，可提供林业有害生物防治作业方案或森林火灾损失评估（考察）报告；电力线路清障涉及林木采伐，由电力公司与所在镇街、林场在征得林权所有者、经营者认可的情况下制定实施方案，明确需采伐的地点、树种、面积、时间等，可提供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spacing w:val="8"/>
          <w:kern w:val="2"/>
          <w:sz w:val="32"/>
          <w:szCs w:val="32"/>
          <w:lang w:val="en-US" w:eastAsia="zh-CN" w:bidi="ar"/>
        </w:rPr>
        <w:t>一次性采伐面积≥15公顷或蓄积量≥200立方米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1.组织机构代码证及法人身份证复印件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0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0"/>
          <w:lang w:val="en-US" w:eastAsia="zh-CN"/>
        </w:rPr>
        <w:t>林木权属证明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0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重庆市林木采伐申请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见附件1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0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伐区调查设计文件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几种特殊情况可不提供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伐区调查设计文件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参照第（二）款第4点提供相应材料即可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（一）集体林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林权所有者和经营者是伐区采伐作业和迹地更新的责任主体，应严格凭证采伐和及时更新造林，对林木采伐和更新行为实行自主管理、自我约束，并承担相应的经济法律责任。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（二）国有林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对于国有林，应编制森林经营方案并按其进行经营管理，执行伐前拨交、伐中检查、伐后验收等监管制度。</w:t>
      </w:r>
    </w:p>
    <w:tbl>
      <w:tblPr>
        <w:tblStyle w:val="9"/>
        <w:tblpPr w:leftFromText="180" w:rightFromText="180" w:vertAnchor="text" w:horzAnchor="margin" w:tblpXSpec="center" w:tblpY="-1439"/>
        <w:tblW w:w="9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635"/>
        <w:gridCol w:w="2257"/>
        <w:gridCol w:w="2088"/>
        <w:gridCol w:w="759"/>
        <w:gridCol w:w="1084"/>
        <w:gridCol w:w="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  <w:lang w:eastAsia="zh-CN"/>
              </w:rPr>
            </w:pPr>
          </w:p>
          <w:p>
            <w:pPr>
              <w:spacing w:line="594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重庆市林木采伐申请表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申请采伐单位或个人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（身份证号码）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16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林权证号码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是否抵押并备案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是或否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申请采伐目的（用途）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自用（他用）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林木权属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林种</w:t>
            </w:r>
          </w:p>
        </w:tc>
        <w:tc>
          <w:tcPr>
            <w:tcW w:w="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9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采伐地点：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镇（街道）      村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组。小地名：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采伐树种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胸径（公分）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株数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蓄积（立方米）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采伐地块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四至界畔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东至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小地名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南至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小地名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西至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小地名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北至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小地名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村民小组意见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镇街农服中心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1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镇街审查（批）意见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区林业局审批意见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申请采伐单位或个人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（盖章或签名）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FF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填写说明：1。申请时附《身份证》和《林权证》复印件。2。林种、树种按参照《林权证》上的名称填写。3。胸径是指林木离地面1.3米处的直径。</w:t>
            </w:r>
          </w:p>
        </w:tc>
      </w:tr>
    </w:tbl>
    <w:p>
      <w:pPr>
        <w:widowControl/>
        <w:spacing w:line="360" w:lineRule="exact"/>
        <w:jc w:val="left"/>
        <w:rPr>
          <w:rFonts w:hint="default" w:ascii="Times New Roman" w:hAnsi="Times New Roman" w:eastAsia="方正仿宋简体" w:cs="Times New Roman"/>
          <w:kern w:val="0"/>
          <w:sz w:val="24"/>
          <w:szCs w:val="24"/>
        </w:rPr>
        <w:sectPr>
          <w:footerReference r:id="rId3" w:type="default"/>
          <w:pgSz w:w="11906" w:h="16838"/>
          <w:pgMar w:top="2098" w:right="1531" w:bottom="1984" w:left="1531" w:header="851" w:footer="992" w:gutter="0"/>
          <w:pgNumType w:fmt="numberInDash"/>
          <w:cols w:space="0" w:num="1"/>
          <w:rtlGutter w:val="0"/>
          <w:docGrid w:type="linesAndChars" w:linePitch="579" w:charSpace="-849"/>
        </w:sectPr>
      </w:pPr>
    </w:p>
    <w:tbl>
      <w:tblPr>
        <w:tblStyle w:val="9"/>
        <w:tblpPr w:leftFromText="180" w:rightFromText="180" w:vertAnchor="text" w:horzAnchor="margin" w:tblpXSpec="center" w:tblpY="-1439"/>
        <w:tblW w:w="9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Style w:val="9"/>
        <w:tblW w:w="147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75"/>
        <w:gridCol w:w="1418"/>
        <w:gridCol w:w="1440"/>
        <w:gridCol w:w="1962"/>
        <w:gridCol w:w="1276"/>
        <w:gridCol w:w="1578"/>
        <w:gridCol w:w="1257"/>
        <w:gridCol w:w="1275"/>
        <w:gridCol w:w="1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594" w:lineRule="exact"/>
              <w:jc w:val="left"/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重庆市林木采伐简易伐区调查作业设计表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8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申请人（林权人）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607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7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现状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调查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采伐位置</w:t>
            </w:r>
          </w:p>
        </w:tc>
        <w:tc>
          <w:tcPr>
            <w:tcW w:w="89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镇（街道）        村        社。小地名： 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小班号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采伐四至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东：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南：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西：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林分起源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林种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树种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林木权属</w:t>
            </w: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林权证号（证明）</w:t>
            </w:r>
          </w:p>
        </w:tc>
        <w:tc>
          <w:tcPr>
            <w:tcW w:w="104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711" w:type="dxa"/>
            <w:gridSpan w:val="10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设计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采伐类型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采伐方式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采伐强度</w:t>
            </w:r>
          </w:p>
        </w:tc>
        <w:tc>
          <w:tcPr>
            <w:tcW w:w="5780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采伐面积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（公顷）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株数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采伐蓄积（立方米）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集材点</w:t>
            </w:r>
          </w:p>
        </w:tc>
        <w:tc>
          <w:tcPr>
            <w:tcW w:w="11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采伐期限</w:t>
            </w:r>
          </w:p>
        </w:tc>
        <w:tc>
          <w:tcPr>
            <w:tcW w:w="118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  年        月        日至         年       月        日，共           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更新计划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         年       月     日前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更新面积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公顷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更新株数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righ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711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防火措施</w:t>
            </w:r>
          </w:p>
        </w:tc>
        <w:tc>
          <w:tcPr>
            <w:tcW w:w="482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责任人</w:t>
            </w:r>
          </w:p>
        </w:tc>
        <w:tc>
          <w:tcPr>
            <w:tcW w:w="578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设计单位签章</w:t>
            </w:r>
          </w:p>
        </w:tc>
        <w:tc>
          <w:tcPr>
            <w:tcW w:w="2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设计人员签名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设计日期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71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 xml:space="preserve"> 注：采伐蓄积15立方米以上、150立方米以下适用本表。15立方米以内免于设计。150立方米以上提交采伐作业设计说明书。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260" w:lineRule="exact"/>
        <w:jc w:val="left"/>
        <w:rPr>
          <w:rFonts w:hint="default" w:ascii="Times New Roman" w:hAnsi="Times New Roman" w:eastAsia="方正楷体_GBK" w:cs="Times New Roman"/>
          <w:sz w:val="32"/>
          <w:szCs w:val="32"/>
        </w:rPr>
        <w:sectPr>
          <w:pgSz w:w="16838" w:h="11906" w:orient="landscape"/>
          <w:pgMar w:top="1134" w:right="1440" w:bottom="1134" w:left="1440" w:header="851" w:footer="992" w:gutter="0"/>
          <w:pgNumType w:fmt="numberInDash"/>
          <w:cols w:space="0" w:num="1"/>
          <w:rtlGutter w:val="0"/>
          <w:docGrid w:type="linesAndChars" w:linePitch="321" w:charSpace="819"/>
        </w:sectPr>
      </w:pPr>
    </w:p>
    <w:p>
      <w:pPr>
        <w:spacing w:line="594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附件3</w:t>
      </w:r>
    </w:p>
    <w:tbl>
      <w:tblPr>
        <w:tblStyle w:val="9"/>
        <w:tblW w:w="139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379"/>
        <w:gridCol w:w="306"/>
        <w:gridCol w:w="555"/>
        <w:gridCol w:w="317"/>
        <w:gridCol w:w="621"/>
        <w:gridCol w:w="498"/>
        <w:gridCol w:w="747"/>
        <w:gridCol w:w="497"/>
        <w:gridCol w:w="746"/>
        <w:gridCol w:w="622"/>
        <w:gridCol w:w="622"/>
        <w:gridCol w:w="1"/>
        <w:gridCol w:w="745"/>
        <w:gridCol w:w="872"/>
        <w:gridCol w:w="621"/>
        <w:gridCol w:w="498"/>
        <w:gridCol w:w="497"/>
        <w:gridCol w:w="498"/>
        <w:gridCol w:w="497"/>
        <w:gridCol w:w="747"/>
        <w:gridCol w:w="498"/>
        <w:gridCol w:w="498"/>
        <w:gridCol w:w="622"/>
        <w:gridCol w:w="497"/>
        <w:gridCol w:w="3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988" w:type="dxa"/>
            <w:gridSpan w:val="2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  <w:t>林木因子调查表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30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单位：公顷、米、立方米、厘米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区（县）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乡、镇(街道)</w:t>
            </w:r>
          </w:p>
        </w:tc>
        <w:tc>
          <w:tcPr>
            <w:tcW w:w="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组（社）</w:t>
            </w:r>
          </w:p>
        </w:tc>
        <w:tc>
          <w:tcPr>
            <w:tcW w:w="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小班号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地类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林地类型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建设内容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权属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54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林分因子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采伐方式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采伐强度（%）</w:t>
            </w:r>
          </w:p>
        </w:tc>
        <w:tc>
          <w:tcPr>
            <w:tcW w:w="16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出材量</w:t>
            </w:r>
          </w:p>
        </w:tc>
        <w:tc>
          <w:tcPr>
            <w:tcW w:w="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林种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起源</w:t>
            </w:r>
          </w:p>
        </w:tc>
        <w:tc>
          <w:tcPr>
            <w:tcW w:w="7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郁闭度/覆盖度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优势树种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龄组\产期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全小班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经济材</w:t>
            </w:r>
          </w:p>
        </w:tc>
        <w:tc>
          <w:tcPr>
            <w:tcW w:w="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0"/>
                <w:szCs w:val="20"/>
              </w:rPr>
              <w:t>薪炭材</w:t>
            </w:r>
          </w:p>
        </w:tc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平均胸径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树高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蓄积量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  <w:t>株数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巴南区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例：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竹林地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用材林林地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输水线路工程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集体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0.0465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一般用材林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人工</w:t>
            </w: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0.7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慈竹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壮龄竹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4.0 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5.0 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502 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皆伐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0.0 </w:t>
            </w: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436" w:charSpace="0"/>
        </w:sect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72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32" w:firstLineChars="20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472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right="17"/>
        <w:jc w:val="both"/>
        <w:textAlignment w:val="auto"/>
        <w:outlineLvl w:val="9"/>
        <w:rPr>
          <w:rFonts w:hint="default"/>
        </w:rPr>
      </w:pPr>
      <w:r>
        <w:rPr>
          <w:rFonts w:hint="eastAsia" w:ascii="方正仿宋_GBK" w:hAnsi="方正仿宋_GBK" w:cs="方正仿宋_GBK"/>
          <w:sz w:val="28"/>
          <w:szCs w:val="28"/>
          <w:lang w:eastAsia="zh-CN"/>
        </w:rPr>
        <w:t>　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重庆市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巴南区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民政局办公室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日印发</w:t>
      </w:r>
    </w:p>
    <w:sectPr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76801"/>
    <w:rsid w:val="0094573B"/>
    <w:rsid w:val="009555A0"/>
    <w:rsid w:val="009F7179"/>
    <w:rsid w:val="00B55647"/>
    <w:rsid w:val="00E156F5"/>
    <w:rsid w:val="00E7665B"/>
    <w:rsid w:val="00F031D3"/>
    <w:rsid w:val="00F1715D"/>
    <w:rsid w:val="010574F4"/>
    <w:rsid w:val="0137358A"/>
    <w:rsid w:val="01461E75"/>
    <w:rsid w:val="014F68E5"/>
    <w:rsid w:val="017C1F76"/>
    <w:rsid w:val="018C3392"/>
    <w:rsid w:val="02091925"/>
    <w:rsid w:val="023B19F8"/>
    <w:rsid w:val="02E64888"/>
    <w:rsid w:val="02E67ACC"/>
    <w:rsid w:val="02EA1BD2"/>
    <w:rsid w:val="02F72930"/>
    <w:rsid w:val="03006C2C"/>
    <w:rsid w:val="03040269"/>
    <w:rsid w:val="0373669A"/>
    <w:rsid w:val="03CB1387"/>
    <w:rsid w:val="03CC22A7"/>
    <w:rsid w:val="03D736BF"/>
    <w:rsid w:val="046B6C5B"/>
    <w:rsid w:val="04767393"/>
    <w:rsid w:val="049D6F2D"/>
    <w:rsid w:val="04BF5525"/>
    <w:rsid w:val="04C254B4"/>
    <w:rsid w:val="050624EF"/>
    <w:rsid w:val="05162A52"/>
    <w:rsid w:val="051E7C42"/>
    <w:rsid w:val="052B17C9"/>
    <w:rsid w:val="0535523E"/>
    <w:rsid w:val="053B4834"/>
    <w:rsid w:val="05416DFF"/>
    <w:rsid w:val="0571228D"/>
    <w:rsid w:val="05A153CA"/>
    <w:rsid w:val="05DE4FB9"/>
    <w:rsid w:val="05F42FCF"/>
    <w:rsid w:val="06402D6F"/>
    <w:rsid w:val="06411A51"/>
    <w:rsid w:val="067C322D"/>
    <w:rsid w:val="06926882"/>
    <w:rsid w:val="06B572E8"/>
    <w:rsid w:val="06E26556"/>
    <w:rsid w:val="06E6784F"/>
    <w:rsid w:val="07222294"/>
    <w:rsid w:val="075418D3"/>
    <w:rsid w:val="07751C93"/>
    <w:rsid w:val="07C828AE"/>
    <w:rsid w:val="07D02136"/>
    <w:rsid w:val="08200410"/>
    <w:rsid w:val="082329A0"/>
    <w:rsid w:val="082F746F"/>
    <w:rsid w:val="083A0957"/>
    <w:rsid w:val="08723496"/>
    <w:rsid w:val="088865CC"/>
    <w:rsid w:val="089F11F1"/>
    <w:rsid w:val="08AA6FCA"/>
    <w:rsid w:val="08D611CC"/>
    <w:rsid w:val="08E82749"/>
    <w:rsid w:val="08EC7D80"/>
    <w:rsid w:val="091C3A18"/>
    <w:rsid w:val="09382EC9"/>
    <w:rsid w:val="0957132A"/>
    <w:rsid w:val="09742370"/>
    <w:rsid w:val="09912895"/>
    <w:rsid w:val="09CF5283"/>
    <w:rsid w:val="09DD1AEE"/>
    <w:rsid w:val="09FB1EC6"/>
    <w:rsid w:val="0A0E177A"/>
    <w:rsid w:val="0A175509"/>
    <w:rsid w:val="0A4C5671"/>
    <w:rsid w:val="0A5C313B"/>
    <w:rsid w:val="0A654A62"/>
    <w:rsid w:val="0AA5033D"/>
    <w:rsid w:val="0ABA2A18"/>
    <w:rsid w:val="0AC1395F"/>
    <w:rsid w:val="0B0C25BE"/>
    <w:rsid w:val="0B0C607F"/>
    <w:rsid w:val="0B310DBC"/>
    <w:rsid w:val="0B387729"/>
    <w:rsid w:val="0B611E25"/>
    <w:rsid w:val="0B721CC9"/>
    <w:rsid w:val="0B931B4B"/>
    <w:rsid w:val="0BBB3419"/>
    <w:rsid w:val="0BC94319"/>
    <w:rsid w:val="0BD70BE6"/>
    <w:rsid w:val="0BF13203"/>
    <w:rsid w:val="0C1C402A"/>
    <w:rsid w:val="0C387911"/>
    <w:rsid w:val="0C6903C9"/>
    <w:rsid w:val="0C707469"/>
    <w:rsid w:val="0C9511B5"/>
    <w:rsid w:val="0CCC4E99"/>
    <w:rsid w:val="0D1D5E15"/>
    <w:rsid w:val="0D4E388D"/>
    <w:rsid w:val="0D6270CE"/>
    <w:rsid w:val="0D6F0779"/>
    <w:rsid w:val="0D7670FC"/>
    <w:rsid w:val="0D89654E"/>
    <w:rsid w:val="0DDB7127"/>
    <w:rsid w:val="0E050462"/>
    <w:rsid w:val="0E073CFC"/>
    <w:rsid w:val="0E3130B1"/>
    <w:rsid w:val="0E715422"/>
    <w:rsid w:val="0ED41772"/>
    <w:rsid w:val="0EE47E5E"/>
    <w:rsid w:val="0F024394"/>
    <w:rsid w:val="0F2B37F2"/>
    <w:rsid w:val="0F460FB9"/>
    <w:rsid w:val="0F4858D0"/>
    <w:rsid w:val="0F526989"/>
    <w:rsid w:val="0F594DD6"/>
    <w:rsid w:val="0F8A0C28"/>
    <w:rsid w:val="0F9207B7"/>
    <w:rsid w:val="0F9540A8"/>
    <w:rsid w:val="0F99280F"/>
    <w:rsid w:val="0FC02A78"/>
    <w:rsid w:val="0FCE30C8"/>
    <w:rsid w:val="0FDE55C6"/>
    <w:rsid w:val="0FEF4C24"/>
    <w:rsid w:val="10071F14"/>
    <w:rsid w:val="101313E0"/>
    <w:rsid w:val="101C0532"/>
    <w:rsid w:val="10217E37"/>
    <w:rsid w:val="10650004"/>
    <w:rsid w:val="10711AF9"/>
    <w:rsid w:val="10821681"/>
    <w:rsid w:val="10BF1779"/>
    <w:rsid w:val="10FC489D"/>
    <w:rsid w:val="111051EF"/>
    <w:rsid w:val="11147562"/>
    <w:rsid w:val="111737DB"/>
    <w:rsid w:val="111E4DA7"/>
    <w:rsid w:val="11330515"/>
    <w:rsid w:val="114C7E81"/>
    <w:rsid w:val="115B7B0D"/>
    <w:rsid w:val="119156B3"/>
    <w:rsid w:val="11940C31"/>
    <w:rsid w:val="11956FB3"/>
    <w:rsid w:val="11A1241D"/>
    <w:rsid w:val="11D57F15"/>
    <w:rsid w:val="120417A4"/>
    <w:rsid w:val="12044EEF"/>
    <w:rsid w:val="12052310"/>
    <w:rsid w:val="12337082"/>
    <w:rsid w:val="12AF1940"/>
    <w:rsid w:val="12B872F7"/>
    <w:rsid w:val="12BA6937"/>
    <w:rsid w:val="12E32B33"/>
    <w:rsid w:val="132B7C1E"/>
    <w:rsid w:val="135B6628"/>
    <w:rsid w:val="136A3AB8"/>
    <w:rsid w:val="13725C58"/>
    <w:rsid w:val="13751650"/>
    <w:rsid w:val="13EE4062"/>
    <w:rsid w:val="13F637FB"/>
    <w:rsid w:val="13F6622A"/>
    <w:rsid w:val="141901DE"/>
    <w:rsid w:val="145E7692"/>
    <w:rsid w:val="14817912"/>
    <w:rsid w:val="14B34AE1"/>
    <w:rsid w:val="14BD7437"/>
    <w:rsid w:val="14C548E0"/>
    <w:rsid w:val="14CF08D5"/>
    <w:rsid w:val="14D11D13"/>
    <w:rsid w:val="14D748A7"/>
    <w:rsid w:val="15502E90"/>
    <w:rsid w:val="1566222C"/>
    <w:rsid w:val="156D5924"/>
    <w:rsid w:val="1592777B"/>
    <w:rsid w:val="15AF71EB"/>
    <w:rsid w:val="16094E74"/>
    <w:rsid w:val="16116635"/>
    <w:rsid w:val="161B2DB7"/>
    <w:rsid w:val="16621A5E"/>
    <w:rsid w:val="16BE290F"/>
    <w:rsid w:val="16F14321"/>
    <w:rsid w:val="170F5636"/>
    <w:rsid w:val="171B67F5"/>
    <w:rsid w:val="174C5CD5"/>
    <w:rsid w:val="176409AE"/>
    <w:rsid w:val="17840E7B"/>
    <w:rsid w:val="178742AA"/>
    <w:rsid w:val="18523C7F"/>
    <w:rsid w:val="18780EB1"/>
    <w:rsid w:val="18B3588A"/>
    <w:rsid w:val="18E01DE3"/>
    <w:rsid w:val="19186EBB"/>
    <w:rsid w:val="19D90779"/>
    <w:rsid w:val="19F21736"/>
    <w:rsid w:val="1A0A0DB2"/>
    <w:rsid w:val="1A352907"/>
    <w:rsid w:val="1A363343"/>
    <w:rsid w:val="1A3F77A6"/>
    <w:rsid w:val="1A4B6319"/>
    <w:rsid w:val="1A7700B2"/>
    <w:rsid w:val="1A890AD4"/>
    <w:rsid w:val="1ACB7541"/>
    <w:rsid w:val="1AE72EF0"/>
    <w:rsid w:val="1AEB4E72"/>
    <w:rsid w:val="1B0B2094"/>
    <w:rsid w:val="1B115777"/>
    <w:rsid w:val="1B352F0B"/>
    <w:rsid w:val="1B5F126D"/>
    <w:rsid w:val="1B955D14"/>
    <w:rsid w:val="1BAE0078"/>
    <w:rsid w:val="1BAF7585"/>
    <w:rsid w:val="1BDF5256"/>
    <w:rsid w:val="1C09010D"/>
    <w:rsid w:val="1C2D41F0"/>
    <w:rsid w:val="1C2E5B42"/>
    <w:rsid w:val="1C7341B2"/>
    <w:rsid w:val="1D226290"/>
    <w:rsid w:val="1D23392A"/>
    <w:rsid w:val="1D2F4FE2"/>
    <w:rsid w:val="1D343807"/>
    <w:rsid w:val="1D4133E1"/>
    <w:rsid w:val="1D8149AE"/>
    <w:rsid w:val="1D9F01DA"/>
    <w:rsid w:val="1DDD6F68"/>
    <w:rsid w:val="1DDE2129"/>
    <w:rsid w:val="1DF95EB9"/>
    <w:rsid w:val="1E0F4C70"/>
    <w:rsid w:val="1E447B6F"/>
    <w:rsid w:val="1E887FEC"/>
    <w:rsid w:val="1E8903DE"/>
    <w:rsid w:val="1EA93891"/>
    <w:rsid w:val="1EB00C86"/>
    <w:rsid w:val="1F234580"/>
    <w:rsid w:val="1F4511AE"/>
    <w:rsid w:val="1FB86680"/>
    <w:rsid w:val="1FF1418D"/>
    <w:rsid w:val="1FFC1775"/>
    <w:rsid w:val="201371D8"/>
    <w:rsid w:val="201F1E3C"/>
    <w:rsid w:val="20583D43"/>
    <w:rsid w:val="208A5A62"/>
    <w:rsid w:val="208A6585"/>
    <w:rsid w:val="208D0A42"/>
    <w:rsid w:val="208D525B"/>
    <w:rsid w:val="20D4572C"/>
    <w:rsid w:val="20DB5208"/>
    <w:rsid w:val="211D6B8C"/>
    <w:rsid w:val="21230309"/>
    <w:rsid w:val="21266196"/>
    <w:rsid w:val="212D3642"/>
    <w:rsid w:val="21394008"/>
    <w:rsid w:val="214B462A"/>
    <w:rsid w:val="215C42A9"/>
    <w:rsid w:val="216F118D"/>
    <w:rsid w:val="21B65FC6"/>
    <w:rsid w:val="22084932"/>
    <w:rsid w:val="22143CB4"/>
    <w:rsid w:val="2241556F"/>
    <w:rsid w:val="22787D9D"/>
    <w:rsid w:val="227A6B88"/>
    <w:rsid w:val="22DB60EC"/>
    <w:rsid w:val="2312392B"/>
    <w:rsid w:val="231E4521"/>
    <w:rsid w:val="233F0B02"/>
    <w:rsid w:val="23A54584"/>
    <w:rsid w:val="23E427FB"/>
    <w:rsid w:val="23F8618A"/>
    <w:rsid w:val="23F861C5"/>
    <w:rsid w:val="244B6C25"/>
    <w:rsid w:val="24527AA4"/>
    <w:rsid w:val="245F6E7E"/>
    <w:rsid w:val="24761CF4"/>
    <w:rsid w:val="247F17DF"/>
    <w:rsid w:val="24912233"/>
    <w:rsid w:val="249B680F"/>
    <w:rsid w:val="24C71A98"/>
    <w:rsid w:val="24F06D7B"/>
    <w:rsid w:val="24FE7C37"/>
    <w:rsid w:val="250274BE"/>
    <w:rsid w:val="25030DFD"/>
    <w:rsid w:val="25165FC2"/>
    <w:rsid w:val="253C6FB8"/>
    <w:rsid w:val="2547572A"/>
    <w:rsid w:val="2582632E"/>
    <w:rsid w:val="258B2958"/>
    <w:rsid w:val="25904E63"/>
    <w:rsid w:val="25A72CAE"/>
    <w:rsid w:val="25B16903"/>
    <w:rsid w:val="25B95243"/>
    <w:rsid w:val="25FE5FF9"/>
    <w:rsid w:val="2624392D"/>
    <w:rsid w:val="265549AF"/>
    <w:rsid w:val="26710613"/>
    <w:rsid w:val="26813154"/>
    <w:rsid w:val="26847EBB"/>
    <w:rsid w:val="26BA3EDA"/>
    <w:rsid w:val="27075AF6"/>
    <w:rsid w:val="278064E4"/>
    <w:rsid w:val="27F0782B"/>
    <w:rsid w:val="27FB1C69"/>
    <w:rsid w:val="2817371D"/>
    <w:rsid w:val="282F7871"/>
    <w:rsid w:val="28A15DD4"/>
    <w:rsid w:val="28CB245F"/>
    <w:rsid w:val="28CB669D"/>
    <w:rsid w:val="28FD619A"/>
    <w:rsid w:val="293A5D30"/>
    <w:rsid w:val="29462795"/>
    <w:rsid w:val="294D598E"/>
    <w:rsid w:val="295A32B5"/>
    <w:rsid w:val="298E2B2E"/>
    <w:rsid w:val="298E79FE"/>
    <w:rsid w:val="299147FA"/>
    <w:rsid w:val="299200A1"/>
    <w:rsid w:val="29C00E32"/>
    <w:rsid w:val="29CB4A65"/>
    <w:rsid w:val="29DB0179"/>
    <w:rsid w:val="2A4450B4"/>
    <w:rsid w:val="2A6B3BEF"/>
    <w:rsid w:val="2AC71E6C"/>
    <w:rsid w:val="2AD073B3"/>
    <w:rsid w:val="2B162D71"/>
    <w:rsid w:val="2B182AC8"/>
    <w:rsid w:val="2B343547"/>
    <w:rsid w:val="2B5F6716"/>
    <w:rsid w:val="2B772763"/>
    <w:rsid w:val="2BB30C03"/>
    <w:rsid w:val="2BE10D25"/>
    <w:rsid w:val="2BE655F8"/>
    <w:rsid w:val="2C0C4330"/>
    <w:rsid w:val="2C276909"/>
    <w:rsid w:val="2C355C78"/>
    <w:rsid w:val="2C6B2BDA"/>
    <w:rsid w:val="2C72583F"/>
    <w:rsid w:val="2C787F58"/>
    <w:rsid w:val="2C9160BA"/>
    <w:rsid w:val="2C9C20AB"/>
    <w:rsid w:val="2CD86686"/>
    <w:rsid w:val="2D121B72"/>
    <w:rsid w:val="2D250319"/>
    <w:rsid w:val="2D2A6070"/>
    <w:rsid w:val="2DBF00FF"/>
    <w:rsid w:val="2DCC072F"/>
    <w:rsid w:val="2DE33E4B"/>
    <w:rsid w:val="2DEF0510"/>
    <w:rsid w:val="2DF82438"/>
    <w:rsid w:val="2E5A47E4"/>
    <w:rsid w:val="2E9026C3"/>
    <w:rsid w:val="2EE94E77"/>
    <w:rsid w:val="2F066E02"/>
    <w:rsid w:val="2F0C4FD4"/>
    <w:rsid w:val="2F1E702D"/>
    <w:rsid w:val="2F204EFE"/>
    <w:rsid w:val="2F2C7D57"/>
    <w:rsid w:val="2F3E1755"/>
    <w:rsid w:val="2F725884"/>
    <w:rsid w:val="2F8A6410"/>
    <w:rsid w:val="2FAD03EE"/>
    <w:rsid w:val="2FAF206D"/>
    <w:rsid w:val="2FF23314"/>
    <w:rsid w:val="305231A5"/>
    <w:rsid w:val="308A3F90"/>
    <w:rsid w:val="30B47DA0"/>
    <w:rsid w:val="30B73085"/>
    <w:rsid w:val="30BB4BFF"/>
    <w:rsid w:val="30D5190B"/>
    <w:rsid w:val="310C3847"/>
    <w:rsid w:val="311F17D4"/>
    <w:rsid w:val="315E50B7"/>
    <w:rsid w:val="318A0807"/>
    <w:rsid w:val="318A2875"/>
    <w:rsid w:val="31A46DAB"/>
    <w:rsid w:val="31B90F0A"/>
    <w:rsid w:val="31BD2A23"/>
    <w:rsid w:val="31DC7A27"/>
    <w:rsid w:val="31E5137B"/>
    <w:rsid w:val="31ED6978"/>
    <w:rsid w:val="322107D7"/>
    <w:rsid w:val="32235D46"/>
    <w:rsid w:val="324B5AB9"/>
    <w:rsid w:val="32507039"/>
    <w:rsid w:val="325A7948"/>
    <w:rsid w:val="325B7A9F"/>
    <w:rsid w:val="325D6F6C"/>
    <w:rsid w:val="32905E5C"/>
    <w:rsid w:val="32A51545"/>
    <w:rsid w:val="332B123F"/>
    <w:rsid w:val="339C01FB"/>
    <w:rsid w:val="33A02D73"/>
    <w:rsid w:val="33B27903"/>
    <w:rsid w:val="33C463B1"/>
    <w:rsid w:val="33CA4471"/>
    <w:rsid w:val="33D505BD"/>
    <w:rsid w:val="34196F9C"/>
    <w:rsid w:val="3457492F"/>
    <w:rsid w:val="34FA4DDB"/>
    <w:rsid w:val="353C743A"/>
    <w:rsid w:val="35457F79"/>
    <w:rsid w:val="35AB745F"/>
    <w:rsid w:val="35C002A9"/>
    <w:rsid w:val="361F329D"/>
    <w:rsid w:val="36334C13"/>
    <w:rsid w:val="366A292C"/>
    <w:rsid w:val="366A5BCB"/>
    <w:rsid w:val="368B792D"/>
    <w:rsid w:val="36C62767"/>
    <w:rsid w:val="36DE2F41"/>
    <w:rsid w:val="3769345D"/>
    <w:rsid w:val="38286893"/>
    <w:rsid w:val="383A7D38"/>
    <w:rsid w:val="38416DF5"/>
    <w:rsid w:val="38545821"/>
    <w:rsid w:val="386C6727"/>
    <w:rsid w:val="38A75FEC"/>
    <w:rsid w:val="38AA151C"/>
    <w:rsid w:val="38C30DD8"/>
    <w:rsid w:val="38E60BE6"/>
    <w:rsid w:val="394A64CA"/>
    <w:rsid w:val="39532772"/>
    <w:rsid w:val="395976DE"/>
    <w:rsid w:val="39865295"/>
    <w:rsid w:val="39C92AEB"/>
    <w:rsid w:val="3A0D2EB8"/>
    <w:rsid w:val="3A221EA7"/>
    <w:rsid w:val="3A321E23"/>
    <w:rsid w:val="3A4A655E"/>
    <w:rsid w:val="3A7E2E95"/>
    <w:rsid w:val="3AB90DB8"/>
    <w:rsid w:val="3ADD00EB"/>
    <w:rsid w:val="3B000913"/>
    <w:rsid w:val="3B494E86"/>
    <w:rsid w:val="3B6525E4"/>
    <w:rsid w:val="3B6E4B28"/>
    <w:rsid w:val="3B6E5D45"/>
    <w:rsid w:val="3B88298C"/>
    <w:rsid w:val="3B985BAB"/>
    <w:rsid w:val="3BA23F3F"/>
    <w:rsid w:val="3BC35887"/>
    <w:rsid w:val="3BC37D09"/>
    <w:rsid w:val="3C287F8A"/>
    <w:rsid w:val="3C417F0D"/>
    <w:rsid w:val="3C5274DE"/>
    <w:rsid w:val="3C656B5E"/>
    <w:rsid w:val="3C890997"/>
    <w:rsid w:val="3CDA6807"/>
    <w:rsid w:val="3CEF016D"/>
    <w:rsid w:val="3D8A7C29"/>
    <w:rsid w:val="3D97405C"/>
    <w:rsid w:val="3DA510EA"/>
    <w:rsid w:val="3DB34378"/>
    <w:rsid w:val="3DB8419E"/>
    <w:rsid w:val="3DC75F8F"/>
    <w:rsid w:val="3DD7576C"/>
    <w:rsid w:val="3DFD46D0"/>
    <w:rsid w:val="3E1C6E34"/>
    <w:rsid w:val="3E223F7E"/>
    <w:rsid w:val="3E435372"/>
    <w:rsid w:val="3E861BF2"/>
    <w:rsid w:val="3EAD1F94"/>
    <w:rsid w:val="3EB95BC5"/>
    <w:rsid w:val="3ED633C5"/>
    <w:rsid w:val="3ED77528"/>
    <w:rsid w:val="3EDB72A0"/>
    <w:rsid w:val="3F2C0DF2"/>
    <w:rsid w:val="3F3E6460"/>
    <w:rsid w:val="3F571FA2"/>
    <w:rsid w:val="3F9A3139"/>
    <w:rsid w:val="3FDC3787"/>
    <w:rsid w:val="3FE3751D"/>
    <w:rsid w:val="40122976"/>
    <w:rsid w:val="402D7D7B"/>
    <w:rsid w:val="403963EB"/>
    <w:rsid w:val="4051557C"/>
    <w:rsid w:val="406319F2"/>
    <w:rsid w:val="409F4372"/>
    <w:rsid w:val="40B03211"/>
    <w:rsid w:val="40B94145"/>
    <w:rsid w:val="40E22E36"/>
    <w:rsid w:val="40E82180"/>
    <w:rsid w:val="41134D10"/>
    <w:rsid w:val="411543E1"/>
    <w:rsid w:val="41501231"/>
    <w:rsid w:val="41573706"/>
    <w:rsid w:val="41622E46"/>
    <w:rsid w:val="417D32A0"/>
    <w:rsid w:val="41933E6C"/>
    <w:rsid w:val="41AC348E"/>
    <w:rsid w:val="41C21E75"/>
    <w:rsid w:val="41F069C2"/>
    <w:rsid w:val="41F55B9E"/>
    <w:rsid w:val="42056F00"/>
    <w:rsid w:val="42247E66"/>
    <w:rsid w:val="4238724F"/>
    <w:rsid w:val="424C17CD"/>
    <w:rsid w:val="425144FA"/>
    <w:rsid w:val="42F26E40"/>
    <w:rsid w:val="43370545"/>
    <w:rsid w:val="43393CA2"/>
    <w:rsid w:val="436F4E44"/>
    <w:rsid w:val="43B042DE"/>
    <w:rsid w:val="43F96CA9"/>
    <w:rsid w:val="43FD697B"/>
    <w:rsid w:val="440A0022"/>
    <w:rsid w:val="44260C85"/>
    <w:rsid w:val="444C3624"/>
    <w:rsid w:val="44E54A20"/>
    <w:rsid w:val="44F9469D"/>
    <w:rsid w:val="451D419F"/>
    <w:rsid w:val="4521482F"/>
    <w:rsid w:val="45370B08"/>
    <w:rsid w:val="45DD6200"/>
    <w:rsid w:val="45ED4509"/>
    <w:rsid w:val="460B39B3"/>
    <w:rsid w:val="466D1933"/>
    <w:rsid w:val="468303D3"/>
    <w:rsid w:val="468B580D"/>
    <w:rsid w:val="471B009A"/>
    <w:rsid w:val="47253438"/>
    <w:rsid w:val="4725607D"/>
    <w:rsid w:val="475A1DC3"/>
    <w:rsid w:val="4786422C"/>
    <w:rsid w:val="47E855A1"/>
    <w:rsid w:val="480F7A6D"/>
    <w:rsid w:val="483A0341"/>
    <w:rsid w:val="486B16B9"/>
    <w:rsid w:val="487E264D"/>
    <w:rsid w:val="48871BDE"/>
    <w:rsid w:val="48974D13"/>
    <w:rsid w:val="48C25BBB"/>
    <w:rsid w:val="48F16338"/>
    <w:rsid w:val="49155827"/>
    <w:rsid w:val="49337665"/>
    <w:rsid w:val="49BE45DE"/>
    <w:rsid w:val="49F756B8"/>
    <w:rsid w:val="4A1D0F4F"/>
    <w:rsid w:val="4A312A25"/>
    <w:rsid w:val="4A6143E2"/>
    <w:rsid w:val="4A667D3C"/>
    <w:rsid w:val="4A7961CB"/>
    <w:rsid w:val="4AB10683"/>
    <w:rsid w:val="4B091DDF"/>
    <w:rsid w:val="4B15519A"/>
    <w:rsid w:val="4B272879"/>
    <w:rsid w:val="4B2A4643"/>
    <w:rsid w:val="4B4F10A2"/>
    <w:rsid w:val="4B54009F"/>
    <w:rsid w:val="4B5B4FF3"/>
    <w:rsid w:val="4B99705C"/>
    <w:rsid w:val="4B9B07CB"/>
    <w:rsid w:val="4BFE7F6A"/>
    <w:rsid w:val="4C505D23"/>
    <w:rsid w:val="4C5D4BE8"/>
    <w:rsid w:val="4C65698D"/>
    <w:rsid w:val="4C7E340F"/>
    <w:rsid w:val="4CB63A7D"/>
    <w:rsid w:val="4CD74A4C"/>
    <w:rsid w:val="4CF517C9"/>
    <w:rsid w:val="4D0A7B09"/>
    <w:rsid w:val="4D2063E5"/>
    <w:rsid w:val="4D215573"/>
    <w:rsid w:val="4D4C2915"/>
    <w:rsid w:val="4D5F4D45"/>
    <w:rsid w:val="4D7F5F4C"/>
    <w:rsid w:val="4DF0246A"/>
    <w:rsid w:val="4E154D35"/>
    <w:rsid w:val="4EB84E30"/>
    <w:rsid w:val="4EBD22E4"/>
    <w:rsid w:val="4ECD6D84"/>
    <w:rsid w:val="4EE32442"/>
    <w:rsid w:val="4F1B0817"/>
    <w:rsid w:val="4F782DEA"/>
    <w:rsid w:val="4F9D022E"/>
    <w:rsid w:val="4FA57CE8"/>
    <w:rsid w:val="4FB633B9"/>
    <w:rsid w:val="4FD917CE"/>
    <w:rsid w:val="4FDA4C1E"/>
    <w:rsid w:val="4FF04567"/>
    <w:rsid w:val="4FFE685D"/>
    <w:rsid w:val="50107490"/>
    <w:rsid w:val="501C3086"/>
    <w:rsid w:val="50405862"/>
    <w:rsid w:val="507A112D"/>
    <w:rsid w:val="507A1C00"/>
    <w:rsid w:val="509E7256"/>
    <w:rsid w:val="50B2205A"/>
    <w:rsid w:val="50F02AE2"/>
    <w:rsid w:val="512462C5"/>
    <w:rsid w:val="51491AA2"/>
    <w:rsid w:val="514C6827"/>
    <w:rsid w:val="517A6DFA"/>
    <w:rsid w:val="517C2460"/>
    <w:rsid w:val="517D7DD3"/>
    <w:rsid w:val="51803A9B"/>
    <w:rsid w:val="518F51CB"/>
    <w:rsid w:val="51A77F0D"/>
    <w:rsid w:val="51BB4CB9"/>
    <w:rsid w:val="522B1CF6"/>
    <w:rsid w:val="52341D41"/>
    <w:rsid w:val="52563A56"/>
    <w:rsid w:val="529C3AB5"/>
    <w:rsid w:val="52B10171"/>
    <w:rsid w:val="52B63C6F"/>
    <w:rsid w:val="52D6702C"/>
    <w:rsid w:val="52DC39F0"/>
    <w:rsid w:val="52E37401"/>
    <w:rsid w:val="52EA42C9"/>
    <w:rsid w:val="531815B2"/>
    <w:rsid w:val="531F18DF"/>
    <w:rsid w:val="53357835"/>
    <w:rsid w:val="533E172E"/>
    <w:rsid w:val="534A7404"/>
    <w:rsid w:val="534B1FA0"/>
    <w:rsid w:val="5366185C"/>
    <w:rsid w:val="537A679D"/>
    <w:rsid w:val="53824637"/>
    <w:rsid w:val="53A203D1"/>
    <w:rsid w:val="53A91396"/>
    <w:rsid w:val="54052F88"/>
    <w:rsid w:val="54307ECE"/>
    <w:rsid w:val="5458118A"/>
    <w:rsid w:val="54724E88"/>
    <w:rsid w:val="547B7ED0"/>
    <w:rsid w:val="54867F3D"/>
    <w:rsid w:val="548C3428"/>
    <w:rsid w:val="549E666C"/>
    <w:rsid w:val="54CE1CEB"/>
    <w:rsid w:val="54F627A2"/>
    <w:rsid w:val="552B2FC4"/>
    <w:rsid w:val="554357C1"/>
    <w:rsid w:val="5560316B"/>
    <w:rsid w:val="557F7732"/>
    <w:rsid w:val="558C18C9"/>
    <w:rsid w:val="55AA17C0"/>
    <w:rsid w:val="55DB636D"/>
    <w:rsid w:val="55DC0F03"/>
    <w:rsid w:val="561819C4"/>
    <w:rsid w:val="56702FB1"/>
    <w:rsid w:val="56825BBC"/>
    <w:rsid w:val="56C22196"/>
    <w:rsid w:val="56CE356A"/>
    <w:rsid w:val="572555CC"/>
    <w:rsid w:val="5760542F"/>
    <w:rsid w:val="57644A7A"/>
    <w:rsid w:val="57875842"/>
    <w:rsid w:val="57C30EFF"/>
    <w:rsid w:val="57D80D95"/>
    <w:rsid w:val="57E833CD"/>
    <w:rsid w:val="5801259C"/>
    <w:rsid w:val="584D15ED"/>
    <w:rsid w:val="585B64D2"/>
    <w:rsid w:val="58B32C75"/>
    <w:rsid w:val="594E321E"/>
    <w:rsid w:val="596C0791"/>
    <w:rsid w:val="59876801"/>
    <w:rsid w:val="598E2AC9"/>
    <w:rsid w:val="599C4209"/>
    <w:rsid w:val="59AE4C69"/>
    <w:rsid w:val="59B6628A"/>
    <w:rsid w:val="59BC3088"/>
    <w:rsid w:val="59C61DA1"/>
    <w:rsid w:val="59C80D6B"/>
    <w:rsid w:val="59E57DAA"/>
    <w:rsid w:val="5A3256C9"/>
    <w:rsid w:val="5A483488"/>
    <w:rsid w:val="5A790DED"/>
    <w:rsid w:val="5A861B63"/>
    <w:rsid w:val="5AAE41CC"/>
    <w:rsid w:val="5ACF547F"/>
    <w:rsid w:val="5B013FB4"/>
    <w:rsid w:val="5B0F099A"/>
    <w:rsid w:val="5B272CCF"/>
    <w:rsid w:val="5B4A0CCA"/>
    <w:rsid w:val="5B795D5C"/>
    <w:rsid w:val="5BAA3137"/>
    <w:rsid w:val="5BAD7BB4"/>
    <w:rsid w:val="5BC83245"/>
    <w:rsid w:val="5C0410BF"/>
    <w:rsid w:val="5C5206C9"/>
    <w:rsid w:val="5C567691"/>
    <w:rsid w:val="5C5B2053"/>
    <w:rsid w:val="5C9E50B0"/>
    <w:rsid w:val="5CC0756E"/>
    <w:rsid w:val="5D09438D"/>
    <w:rsid w:val="5D0D2F23"/>
    <w:rsid w:val="5D275877"/>
    <w:rsid w:val="5D2E0842"/>
    <w:rsid w:val="5D377441"/>
    <w:rsid w:val="5D5A798E"/>
    <w:rsid w:val="5DB4216A"/>
    <w:rsid w:val="5E066A59"/>
    <w:rsid w:val="5E0A3D4F"/>
    <w:rsid w:val="5E224757"/>
    <w:rsid w:val="5E4067F6"/>
    <w:rsid w:val="5E4151B0"/>
    <w:rsid w:val="5E5112FC"/>
    <w:rsid w:val="5E982643"/>
    <w:rsid w:val="5EA44A91"/>
    <w:rsid w:val="5EAC6A3B"/>
    <w:rsid w:val="5F3C49FC"/>
    <w:rsid w:val="5F822AA2"/>
    <w:rsid w:val="5F9366C1"/>
    <w:rsid w:val="5F9959F7"/>
    <w:rsid w:val="5F9B5A93"/>
    <w:rsid w:val="5FA86993"/>
    <w:rsid w:val="5FBB544F"/>
    <w:rsid w:val="5FC902B8"/>
    <w:rsid w:val="60072190"/>
    <w:rsid w:val="603A5201"/>
    <w:rsid w:val="609A4742"/>
    <w:rsid w:val="60A159F4"/>
    <w:rsid w:val="60AD7F69"/>
    <w:rsid w:val="612146A8"/>
    <w:rsid w:val="612E1702"/>
    <w:rsid w:val="61372DE9"/>
    <w:rsid w:val="615A46CC"/>
    <w:rsid w:val="619B6169"/>
    <w:rsid w:val="61AD2576"/>
    <w:rsid w:val="61C6189A"/>
    <w:rsid w:val="61EA02E0"/>
    <w:rsid w:val="6208785E"/>
    <w:rsid w:val="620C78DC"/>
    <w:rsid w:val="62213F4E"/>
    <w:rsid w:val="624B2F41"/>
    <w:rsid w:val="62F00508"/>
    <w:rsid w:val="62FE7B25"/>
    <w:rsid w:val="63064875"/>
    <w:rsid w:val="63102CE1"/>
    <w:rsid w:val="632C3CA5"/>
    <w:rsid w:val="63452B88"/>
    <w:rsid w:val="63467D8B"/>
    <w:rsid w:val="635951DE"/>
    <w:rsid w:val="635E25B9"/>
    <w:rsid w:val="639F02AE"/>
    <w:rsid w:val="63DC0660"/>
    <w:rsid w:val="63E9086E"/>
    <w:rsid w:val="64756E95"/>
    <w:rsid w:val="649559CF"/>
    <w:rsid w:val="64A413A9"/>
    <w:rsid w:val="64BD082D"/>
    <w:rsid w:val="64C62332"/>
    <w:rsid w:val="64E50539"/>
    <w:rsid w:val="64F71CBA"/>
    <w:rsid w:val="65651516"/>
    <w:rsid w:val="66397593"/>
    <w:rsid w:val="66724D65"/>
    <w:rsid w:val="66780096"/>
    <w:rsid w:val="667A0A46"/>
    <w:rsid w:val="668669AC"/>
    <w:rsid w:val="668C566E"/>
    <w:rsid w:val="66ED0F09"/>
    <w:rsid w:val="66F005B4"/>
    <w:rsid w:val="66F47E0E"/>
    <w:rsid w:val="671C739D"/>
    <w:rsid w:val="67332BD5"/>
    <w:rsid w:val="673C632A"/>
    <w:rsid w:val="67470A74"/>
    <w:rsid w:val="67654DDD"/>
    <w:rsid w:val="67A52605"/>
    <w:rsid w:val="67D60E87"/>
    <w:rsid w:val="67D77C8A"/>
    <w:rsid w:val="67D857C8"/>
    <w:rsid w:val="67E57FA1"/>
    <w:rsid w:val="6858051A"/>
    <w:rsid w:val="68586E54"/>
    <w:rsid w:val="6860685B"/>
    <w:rsid w:val="68794328"/>
    <w:rsid w:val="688D5A24"/>
    <w:rsid w:val="68A7227D"/>
    <w:rsid w:val="68B51686"/>
    <w:rsid w:val="68BE4F3E"/>
    <w:rsid w:val="68C1276A"/>
    <w:rsid w:val="68C50A71"/>
    <w:rsid w:val="692C679C"/>
    <w:rsid w:val="69715614"/>
    <w:rsid w:val="69AC1B64"/>
    <w:rsid w:val="69F46428"/>
    <w:rsid w:val="6A0B10DB"/>
    <w:rsid w:val="6A333AE5"/>
    <w:rsid w:val="6A366300"/>
    <w:rsid w:val="6AB31D39"/>
    <w:rsid w:val="6AC05469"/>
    <w:rsid w:val="6AC82E5D"/>
    <w:rsid w:val="6AE04AE0"/>
    <w:rsid w:val="6B275DEA"/>
    <w:rsid w:val="6B593DCF"/>
    <w:rsid w:val="6B694EC6"/>
    <w:rsid w:val="6B6977F7"/>
    <w:rsid w:val="6B812ABF"/>
    <w:rsid w:val="6BB212E1"/>
    <w:rsid w:val="6BB52479"/>
    <w:rsid w:val="6BC7720A"/>
    <w:rsid w:val="6BD83AD8"/>
    <w:rsid w:val="6BE50A5D"/>
    <w:rsid w:val="6BE93AD1"/>
    <w:rsid w:val="6BEC2F2C"/>
    <w:rsid w:val="6BEE1AD0"/>
    <w:rsid w:val="6BF45FD5"/>
    <w:rsid w:val="6BFC6284"/>
    <w:rsid w:val="6C0D3E13"/>
    <w:rsid w:val="6C190600"/>
    <w:rsid w:val="6C647988"/>
    <w:rsid w:val="6C6F3B59"/>
    <w:rsid w:val="6CB124D9"/>
    <w:rsid w:val="6CCC7841"/>
    <w:rsid w:val="6D1804BA"/>
    <w:rsid w:val="6D411E92"/>
    <w:rsid w:val="6D514748"/>
    <w:rsid w:val="6D615343"/>
    <w:rsid w:val="6D697785"/>
    <w:rsid w:val="6D8635C7"/>
    <w:rsid w:val="6D864E5F"/>
    <w:rsid w:val="6DA35DED"/>
    <w:rsid w:val="6DB06584"/>
    <w:rsid w:val="6DD345D4"/>
    <w:rsid w:val="6DE17D2E"/>
    <w:rsid w:val="6E1E4A75"/>
    <w:rsid w:val="6E744818"/>
    <w:rsid w:val="6E9F3418"/>
    <w:rsid w:val="6EB949D7"/>
    <w:rsid w:val="6EC50FAF"/>
    <w:rsid w:val="6EDE4F64"/>
    <w:rsid w:val="6EF03C02"/>
    <w:rsid w:val="6F033127"/>
    <w:rsid w:val="6F1C7D13"/>
    <w:rsid w:val="6F341F26"/>
    <w:rsid w:val="6F480D17"/>
    <w:rsid w:val="6F922AC3"/>
    <w:rsid w:val="6F991CDD"/>
    <w:rsid w:val="6FB53DE0"/>
    <w:rsid w:val="6FB90B7A"/>
    <w:rsid w:val="6FCB428D"/>
    <w:rsid w:val="6FD01C1B"/>
    <w:rsid w:val="6FEA6D0D"/>
    <w:rsid w:val="6FEE1ED0"/>
    <w:rsid w:val="6FF80E2E"/>
    <w:rsid w:val="703B0D94"/>
    <w:rsid w:val="7064139E"/>
    <w:rsid w:val="70A73F42"/>
    <w:rsid w:val="70BA747B"/>
    <w:rsid w:val="70F63930"/>
    <w:rsid w:val="71056AC2"/>
    <w:rsid w:val="712C68B2"/>
    <w:rsid w:val="713C6DA7"/>
    <w:rsid w:val="71644681"/>
    <w:rsid w:val="71920958"/>
    <w:rsid w:val="71943B76"/>
    <w:rsid w:val="71A30BD6"/>
    <w:rsid w:val="71B80939"/>
    <w:rsid w:val="71F87558"/>
    <w:rsid w:val="721467AC"/>
    <w:rsid w:val="72154773"/>
    <w:rsid w:val="7227281C"/>
    <w:rsid w:val="72450EE2"/>
    <w:rsid w:val="725450EE"/>
    <w:rsid w:val="72617464"/>
    <w:rsid w:val="72685692"/>
    <w:rsid w:val="726936BC"/>
    <w:rsid w:val="72A36597"/>
    <w:rsid w:val="72B06D06"/>
    <w:rsid w:val="72CE54D0"/>
    <w:rsid w:val="72D80B6A"/>
    <w:rsid w:val="72FC165A"/>
    <w:rsid w:val="73412ED7"/>
    <w:rsid w:val="735C2C22"/>
    <w:rsid w:val="736978B9"/>
    <w:rsid w:val="73715D43"/>
    <w:rsid w:val="737A2403"/>
    <w:rsid w:val="738A5F3E"/>
    <w:rsid w:val="73943AB4"/>
    <w:rsid w:val="73A25420"/>
    <w:rsid w:val="73A61E7F"/>
    <w:rsid w:val="73BE38E6"/>
    <w:rsid w:val="73BE73CA"/>
    <w:rsid w:val="74364FFF"/>
    <w:rsid w:val="745F4EA9"/>
    <w:rsid w:val="747406F2"/>
    <w:rsid w:val="749616BB"/>
    <w:rsid w:val="74AA0E85"/>
    <w:rsid w:val="74ED3872"/>
    <w:rsid w:val="74FD644E"/>
    <w:rsid w:val="74FF5883"/>
    <w:rsid w:val="75154CFA"/>
    <w:rsid w:val="751C6301"/>
    <w:rsid w:val="752C75FA"/>
    <w:rsid w:val="75427713"/>
    <w:rsid w:val="7556419E"/>
    <w:rsid w:val="75C42104"/>
    <w:rsid w:val="75D8093A"/>
    <w:rsid w:val="75D82F56"/>
    <w:rsid w:val="7634445E"/>
    <w:rsid w:val="764E4BC9"/>
    <w:rsid w:val="76511988"/>
    <w:rsid w:val="766A060B"/>
    <w:rsid w:val="76713861"/>
    <w:rsid w:val="76A1682F"/>
    <w:rsid w:val="76D94990"/>
    <w:rsid w:val="770179A8"/>
    <w:rsid w:val="77046962"/>
    <w:rsid w:val="771626E1"/>
    <w:rsid w:val="77681DA3"/>
    <w:rsid w:val="77864DBA"/>
    <w:rsid w:val="779175C8"/>
    <w:rsid w:val="779A0172"/>
    <w:rsid w:val="77C15C4F"/>
    <w:rsid w:val="77EDC15F"/>
    <w:rsid w:val="77F70038"/>
    <w:rsid w:val="780A4273"/>
    <w:rsid w:val="780C4E65"/>
    <w:rsid w:val="78347AF1"/>
    <w:rsid w:val="783E72E7"/>
    <w:rsid w:val="78565F32"/>
    <w:rsid w:val="786461A7"/>
    <w:rsid w:val="788B335F"/>
    <w:rsid w:val="789876B8"/>
    <w:rsid w:val="78C57743"/>
    <w:rsid w:val="78C86F49"/>
    <w:rsid w:val="78CF5234"/>
    <w:rsid w:val="78F308BD"/>
    <w:rsid w:val="794A2850"/>
    <w:rsid w:val="794C4D30"/>
    <w:rsid w:val="795B55E7"/>
    <w:rsid w:val="7988020F"/>
    <w:rsid w:val="799A4E9D"/>
    <w:rsid w:val="799B1200"/>
    <w:rsid w:val="79AF64E4"/>
    <w:rsid w:val="7A23459F"/>
    <w:rsid w:val="7A5632CB"/>
    <w:rsid w:val="7A6778A1"/>
    <w:rsid w:val="7AA904E9"/>
    <w:rsid w:val="7B305ED6"/>
    <w:rsid w:val="7B5B1015"/>
    <w:rsid w:val="7B691F8B"/>
    <w:rsid w:val="7B887897"/>
    <w:rsid w:val="7BDE348F"/>
    <w:rsid w:val="7BF97C20"/>
    <w:rsid w:val="7C0C28D1"/>
    <w:rsid w:val="7C113F1F"/>
    <w:rsid w:val="7C1F47DC"/>
    <w:rsid w:val="7C33175A"/>
    <w:rsid w:val="7C4B66B8"/>
    <w:rsid w:val="7C562406"/>
    <w:rsid w:val="7C882FB3"/>
    <w:rsid w:val="7C971E2A"/>
    <w:rsid w:val="7CA62CD3"/>
    <w:rsid w:val="7CAF24A2"/>
    <w:rsid w:val="7CCA72B1"/>
    <w:rsid w:val="7CDE01E2"/>
    <w:rsid w:val="7D2E4334"/>
    <w:rsid w:val="7D802D46"/>
    <w:rsid w:val="7D98724A"/>
    <w:rsid w:val="7D9C4D53"/>
    <w:rsid w:val="7DB51B57"/>
    <w:rsid w:val="7DCC0652"/>
    <w:rsid w:val="7DDAD561"/>
    <w:rsid w:val="7DED4079"/>
    <w:rsid w:val="7E7205A1"/>
    <w:rsid w:val="7EBD60AD"/>
    <w:rsid w:val="7F08251B"/>
    <w:rsid w:val="7F0F1F5D"/>
    <w:rsid w:val="7F4035D9"/>
    <w:rsid w:val="7F423CD2"/>
    <w:rsid w:val="7F436BBC"/>
    <w:rsid w:val="7F440C82"/>
    <w:rsid w:val="7F4E22C0"/>
    <w:rsid w:val="7F6F4CCC"/>
    <w:rsid w:val="7F945663"/>
    <w:rsid w:val="7F9F7A27"/>
    <w:rsid w:val="7FA64944"/>
    <w:rsid w:val="7FEF0AC9"/>
    <w:rsid w:val="FF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Calibri"/>
      <w:kern w:val="2"/>
      <w:sz w:val="32"/>
      <w:szCs w:val="21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napToGrid w:val="0"/>
      <w:spacing w:line="240" w:lineRule="exact"/>
      <w:ind w:firstLine="560" w:firstLineChars="200"/>
      <w:outlineLvl w:val="3"/>
    </w:pPr>
    <w:rPr>
      <w:rFonts w:ascii="Cambria" w:hAnsi="Cambria"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eastAsia="宋体"/>
      <w:sz w:val="21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BodyTextIndent"/>
    <w:basedOn w:val="1"/>
    <w:unhideWhenUsed/>
    <w:qFormat/>
    <w:uiPriority w:val="0"/>
    <w:pPr>
      <w:spacing w:beforeLines="0" w:after="120" w:afterLines="0"/>
      <w:ind w:left="200" w:leftChars="200"/>
      <w:textAlignment w:val="baseline"/>
    </w:pPr>
    <w:rPr>
      <w:rFonts w:hint="default"/>
      <w:sz w:val="21"/>
    </w:rPr>
  </w:style>
  <w:style w:type="paragraph" w:customStyle="1" w:styleId="12">
    <w:name w:val="BodyText"/>
    <w:basedOn w:val="1"/>
    <w:next w:val="11"/>
    <w:unhideWhenUsed/>
    <w:qFormat/>
    <w:uiPriority w:val="0"/>
    <w:pPr>
      <w:spacing w:beforeLines="0" w:afterLines="0" w:line="560" w:lineRule="exact"/>
      <w:textAlignment w:val="baseline"/>
    </w:pPr>
    <w:rPr>
      <w:rFonts w:hint="eastAsia" w:ascii="仿宋_GB2312" w:eastAsia="仿宋_GB2312"/>
      <w:sz w:val="32"/>
    </w:rPr>
  </w:style>
  <w:style w:type="paragraph" w:customStyle="1" w:styleId="13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巴南区民政局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2022-10-09T22:53:00Z</dcterms:created>
  <dc:creator>Administrator</dc:creator>
  <cp:lastModifiedBy>greatwall</cp:lastModifiedBy>
  <cp:lastPrinted>2023-04-28T01:35:00Z</cp:lastPrinted>
  <dcterms:modified xsi:type="dcterms:W3CDTF">2023-05-19T16:14:08Z</dcterms:modified>
  <dc:title>重庆市巴南区民政局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