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6769" w:rsidRDefault="00437F13">
      <w:pPr>
        <w:jc w:val="center"/>
        <w:rPr>
          <w:rFonts w:ascii="方正小标宋_GBK" w:eastAsia="方正小标宋_GBK"/>
          <w:color w:val="000000"/>
          <w:w w:val="90"/>
          <w:sz w:val="44"/>
          <w:szCs w:val="44"/>
        </w:rPr>
      </w:pPr>
      <w:r>
        <w:rPr>
          <w:rFonts w:ascii="方正小标宋_GBK" w:eastAsia="方正小标宋_GBK" w:hint="eastAsia"/>
          <w:color w:val="000000"/>
          <w:w w:val="90"/>
          <w:sz w:val="44"/>
          <w:szCs w:val="44"/>
        </w:rPr>
        <w:t>重 庆 市 巴 南 区 生 态 环 境 局</w:t>
      </w:r>
    </w:p>
    <w:p w:rsidR="00336769" w:rsidRDefault="00437F13">
      <w:pPr>
        <w:jc w:val="center"/>
        <w:rPr>
          <w:rFonts w:ascii="方正小标宋_GBK" w:eastAsia="方正小标宋_GBK"/>
          <w:sz w:val="44"/>
          <w:szCs w:val="44"/>
        </w:rPr>
      </w:pPr>
      <w:r>
        <w:rPr>
          <w:rFonts w:ascii="方正小标宋_GBK" w:eastAsia="方正小标宋_GBK" w:hint="eastAsia"/>
          <w:color w:val="000000"/>
          <w:sz w:val="44"/>
          <w:szCs w:val="44"/>
        </w:rPr>
        <w:t>行政处罚决定书</w:t>
      </w:r>
    </w:p>
    <w:p w:rsidR="00336769" w:rsidRDefault="00336769">
      <w:pPr>
        <w:ind w:firstLine="482"/>
        <w:jc w:val="center"/>
        <w:rPr>
          <w:rFonts w:ascii="仿宋_GB2312" w:eastAsia="仿宋_GB2312"/>
          <w:sz w:val="18"/>
          <w:u w:val="single"/>
        </w:rPr>
      </w:pPr>
    </w:p>
    <w:p w:rsidR="00336769" w:rsidRDefault="00437F13" w:rsidP="00D763CE">
      <w:pPr>
        <w:ind w:left="2" w:firstLineChars="199" w:firstLine="637"/>
        <w:jc w:val="center"/>
        <w:rPr>
          <w:rFonts w:ascii="方正仿宋_GBK" w:eastAsia="方正仿宋_GBK"/>
          <w:color w:val="000000"/>
          <w:sz w:val="32"/>
          <w:szCs w:val="32"/>
        </w:rPr>
      </w:pPr>
      <w:r>
        <w:rPr>
          <w:rFonts w:ascii="方正仿宋_GBK" w:eastAsia="方正仿宋_GBK" w:hint="eastAsia"/>
          <w:color w:val="000000"/>
          <w:sz w:val="32"/>
          <w:szCs w:val="32"/>
        </w:rPr>
        <w:t>巴环罚〔2026〕2号</w:t>
      </w:r>
    </w:p>
    <w:p w:rsidR="00336769" w:rsidRDefault="00336769" w:rsidP="00D763CE">
      <w:pPr>
        <w:ind w:left="2" w:firstLineChars="199" w:firstLine="637"/>
        <w:jc w:val="center"/>
        <w:rPr>
          <w:rFonts w:ascii="方正仿宋_GBK" w:eastAsia="方正仿宋_GBK"/>
          <w:color w:val="000000"/>
          <w:sz w:val="32"/>
          <w:szCs w:val="32"/>
        </w:rPr>
      </w:pPr>
    </w:p>
    <w:p w:rsidR="00336769" w:rsidRDefault="00437F13" w:rsidP="00336769">
      <w:pPr>
        <w:spacing w:line="520" w:lineRule="exact"/>
        <w:ind w:leftChars="305" w:left="640"/>
        <w:rPr>
          <w:rFonts w:ascii="方正仿宋_GBK" w:eastAsia="方正仿宋_GBK" w:hAnsi="宋体" w:cs="宋体"/>
          <w:kern w:val="0"/>
          <w:sz w:val="32"/>
          <w:szCs w:val="32"/>
        </w:rPr>
      </w:pPr>
      <w:r>
        <w:rPr>
          <w:rFonts w:ascii="方正仿宋_GBK" w:eastAsia="方正仿宋_GBK" w:hAnsi="宋体" w:cs="宋体"/>
          <w:kern w:val="0"/>
          <w:sz w:val="32"/>
          <w:szCs w:val="32"/>
        </w:rPr>
        <w:t>被处罚单位：</w:t>
      </w:r>
      <w:r>
        <w:rPr>
          <w:rFonts w:ascii="方正仿宋_GBK" w:eastAsia="方正仿宋_GBK" w:hAnsi="宋体" w:cs="宋体" w:hint="eastAsia"/>
          <w:kern w:val="0"/>
          <w:sz w:val="32"/>
          <w:szCs w:val="32"/>
        </w:rPr>
        <w:t>重庆仁木木业有限公司</w:t>
      </w:r>
    </w:p>
    <w:p w:rsidR="00336769" w:rsidRDefault="00437F13" w:rsidP="00336769">
      <w:pPr>
        <w:spacing w:line="520" w:lineRule="exact"/>
        <w:ind w:firstLineChars="200" w:firstLine="640"/>
        <w:rPr>
          <w:rFonts w:ascii="方正仿宋_GBK" w:eastAsia="方正仿宋_GBK"/>
          <w:sz w:val="32"/>
          <w:szCs w:val="32"/>
        </w:rPr>
      </w:pPr>
      <w:r>
        <w:rPr>
          <w:rFonts w:ascii="方正仿宋_GBK" w:eastAsia="方正仿宋_GBK" w:hint="eastAsia"/>
          <w:sz w:val="32"/>
          <w:szCs w:val="32"/>
        </w:rPr>
        <w:t>法定代表人：张礼凤</w:t>
      </w:r>
    </w:p>
    <w:p w:rsidR="00336769" w:rsidRDefault="00437F13" w:rsidP="00336769">
      <w:pPr>
        <w:spacing w:line="520" w:lineRule="exact"/>
        <w:ind w:firstLineChars="200" w:firstLine="640"/>
        <w:rPr>
          <w:rFonts w:ascii="方正仿宋_GBK" w:eastAsia="方正仿宋_GBK"/>
          <w:sz w:val="32"/>
          <w:szCs w:val="32"/>
        </w:rPr>
      </w:pPr>
      <w:r>
        <w:rPr>
          <w:rFonts w:ascii="方正仿宋_GBK" w:eastAsia="方正仿宋_GBK" w:hint="eastAsia"/>
          <w:sz w:val="32"/>
          <w:szCs w:val="32"/>
        </w:rPr>
        <w:t>统一社会信用代码：915001053049561085</w:t>
      </w:r>
    </w:p>
    <w:p w:rsidR="00336769" w:rsidRDefault="00437F13" w:rsidP="00336769">
      <w:pPr>
        <w:spacing w:line="520" w:lineRule="exact"/>
        <w:ind w:leftChars="305" w:left="640"/>
        <w:rPr>
          <w:rFonts w:ascii="方正仿宋_GBK" w:eastAsia="方正仿宋_GBK"/>
          <w:sz w:val="32"/>
          <w:szCs w:val="32"/>
        </w:rPr>
      </w:pPr>
      <w:r>
        <w:rPr>
          <w:rFonts w:ascii="方正仿宋_GBK" w:eastAsia="方正仿宋_GBK" w:hint="eastAsia"/>
          <w:sz w:val="32"/>
          <w:szCs w:val="32"/>
        </w:rPr>
        <w:t>住所：重庆市高新区西永街道西园北街8号裙楼5层513</w:t>
      </w:r>
    </w:p>
    <w:p w:rsidR="00336769" w:rsidRDefault="00437F13" w:rsidP="00336769">
      <w:pPr>
        <w:spacing w:line="520" w:lineRule="exact"/>
        <w:rPr>
          <w:rFonts w:ascii="方正仿宋_GBK" w:eastAsia="方正仿宋_GBK"/>
          <w:sz w:val="32"/>
          <w:szCs w:val="32"/>
        </w:rPr>
      </w:pPr>
      <w:r>
        <w:rPr>
          <w:rFonts w:ascii="方正仿宋_GBK" w:eastAsia="方正仿宋_GBK" w:hint="eastAsia"/>
          <w:sz w:val="32"/>
          <w:szCs w:val="32"/>
        </w:rPr>
        <w:t>室</w:t>
      </w:r>
    </w:p>
    <w:p w:rsidR="00336769" w:rsidRPr="00336769" w:rsidRDefault="00437F13" w:rsidP="00336769">
      <w:pPr>
        <w:pStyle w:val="a0"/>
        <w:spacing w:line="520" w:lineRule="exact"/>
        <w:ind w:firstLineChars="200" w:firstLine="640"/>
        <w:rPr>
          <w:sz w:val="32"/>
          <w:szCs w:val="32"/>
        </w:rPr>
      </w:pPr>
      <w:r>
        <w:rPr>
          <w:rFonts w:ascii="方正仿宋_GBK" w:eastAsia="方正仿宋_GBK" w:hint="eastAsia"/>
          <w:sz w:val="32"/>
          <w:szCs w:val="32"/>
        </w:rPr>
        <w:t>经营场所：重庆市巴南区南泉街道红旗村</w:t>
      </w:r>
      <w:r>
        <w:rPr>
          <w:rFonts w:ascii="方正仿宋_GBK" w:eastAsia="方正仿宋_GBK" w:hint="eastAsia"/>
          <w:sz w:val="32"/>
          <w:szCs w:val="32"/>
          <w:lang w:val="en-US"/>
        </w:rPr>
        <w:t>1社</w:t>
      </w:r>
    </w:p>
    <w:p w:rsidR="00336769" w:rsidRDefault="00437F13" w:rsidP="00336769">
      <w:pPr>
        <w:adjustRightInd w:val="0"/>
        <w:snapToGrid w:val="0"/>
        <w:spacing w:line="520" w:lineRule="exact"/>
        <w:ind w:firstLineChars="200" w:firstLine="643"/>
        <w:rPr>
          <w:rFonts w:ascii="方正仿宋_GBK" w:eastAsia="方正仿宋_GBK"/>
          <w:b/>
          <w:sz w:val="32"/>
          <w:szCs w:val="32"/>
        </w:rPr>
      </w:pPr>
      <w:r>
        <w:rPr>
          <w:rFonts w:ascii="方正仿宋_GBK" w:eastAsia="方正仿宋_GBK" w:hint="eastAsia"/>
          <w:b/>
          <w:sz w:val="32"/>
          <w:szCs w:val="32"/>
        </w:rPr>
        <w:t>一、环境违法事实、证据和陈述申辩（听证）意见、采纳情况及裁量理由</w:t>
      </w:r>
    </w:p>
    <w:p w:rsidR="00336769" w:rsidRDefault="00437F13" w:rsidP="00336769">
      <w:pPr>
        <w:adjustRightInd w:val="0"/>
        <w:snapToGrid w:val="0"/>
        <w:spacing w:line="520" w:lineRule="exact"/>
        <w:ind w:firstLineChars="200" w:firstLine="640"/>
        <w:rPr>
          <w:rFonts w:ascii="方正仿宋_GBK" w:eastAsia="方正仿宋_GBK" w:hAnsi="宋体"/>
          <w:sz w:val="32"/>
          <w:szCs w:val="32"/>
        </w:rPr>
      </w:pPr>
      <w:r>
        <w:rPr>
          <w:rFonts w:ascii="方正仿宋_GBK" w:eastAsia="方正仿宋_GBK" w:hAnsi="宋体" w:hint="eastAsia"/>
          <w:sz w:val="32"/>
          <w:szCs w:val="32"/>
        </w:rPr>
        <w:t>2025年10月16日，重庆市巴南区生态环境局执法人员对位于重庆市巴南区南泉街道红旗村1社的重庆仁木木业有限公司进行现场检查时发现，该公司正常生产，其位于本区划定的高污染燃料禁燃区内的免漆板加工生产车间锅炉使用木柴作为燃料且木柴正在燃烧，已构成环境违法行为。</w:t>
      </w:r>
    </w:p>
    <w:p w:rsidR="00336769" w:rsidRDefault="00437F13" w:rsidP="00336769">
      <w:pPr>
        <w:spacing w:line="520" w:lineRule="exact"/>
        <w:ind w:left="2" w:firstLineChars="199" w:firstLine="637"/>
        <w:rPr>
          <w:rFonts w:ascii="方正仿宋_GBK" w:eastAsia="方正仿宋_GBK"/>
          <w:sz w:val="32"/>
          <w:szCs w:val="32"/>
        </w:rPr>
      </w:pPr>
      <w:r>
        <w:rPr>
          <w:rFonts w:ascii="方正仿宋_GBK" w:eastAsia="方正仿宋_GBK"/>
          <w:sz w:val="32"/>
          <w:szCs w:val="32"/>
        </w:rPr>
        <w:t>以上事实有以下证据为凭：</w:t>
      </w:r>
    </w:p>
    <w:p w:rsidR="00336769" w:rsidRDefault="00437F13" w:rsidP="00336769">
      <w:pPr>
        <w:adjustRightInd w:val="0"/>
        <w:snapToGrid w:val="0"/>
        <w:spacing w:line="520" w:lineRule="exact"/>
        <w:ind w:firstLineChars="200" w:firstLine="640"/>
        <w:rPr>
          <w:rFonts w:ascii="方正仿宋_GBK" w:eastAsia="方正仿宋_GBK" w:hAnsi="宋体"/>
          <w:sz w:val="32"/>
          <w:szCs w:val="32"/>
        </w:rPr>
      </w:pPr>
      <w:r>
        <w:rPr>
          <w:rFonts w:ascii="方正仿宋_GBK" w:eastAsia="方正仿宋_GBK" w:hAnsi="宋体" w:hint="eastAsia"/>
          <w:sz w:val="32"/>
          <w:szCs w:val="32"/>
        </w:rPr>
        <w:t>1.2025年10月16日对位于重庆市巴南区南泉街道红旗村1社的重庆仁木木业有限公司进行现场检查时所作的《现场检</w:t>
      </w:r>
      <w:r>
        <w:rPr>
          <w:rFonts w:ascii="方正仿宋_GBK" w:eastAsia="方正仿宋_GBK" w:hAnsi="宋体" w:hint="eastAsia"/>
          <w:sz w:val="32"/>
          <w:szCs w:val="32"/>
        </w:rPr>
        <w:lastRenderedPageBreak/>
        <w:t>查（勘察）笔录》。</w:t>
      </w:r>
    </w:p>
    <w:p w:rsidR="00336769" w:rsidRDefault="00437F13" w:rsidP="00336769">
      <w:pPr>
        <w:adjustRightInd w:val="0"/>
        <w:snapToGrid w:val="0"/>
        <w:spacing w:line="520" w:lineRule="exact"/>
        <w:ind w:firstLineChars="200" w:firstLine="640"/>
        <w:rPr>
          <w:rFonts w:ascii="方正仿宋_GBK" w:eastAsia="方正仿宋_GBK" w:hAnsi="宋体"/>
          <w:sz w:val="32"/>
          <w:szCs w:val="32"/>
        </w:rPr>
      </w:pPr>
      <w:r>
        <w:rPr>
          <w:rFonts w:ascii="方正仿宋_GBK" w:eastAsia="方正仿宋_GBK" w:hAnsi="宋体" w:hint="eastAsia"/>
          <w:sz w:val="32"/>
          <w:szCs w:val="32"/>
        </w:rPr>
        <w:t>2.2025年10月16日的现场检查《视听资料》。</w:t>
      </w:r>
    </w:p>
    <w:p w:rsidR="00336769" w:rsidRDefault="00437F13" w:rsidP="00336769">
      <w:pPr>
        <w:adjustRightInd w:val="0"/>
        <w:snapToGrid w:val="0"/>
        <w:spacing w:line="520" w:lineRule="exact"/>
        <w:ind w:firstLineChars="200" w:firstLine="640"/>
        <w:rPr>
          <w:rFonts w:ascii="方正仿宋_GBK" w:eastAsia="方正仿宋_GBK" w:hAnsi="宋体"/>
          <w:sz w:val="32"/>
          <w:szCs w:val="32"/>
        </w:rPr>
      </w:pPr>
      <w:r>
        <w:rPr>
          <w:rFonts w:ascii="方正仿宋_GBK" w:eastAsia="方正仿宋_GBK" w:hAnsi="宋体" w:hint="eastAsia"/>
          <w:sz w:val="32"/>
          <w:szCs w:val="32"/>
        </w:rPr>
        <w:t>3.2025年10月20日对重庆仁木木业有限公司销售经理所作的《调查询问笔录》。</w:t>
      </w:r>
    </w:p>
    <w:p w:rsidR="00336769" w:rsidRDefault="00437F13" w:rsidP="00336769">
      <w:pPr>
        <w:adjustRightInd w:val="0"/>
        <w:snapToGrid w:val="0"/>
        <w:spacing w:line="520" w:lineRule="exact"/>
        <w:ind w:firstLineChars="200" w:firstLine="640"/>
        <w:rPr>
          <w:rFonts w:ascii="方正仿宋_GBK" w:eastAsia="方正仿宋_GBK" w:hAnsi="宋体"/>
          <w:sz w:val="32"/>
          <w:szCs w:val="32"/>
        </w:rPr>
      </w:pPr>
      <w:r>
        <w:rPr>
          <w:rFonts w:ascii="方正仿宋_GBK" w:eastAsia="方正仿宋_GBK" w:hAnsi="宋体" w:hint="eastAsia"/>
          <w:sz w:val="32"/>
          <w:szCs w:val="32"/>
        </w:rPr>
        <w:t>4.《重庆市巴南区人民政府关于新增高污染燃料禁燃区的通告》（巴南府发</w:t>
      </w:r>
      <w:r>
        <w:rPr>
          <w:rFonts w:ascii="方正仿宋_GBK" w:eastAsia="方正仿宋_GBK" w:hint="eastAsia"/>
          <w:sz w:val="32"/>
          <w:szCs w:val="32"/>
        </w:rPr>
        <w:t>〔</w:t>
      </w:r>
      <w:r>
        <w:rPr>
          <w:rFonts w:ascii="方正仿宋_GBK" w:eastAsia="方正仿宋_GBK" w:hAnsi="宋体" w:hint="eastAsia"/>
          <w:sz w:val="32"/>
          <w:szCs w:val="32"/>
        </w:rPr>
        <w:t>2018</w:t>
      </w:r>
      <w:r>
        <w:rPr>
          <w:rFonts w:ascii="方正仿宋_GBK" w:eastAsia="方正仿宋_GBK" w:hint="eastAsia"/>
          <w:sz w:val="32"/>
          <w:szCs w:val="32"/>
        </w:rPr>
        <w:t>〕</w:t>
      </w:r>
      <w:r>
        <w:rPr>
          <w:rFonts w:ascii="方正仿宋_GBK" w:eastAsia="方正仿宋_GBK" w:hAnsi="宋体" w:hint="eastAsia"/>
          <w:sz w:val="32"/>
          <w:szCs w:val="32"/>
        </w:rPr>
        <w:t>25号）。</w:t>
      </w:r>
    </w:p>
    <w:p w:rsidR="00336769" w:rsidRDefault="00437F13" w:rsidP="00336769">
      <w:pPr>
        <w:adjustRightInd w:val="0"/>
        <w:snapToGrid w:val="0"/>
        <w:spacing w:line="520" w:lineRule="exact"/>
        <w:ind w:firstLineChars="200" w:firstLine="640"/>
        <w:rPr>
          <w:rFonts w:ascii="方正仿宋_GBK" w:eastAsia="方正仿宋_GBK" w:hAnsi="宋体"/>
          <w:sz w:val="32"/>
          <w:szCs w:val="32"/>
        </w:rPr>
      </w:pPr>
      <w:r>
        <w:rPr>
          <w:rFonts w:ascii="方正仿宋_GBK" w:eastAsia="方正仿宋_GBK" w:hAnsi="宋体" w:hint="eastAsia"/>
          <w:sz w:val="32"/>
          <w:szCs w:val="32"/>
        </w:rPr>
        <w:t>证据1-4证明重庆仁木木业有限公司在划定的高污染燃料禁燃区内燃用高污染燃料的环境违法事实。</w:t>
      </w:r>
    </w:p>
    <w:p w:rsidR="00336769" w:rsidRDefault="00437F13" w:rsidP="00336769">
      <w:pPr>
        <w:adjustRightInd w:val="0"/>
        <w:snapToGrid w:val="0"/>
        <w:spacing w:line="520" w:lineRule="exact"/>
        <w:ind w:firstLineChars="200" w:firstLine="640"/>
        <w:jc w:val="left"/>
        <w:rPr>
          <w:rFonts w:ascii="方正仿宋_GBK" w:eastAsia="方正仿宋_GBK" w:hAnsi="宋体"/>
          <w:sz w:val="32"/>
          <w:szCs w:val="32"/>
        </w:rPr>
      </w:pPr>
      <w:r>
        <w:rPr>
          <w:rFonts w:ascii="方正仿宋_GBK" w:eastAsia="方正仿宋_GBK" w:hAnsi="宋体" w:hint="eastAsia"/>
          <w:sz w:val="32"/>
          <w:szCs w:val="32"/>
        </w:rPr>
        <w:t xml:space="preserve">5.《营业执照》、《租赁合同》复印件。证明本次环境违法主体为重庆仁木木业有限公司。          </w:t>
      </w:r>
    </w:p>
    <w:p w:rsidR="00336769" w:rsidRPr="00336769" w:rsidRDefault="00437F13" w:rsidP="00336769">
      <w:pPr>
        <w:pStyle w:val="a0"/>
        <w:spacing w:line="520" w:lineRule="exact"/>
        <w:ind w:firstLineChars="200" w:firstLine="640"/>
        <w:rPr>
          <w:rFonts w:eastAsia="方正仿宋_GBK"/>
          <w:sz w:val="32"/>
          <w:szCs w:val="32"/>
          <w:lang w:val="en-US"/>
        </w:rPr>
      </w:pPr>
      <w:r>
        <w:rPr>
          <w:rFonts w:ascii="方正仿宋_GBK" w:eastAsia="方正仿宋_GBK" w:hint="eastAsia"/>
          <w:sz w:val="32"/>
          <w:szCs w:val="32"/>
          <w:lang w:val="en-US"/>
        </w:rPr>
        <w:t>6.《责令改正违法行为决定书》（巴环改〔2025〕42号）。</w:t>
      </w:r>
    </w:p>
    <w:p w:rsidR="00336769" w:rsidRDefault="00437F13" w:rsidP="00336769">
      <w:pPr>
        <w:spacing w:line="520" w:lineRule="exact"/>
        <w:ind w:left="2" w:firstLineChars="199" w:firstLine="637"/>
        <w:rPr>
          <w:rFonts w:ascii="方正仿宋_GBK" w:eastAsia="方正仿宋_GBK"/>
          <w:sz w:val="32"/>
          <w:szCs w:val="32"/>
        </w:rPr>
      </w:pPr>
      <w:r>
        <w:rPr>
          <w:rFonts w:ascii="方正仿宋_GBK" w:eastAsia="方正仿宋_GBK" w:hAnsi="宋体" w:cs="宋体" w:hint="eastAsia"/>
          <w:kern w:val="0"/>
          <w:sz w:val="32"/>
          <w:szCs w:val="32"/>
        </w:rPr>
        <w:t>7.</w:t>
      </w:r>
      <w:r>
        <w:rPr>
          <w:rFonts w:ascii="方正仿宋_GBK" w:eastAsia="方正仿宋_GBK" w:hint="eastAsia"/>
          <w:sz w:val="32"/>
          <w:szCs w:val="32"/>
        </w:rPr>
        <w:t>《行政处罚事先（听证）告知书</w:t>
      </w:r>
      <w:r>
        <w:rPr>
          <w:rFonts w:eastAsia="方正仿宋_GBK" w:hint="eastAsia"/>
          <w:sz w:val="32"/>
          <w:szCs w:val="32"/>
        </w:rPr>
        <w:t>》</w:t>
      </w:r>
      <w:r>
        <w:rPr>
          <w:rFonts w:ascii="方正仿宋_GBK" w:eastAsia="方正仿宋_GBK" w:hint="eastAsia"/>
          <w:sz w:val="32"/>
          <w:szCs w:val="32"/>
        </w:rPr>
        <w:t>（巴环罚告〔2025〕42号）。</w:t>
      </w:r>
      <w:r>
        <w:rPr>
          <w:rFonts w:ascii="方正仿宋_GBK" w:eastAsia="方正仿宋_GBK" w:hAnsi="宋体" w:hint="eastAsia"/>
          <w:sz w:val="32"/>
          <w:szCs w:val="32"/>
        </w:rPr>
        <w:t>证据6-7</w:t>
      </w:r>
      <w:r>
        <w:rPr>
          <w:rFonts w:ascii="方正仿宋_GBK" w:eastAsia="方正仿宋_GBK" w:hint="eastAsia"/>
          <w:sz w:val="32"/>
          <w:szCs w:val="32"/>
        </w:rPr>
        <w:t>证明重庆市巴南区生态环境局行政处罚程序合法。</w:t>
      </w:r>
    </w:p>
    <w:p w:rsidR="00336769" w:rsidRDefault="00437F13" w:rsidP="00336769">
      <w:pPr>
        <w:spacing w:line="520" w:lineRule="exact"/>
        <w:ind w:firstLineChars="200" w:firstLine="640"/>
        <w:rPr>
          <w:rFonts w:ascii="方正仿宋_GBK" w:eastAsia="方正仿宋_GBK" w:hAnsi="宋体" w:cs="宋体"/>
          <w:kern w:val="0"/>
          <w:sz w:val="32"/>
          <w:szCs w:val="32"/>
        </w:rPr>
      </w:pPr>
      <w:r>
        <w:rPr>
          <w:rFonts w:ascii="方正仿宋_GBK" w:eastAsia="方正仿宋_GBK" w:hAnsi="宋体" w:cs="宋体" w:hint="eastAsia"/>
          <w:kern w:val="0"/>
          <w:sz w:val="32"/>
          <w:szCs w:val="32"/>
        </w:rPr>
        <w:t>重庆仁木木业有限公司</w:t>
      </w:r>
      <w:r>
        <w:rPr>
          <w:rFonts w:ascii="方正仿宋_GBK" w:eastAsia="方正仿宋_GBK" w:hint="eastAsia"/>
          <w:sz w:val="32"/>
          <w:szCs w:val="32"/>
        </w:rPr>
        <w:t>上述行为违反了《重庆市大气污染防治条例》第三十二条</w:t>
      </w:r>
      <w:r>
        <w:rPr>
          <w:rFonts w:ascii="方正仿宋_GBK" w:eastAsia="方正仿宋_GBK" w:hAnsi="宋体" w:cs="宋体" w:hint="eastAsia"/>
          <w:kern w:val="0"/>
          <w:sz w:val="32"/>
          <w:szCs w:val="32"/>
        </w:rPr>
        <w:t>“市、区县（自治县）人民政府应当在城市建成区和其他需要保护的区域划定高污染燃料禁燃区。在划定的高污染燃料禁燃区内，禁止销售和使用原煤、煤矸石、重油、渣油、石油焦、木柴、秸秆等国家和本市规定的高污染燃料。现有使用高污染燃料的设施应当限期淘汰或者改用天然气、页岩气、液化石油气、电、风能等清洁能源。”之规定，</w:t>
      </w:r>
      <w:r>
        <w:rPr>
          <w:rFonts w:ascii="方正仿宋_GBK" w:eastAsia="方正仿宋_GBK" w:hint="eastAsia"/>
          <w:sz w:val="32"/>
          <w:szCs w:val="32"/>
        </w:rPr>
        <w:t>已构成在划定的高污染燃料禁燃区内燃用高污染燃料的环境违法行为。</w:t>
      </w:r>
    </w:p>
    <w:p w:rsidR="00336769" w:rsidRDefault="00437F13" w:rsidP="00336769">
      <w:pPr>
        <w:spacing w:line="520" w:lineRule="exact"/>
        <w:ind w:firstLineChars="200" w:firstLine="640"/>
        <w:rPr>
          <w:rFonts w:ascii="方正仿宋_GBK" w:eastAsia="方正仿宋_GBK"/>
          <w:sz w:val="32"/>
          <w:szCs w:val="32"/>
        </w:rPr>
      </w:pPr>
      <w:r>
        <w:rPr>
          <w:rFonts w:ascii="方正仿宋_GBK" w:eastAsia="方正仿宋_GBK" w:hint="eastAsia"/>
          <w:sz w:val="32"/>
          <w:szCs w:val="32"/>
        </w:rPr>
        <w:lastRenderedPageBreak/>
        <w:t>重庆市巴南区生态环境局</w:t>
      </w:r>
      <w:r>
        <w:rPr>
          <w:rFonts w:ascii="方正仿宋_GBK" w:eastAsia="方正仿宋_GBK"/>
          <w:sz w:val="32"/>
          <w:szCs w:val="32"/>
        </w:rPr>
        <w:t>于</w:t>
      </w:r>
      <w:r>
        <w:rPr>
          <w:rFonts w:ascii="方正仿宋_GBK" w:eastAsia="方正仿宋_GBK" w:hint="eastAsia"/>
          <w:sz w:val="32"/>
          <w:szCs w:val="32"/>
        </w:rPr>
        <w:t>2025年12月10日向重庆仁木木业有限公司直接送达了《行政处罚事先（听证）告知书</w:t>
      </w:r>
      <w:r>
        <w:rPr>
          <w:rFonts w:eastAsia="方正仿宋_GBK" w:hint="eastAsia"/>
          <w:sz w:val="32"/>
          <w:szCs w:val="32"/>
        </w:rPr>
        <w:t>》</w:t>
      </w:r>
      <w:r>
        <w:rPr>
          <w:rFonts w:ascii="方正仿宋_GBK" w:eastAsia="方正仿宋_GBK" w:hint="eastAsia"/>
          <w:sz w:val="32"/>
          <w:szCs w:val="32"/>
        </w:rPr>
        <w:t>（巴环罚告〔2025〕42号）和</w:t>
      </w:r>
      <w:r>
        <w:rPr>
          <w:rFonts w:ascii="方正仿宋_GBK" w:eastAsia="方正仿宋_GBK" w:hAnsi="宋体" w:cs="宋体" w:hint="eastAsia"/>
          <w:kern w:val="0"/>
          <w:sz w:val="32"/>
          <w:szCs w:val="32"/>
        </w:rPr>
        <w:t>《责令改正违法行为决定书》（巴环改〔202</w:t>
      </w:r>
      <w:r>
        <w:rPr>
          <w:rFonts w:ascii="方正仿宋_GBK" w:eastAsia="方正仿宋_GBK" w:cs="宋体" w:hint="eastAsia"/>
          <w:kern w:val="0"/>
          <w:sz w:val="32"/>
          <w:szCs w:val="32"/>
        </w:rPr>
        <w:t>5</w:t>
      </w:r>
      <w:r>
        <w:rPr>
          <w:rFonts w:ascii="方正仿宋_GBK" w:eastAsia="方正仿宋_GBK" w:hAnsi="宋体" w:cs="宋体" w:hint="eastAsia"/>
          <w:kern w:val="0"/>
          <w:sz w:val="32"/>
          <w:szCs w:val="32"/>
        </w:rPr>
        <w:t>〕</w:t>
      </w:r>
      <w:r>
        <w:rPr>
          <w:rFonts w:ascii="方正仿宋_GBK" w:eastAsia="方正仿宋_GBK" w:cs="宋体" w:hint="eastAsia"/>
          <w:kern w:val="0"/>
          <w:sz w:val="32"/>
          <w:szCs w:val="32"/>
        </w:rPr>
        <w:t>42</w:t>
      </w:r>
      <w:r>
        <w:rPr>
          <w:rFonts w:ascii="方正仿宋_GBK" w:eastAsia="方正仿宋_GBK" w:hAnsi="宋体" w:cs="宋体" w:hint="eastAsia"/>
          <w:kern w:val="0"/>
          <w:sz w:val="32"/>
          <w:szCs w:val="32"/>
        </w:rPr>
        <w:t>号）</w:t>
      </w:r>
      <w:r>
        <w:rPr>
          <w:rFonts w:ascii="方正仿宋_GBK" w:eastAsia="方正仿宋_GBK" w:hint="eastAsia"/>
          <w:sz w:val="32"/>
          <w:szCs w:val="32"/>
        </w:rPr>
        <w:t>，告知陈述申辩及听证申请权，并责令改正环境违法行为。</w:t>
      </w:r>
      <w:r>
        <w:rPr>
          <w:rFonts w:ascii="方正仿宋_GBK" w:eastAsia="方正仿宋_GBK" w:hAnsi="方正仿宋_GBK" w:cs="方正仿宋_GBK" w:hint="eastAsia"/>
          <w:sz w:val="32"/>
          <w:szCs w:val="32"/>
        </w:rPr>
        <w:t>重庆仁木木业有限公司</w:t>
      </w:r>
      <w:r>
        <w:rPr>
          <w:rFonts w:ascii="方正仿宋_GBK" w:eastAsia="方正仿宋_GBK" w:hint="eastAsia"/>
          <w:sz w:val="32"/>
          <w:szCs w:val="32"/>
        </w:rPr>
        <w:t>在告知的期限内未进行陈述申辩，也未向我局申请听证。</w:t>
      </w:r>
    </w:p>
    <w:p w:rsidR="00336769" w:rsidRDefault="00437F13" w:rsidP="00336769">
      <w:pPr>
        <w:spacing w:line="520" w:lineRule="exact"/>
        <w:ind w:firstLineChars="200" w:firstLine="640"/>
        <w:rPr>
          <w:rFonts w:ascii="方正仿宋_GBK" w:eastAsia="方正仿宋_GBK"/>
          <w:sz w:val="32"/>
          <w:szCs w:val="32"/>
        </w:rPr>
      </w:pPr>
      <w:r>
        <w:rPr>
          <w:rFonts w:ascii="方正仿宋_GBK" w:eastAsia="方正仿宋_GBK" w:hint="eastAsia"/>
          <w:sz w:val="32"/>
          <w:szCs w:val="32"/>
        </w:rPr>
        <w:t>重庆市巴南区生态环境局认为：</w:t>
      </w:r>
      <w:r>
        <w:rPr>
          <w:rFonts w:ascii="方正仿宋_GBK" w:eastAsia="方正仿宋_GBK" w:hAnsi="宋体" w:cs="宋体" w:hint="eastAsia"/>
          <w:kern w:val="0"/>
          <w:sz w:val="32"/>
          <w:szCs w:val="32"/>
        </w:rPr>
        <w:t>重庆仁木木业有限公司</w:t>
      </w:r>
      <w:r>
        <w:rPr>
          <w:rFonts w:ascii="方正仿宋_GBK" w:eastAsia="方正仿宋_GBK" w:hint="eastAsia"/>
          <w:sz w:val="32"/>
          <w:szCs w:val="32"/>
        </w:rPr>
        <w:t>在划定的高污染燃料禁燃区内燃用木柴等高污染燃料</w:t>
      </w:r>
      <w:r>
        <w:rPr>
          <w:rFonts w:ascii="方正仿宋_GBK" w:eastAsia="方正仿宋_GBK" w:hAnsi="宋体" w:cs="宋体" w:hint="eastAsia"/>
          <w:kern w:val="0"/>
          <w:sz w:val="32"/>
          <w:szCs w:val="32"/>
        </w:rPr>
        <w:t>，违反了《</w:t>
      </w:r>
      <w:r>
        <w:rPr>
          <w:rFonts w:ascii="方正仿宋_GBK" w:eastAsia="方正仿宋_GBK" w:hint="eastAsia"/>
          <w:sz w:val="32"/>
          <w:szCs w:val="32"/>
        </w:rPr>
        <w:t>重庆市大气污染防治条例》第三十二条的规定，已构成环境违法行为，应当为此承担法律责任。按照《重庆市生态环境行政处罚裁量基准》的规定，裁量因子的选取：两年内未受过处罚且积极配合调查，两年内未因生态环境问题被投诉、信访或者举报，未造成突发环境事件的发生，共性裁量因子取值分别为1、1、1、1、1；整改措施正在落实中，该公司属过失违法，修正因子取值分别为0、-2。根据法定处罚幅度2-20万元及以上裁量因子计算结果，处罚金额为贰万元整。</w:t>
      </w:r>
      <w:r>
        <w:rPr>
          <w:rFonts w:ascii="方正仿宋_GBK" w:eastAsia="方正仿宋_GBK" w:hAnsi="宋体" w:cs="宋体" w:hint="eastAsia"/>
          <w:kern w:val="0"/>
          <w:sz w:val="32"/>
          <w:szCs w:val="32"/>
        </w:rPr>
        <w:t>重庆仁木木业有限公司</w:t>
      </w:r>
      <w:r>
        <w:rPr>
          <w:rFonts w:ascii="方正仿宋_GBK" w:eastAsia="方正仿宋_GBK" w:hint="eastAsia"/>
          <w:sz w:val="32"/>
          <w:szCs w:val="32"/>
        </w:rPr>
        <w:t>应当引以为戒，认真学习和严格遵守生态环境保护法律法规，加强环境管理，积极防治污染，杜绝违法行为的发生。</w:t>
      </w:r>
    </w:p>
    <w:p w:rsidR="00336769" w:rsidRDefault="00437F13" w:rsidP="00336769">
      <w:pPr>
        <w:spacing w:line="520" w:lineRule="exact"/>
        <w:ind w:firstLineChars="200" w:firstLine="643"/>
        <w:rPr>
          <w:rFonts w:ascii="方正仿宋_GBK" w:eastAsia="方正仿宋_GBK" w:hAnsi="宋体" w:cs="宋体"/>
          <w:b/>
          <w:kern w:val="0"/>
          <w:sz w:val="32"/>
          <w:szCs w:val="32"/>
        </w:rPr>
      </w:pPr>
      <w:r>
        <w:rPr>
          <w:rFonts w:ascii="方正仿宋_GBK" w:eastAsia="方正仿宋_GBK" w:hAnsi="宋体" w:cs="宋体" w:hint="eastAsia"/>
          <w:b/>
          <w:kern w:val="0"/>
          <w:sz w:val="32"/>
          <w:szCs w:val="32"/>
        </w:rPr>
        <w:t>二、行政处罚的依据、种类及其履行方式、期限</w:t>
      </w:r>
    </w:p>
    <w:p w:rsidR="00336769" w:rsidRDefault="00437F13" w:rsidP="00336769">
      <w:pPr>
        <w:spacing w:line="520" w:lineRule="exact"/>
        <w:ind w:left="2" w:firstLineChars="199" w:firstLine="637"/>
        <w:rPr>
          <w:rFonts w:ascii="方正仿宋_GBK" w:eastAsia="方正仿宋_GBK"/>
          <w:sz w:val="32"/>
          <w:szCs w:val="32"/>
        </w:rPr>
      </w:pPr>
      <w:r>
        <w:rPr>
          <w:rFonts w:ascii="方正仿宋_GBK" w:eastAsia="方正仿宋_GBK" w:hint="eastAsia"/>
          <w:sz w:val="32"/>
          <w:szCs w:val="32"/>
        </w:rPr>
        <w:t xml:space="preserve">依据《重庆市大气污染防治条例》第七十三条“违反本条例规定，燃用高污染燃料的，由生态环境主管部门责令停止使用、拆除设施，对企业事业单位和其他生产经营者处二万元以上二十万元以下罚款，并可以对个人处二百元以上二千元以下罚款。”之规定，重庆市巴南区生态环境局决定对重庆仁木木业有限公司作出如下行政处罚：    </w:t>
      </w:r>
    </w:p>
    <w:p w:rsidR="00336769" w:rsidRDefault="00437F13" w:rsidP="00336769">
      <w:pPr>
        <w:spacing w:line="520" w:lineRule="exact"/>
        <w:ind w:left="2" w:firstLineChars="199" w:firstLine="637"/>
        <w:rPr>
          <w:rFonts w:ascii="方正仿宋_GBK" w:eastAsia="方正仿宋_GBK"/>
          <w:sz w:val="32"/>
          <w:szCs w:val="32"/>
        </w:rPr>
      </w:pPr>
      <w:r>
        <w:rPr>
          <w:rFonts w:ascii="方正仿宋_GBK" w:eastAsia="方正仿宋_GBK" w:hint="eastAsia"/>
          <w:sz w:val="32"/>
          <w:szCs w:val="32"/>
        </w:rPr>
        <w:lastRenderedPageBreak/>
        <w:t>罚款贰万元（小写：20000元）。</w:t>
      </w:r>
    </w:p>
    <w:p w:rsidR="00336769" w:rsidRDefault="00437F13" w:rsidP="00336769">
      <w:pPr>
        <w:spacing w:line="520" w:lineRule="exact"/>
        <w:ind w:left="2" w:firstLineChars="199" w:firstLine="637"/>
        <w:rPr>
          <w:rFonts w:ascii="方正仿宋_GBK" w:eastAsia="方正仿宋_GBK"/>
          <w:sz w:val="32"/>
          <w:szCs w:val="32"/>
        </w:rPr>
      </w:pPr>
      <w:r>
        <w:rPr>
          <w:rFonts w:ascii="方正仿宋_GBK" w:eastAsia="方正仿宋_GBK" w:hint="eastAsia"/>
          <w:sz w:val="32"/>
          <w:szCs w:val="32"/>
        </w:rPr>
        <w:t>上述款项</w:t>
      </w:r>
      <w:r>
        <w:rPr>
          <w:rFonts w:ascii="方正仿宋_GBK" w:eastAsia="方正仿宋_GBK"/>
          <w:sz w:val="32"/>
          <w:szCs w:val="32"/>
        </w:rPr>
        <w:t>限于</w:t>
      </w:r>
      <w:r>
        <w:rPr>
          <w:rFonts w:ascii="方正仿宋_GBK" w:eastAsia="方正仿宋_GBK" w:hint="eastAsia"/>
          <w:sz w:val="32"/>
          <w:szCs w:val="32"/>
        </w:rPr>
        <w:t>收到</w:t>
      </w:r>
      <w:r>
        <w:rPr>
          <w:rFonts w:ascii="方正仿宋_GBK" w:eastAsia="方正仿宋_GBK"/>
          <w:sz w:val="32"/>
          <w:szCs w:val="32"/>
        </w:rPr>
        <w:t>本处罚决定书之日起十五日内</w:t>
      </w:r>
      <w:r>
        <w:rPr>
          <w:rFonts w:ascii="方正仿宋_GBK" w:eastAsia="方正仿宋_GBK" w:hint="eastAsia"/>
          <w:sz w:val="32"/>
          <w:szCs w:val="32"/>
        </w:rPr>
        <w:t>，到重庆市巴南区生态环境局执法支队407财务室开具《非税收入一般缴款书》，使用微信、支付宝、云闪付扫描缴款书右上方二维码缴款或持缴款书到银行柜台缴款</w:t>
      </w:r>
      <w:r>
        <w:rPr>
          <w:rFonts w:ascii="方正仿宋_GBK" w:eastAsia="方正仿宋_GBK"/>
          <w:sz w:val="32"/>
          <w:szCs w:val="32"/>
        </w:rPr>
        <w:t>。联系电</w:t>
      </w:r>
      <w:r>
        <w:rPr>
          <w:rFonts w:ascii="方正仿宋_GBK" w:eastAsia="方正仿宋_GBK" w:hint="eastAsia"/>
          <w:sz w:val="32"/>
          <w:szCs w:val="32"/>
        </w:rPr>
        <w:t>话：023-88967304、89806620。逾期不缴纳罚款，重庆市巴南区生态环境局可依据《中华人民共和国行政处罚法》第七十二条第一项的规定，每日按罚款数额的3%加处罚款。</w:t>
      </w:r>
    </w:p>
    <w:p w:rsidR="00336769" w:rsidRDefault="00437F13" w:rsidP="00336769">
      <w:pPr>
        <w:spacing w:line="520" w:lineRule="exact"/>
        <w:ind w:left="2" w:firstLineChars="199" w:firstLine="639"/>
        <w:rPr>
          <w:rFonts w:ascii="方正仿宋_GBK" w:eastAsia="方正仿宋_GBK"/>
          <w:b/>
          <w:sz w:val="32"/>
          <w:szCs w:val="32"/>
        </w:rPr>
      </w:pPr>
      <w:r>
        <w:rPr>
          <w:rFonts w:ascii="方正仿宋_GBK" w:eastAsia="方正仿宋_GBK" w:hint="eastAsia"/>
          <w:b/>
          <w:sz w:val="32"/>
          <w:szCs w:val="32"/>
        </w:rPr>
        <w:t>三、申请行政复议或者提起行政诉讼的途径和期限</w:t>
      </w:r>
    </w:p>
    <w:p w:rsidR="00336769" w:rsidRDefault="00437F13" w:rsidP="00336769">
      <w:pPr>
        <w:spacing w:line="520" w:lineRule="exact"/>
        <w:ind w:left="2" w:firstLineChars="199" w:firstLine="637"/>
        <w:rPr>
          <w:rFonts w:ascii="方正仿宋_GBK" w:eastAsia="方正仿宋_GBK"/>
          <w:sz w:val="32"/>
          <w:szCs w:val="32"/>
        </w:rPr>
      </w:pPr>
      <w:r>
        <w:rPr>
          <w:rFonts w:ascii="方正仿宋_GBK" w:eastAsia="方正仿宋_GBK"/>
          <w:sz w:val="32"/>
          <w:szCs w:val="32"/>
        </w:rPr>
        <w:t>如不服本处罚决定，可在收到本处罚决定书之日起六十日内向重庆市</w:t>
      </w:r>
      <w:r>
        <w:rPr>
          <w:rFonts w:ascii="方正仿宋_GBK" w:eastAsia="方正仿宋_GBK" w:hint="eastAsia"/>
          <w:sz w:val="32"/>
          <w:szCs w:val="32"/>
        </w:rPr>
        <w:t>巴南区人民政府</w:t>
      </w:r>
      <w:r>
        <w:rPr>
          <w:rFonts w:ascii="方正仿宋_GBK" w:eastAsia="方正仿宋_GBK"/>
          <w:sz w:val="32"/>
          <w:szCs w:val="32"/>
        </w:rPr>
        <w:t>申请复议，也可在六个月内直接向</w:t>
      </w:r>
      <w:r>
        <w:rPr>
          <w:rFonts w:ascii="方正仿宋_GBK" w:eastAsia="方正仿宋_GBK" w:hint="eastAsia"/>
          <w:sz w:val="32"/>
          <w:szCs w:val="32"/>
        </w:rPr>
        <w:t>重庆市南岸区人民法院</w:t>
      </w:r>
      <w:r>
        <w:rPr>
          <w:rFonts w:ascii="方正仿宋_GBK" w:eastAsia="方正仿宋_GBK"/>
          <w:sz w:val="32"/>
          <w:szCs w:val="32"/>
        </w:rPr>
        <w:t>起诉。申请行政复议或者提起行政诉讼，不停止行政处罚决定的执行。</w:t>
      </w:r>
    </w:p>
    <w:p w:rsidR="00336769" w:rsidRDefault="00437F13" w:rsidP="00336769">
      <w:pPr>
        <w:spacing w:line="520" w:lineRule="exact"/>
        <w:ind w:left="2" w:firstLineChars="199" w:firstLine="637"/>
        <w:rPr>
          <w:rFonts w:ascii="方正仿宋_GBK" w:eastAsia="方正仿宋_GBK"/>
          <w:sz w:val="32"/>
          <w:szCs w:val="32"/>
        </w:rPr>
      </w:pPr>
      <w:r>
        <w:rPr>
          <w:rFonts w:ascii="方正仿宋_GBK" w:eastAsia="方正仿宋_GBK"/>
          <w:sz w:val="32"/>
          <w:szCs w:val="32"/>
        </w:rPr>
        <w:t>逾期不申请行政复议，也不提起行政诉讼，又不履行本处罚决定的，</w:t>
      </w:r>
      <w:r>
        <w:rPr>
          <w:rFonts w:ascii="方正仿宋_GBK" w:eastAsia="方正仿宋_GBK" w:hint="eastAsia"/>
          <w:sz w:val="32"/>
          <w:szCs w:val="32"/>
        </w:rPr>
        <w:t>重庆市巴南区生态环境局</w:t>
      </w:r>
      <w:r>
        <w:rPr>
          <w:rFonts w:ascii="方正仿宋_GBK" w:eastAsia="方正仿宋_GBK"/>
          <w:sz w:val="32"/>
          <w:szCs w:val="32"/>
        </w:rPr>
        <w:t>可依据《中华人民共和国行政处罚法》</w:t>
      </w:r>
      <w:r>
        <w:rPr>
          <w:rFonts w:ascii="方正仿宋_GBK" w:eastAsia="方正仿宋_GBK" w:hint="eastAsia"/>
          <w:sz w:val="32"/>
          <w:szCs w:val="32"/>
        </w:rPr>
        <w:t>第七十二条第四项和《中华人民共和国行政强制法》第五十三条</w:t>
      </w:r>
      <w:r>
        <w:rPr>
          <w:rFonts w:ascii="方正仿宋_GBK" w:eastAsia="方正仿宋_GBK"/>
          <w:sz w:val="32"/>
          <w:szCs w:val="32"/>
        </w:rPr>
        <w:t>的规定，申请人民法院强制执行。</w:t>
      </w:r>
    </w:p>
    <w:p w:rsidR="00336769" w:rsidRDefault="00336769" w:rsidP="00336769">
      <w:pPr>
        <w:spacing w:line="520" w:lineRule="exact"/>
        <w:ind w:left="2" w:firstLineChars="199" w:firstLine="637"/>
        <w:rPr>
          <w:rFonts w:ascii="方正仿宋_GBK" w:eastAsia="方正仿宋_GBK"/>
          <w:sz w:val="32"/>
          <w:szCs w:val="32"/>
        </w:rPr>
      </w:pPr>
    </w:p>
    <w:p w:rsidR="00336769" w:rsidRDefault="00336769" w:rsidP="00336769">
      <w:pPr>
        <w:spacing w:line="520" w:lineRule="exact"/>
        <w:rPr>
          <w:rFonts w:ascii="方正仿宋_GBK" w:eastAsia="方正仿宋_GBK"/>
          <w:sz w:val="32"/>
          <w:szCs w:val="32"/>
        </w:rPr>
      </w:pPr>
    </w:p>
    <w:p w:rsidR="00336769" w:rsidRDefault="00336769" w:rsidP="00336769">
      <w:pPr>
        <w:spacing w:line="520" w:lineRule="exact"/>
        <w:rPr>
          <w:rFonts w:ascii="方正仿宋_GBK" w:eastAsia="方正仿宋_GBK"/>
          <w:sz w:val="32"/>
          <w:szCs w:val="32"/>
        </w:rPr>
      </w:pPr>
    </w:p>
    <w:p w:rsidR="00336769" w:rsidRDefault="00437F13" w:rsidP="00336769">
      <w:pPr>
        <w:spacing w:line="520" w:lineRule="exact"/>
        <w:ind w:left="2" w:firstLineChars="199" w:firstLine="637"/>
        <w:jc w:val="right"/>
        <w:rPr>
          <w:rFonts w:ascii="方正仿宋_GBK" w:eastAsia="方正仿宋_GBK"/>
          <w:sz w:val="32"/>
          <w:szCs w:val="32"/>
        </w:rPr>
      </w:pPr>
      <w:r>
        <w:rPr>
          <w:rFonts w:ascii="方正仿宋_GBK" w:eastAsia="方正仿宋_GBK" w:hint="eastAsia"/>
          <w:sz w:val="32"/>
          <w:szCs w:val="32"/>
        </w:rPr>
        <w:t>重庆市巴南区生态环境局</w:t>
      </w:r>
    </w:p>
    <w:p w:rsidR="00336769" w:rsidRDefault="00437F13" w:rsidP="00336769">
      <w:pPr>
        <w:spacing w:line="520" w:lineRule="exact"/>
        <w:ind w:left="2" w:firstLineChars="199" w:firstLine="637"/>
        <w:rPr>
          <w:rFonts w:ascii="方正仿宋_GBK" w:eastAsia="方正仿宋_GBK"/>
          <w:sz w:val="32"/>
          <w:szCs w:val="32"/>
        </w:rPr>
      </w:pPr>
      <w:r>
        <w:rPr>
          <w:rFonts w:ascii="方正仿宋_GBK" w:eastAsia="方正仿宋_GBK" w:hint="eastAsia"/>
          <w:sz w:val="32"/>
          <w:szCs w:val="32"/>
        </w:rPr>
        <w:t xml:space="preserve">                                   2026年1月14</w:t>
      </w:r>
      <w:bookmarkStart w:id="0" w:name="_GoBack"/>
      <w:bookmarkEnd w:id="0"/>
      <w:r>
        <w:rPr>
          <w:rFonts w:ascii="方正仿宋_GBK" w:eastAsia="方正仿宋_GBK" w:hint="eastAsia"/>
          <w:sz w:val="32"/>
          <w:szCs w:val="32"/>
        </w:rPr>
        <w:t>日</w:t>
      </w:r>
    </w:p>
    <w:sectPr w:rsidR="00336769" w:rsidSect="00336769">
      <w:footerReference w:type="default" r:id="rId7"/>
      <w:pgSz w:w="11906" w:h="16838"/>
      <w:pgMar w:top="1474" w:right="1588" w:bottom="1440" w:left="1588" w:header="851" w:footer="992"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531B" w:rsidRDefault="00B9531B" w:rsidP="00336769">
      <w:pPr>
        <w:spacing w:after="0" w:line="240" w:lineRule="auto"/>
      </w:pPr>
      <w:r>
        <w:separator/>
      </w:r>
    </w:p>
  </w:endnote>
  <w:endnote w:type="continuationSeparator" w:id="1">
    <w:p w:rsidR="00B9531B" w:rsidRDefault="00B9531B" w:rsidP="0033676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6769" w:rsidRDefault="00211797">
    <w:pPr>
      <w:pStyle w:val="a4"/>
    </w:pPr>
    <w:r>
      <w:pict>
        <v:shapetype id="_x0000_t202" coordsize="21600,21600" o:spt="202" path="m,l,21600r21600,l21600,xe">
          <v:stroke joinstyle="miter"/>
          <v:path gradientshapeok="t" o:connecttype="rect"/>
        </v:shapetype>
        <v:shape id="_x0000_s3073" type="#_x0000_t202" style="position:absolute;margin-left:0;margin-top:0;width:2in;height:2in;z-index:1024;mso-wrap-style:none;mso-position-horizontal:center;mso-position-horizontal-relative:margin" o:preferrelative="t" filled="f" stroked="f">
          <v:textbox style="mso-fit-shape-to-text:t" inset="0,0,0,0">
            <w:txbxContent>
              <w:p w:rsidR="00336769" w:rsidRDefault="00211797">
                <w:pPr>
                  <w:pStyle w:val="a4"/>
                </w:pPr>
                <w:r>
                  <w:rPr>
                    <w:rFonts w:hint="eastAsia"/>
                  </w:rPr>
                  <w:fldChar w:fldCharType="begin"/>
                </w:r>
                <w:r w:rsidR="00437F13">
                  <w:rPr>
                    <w:rFonts w:hint="eastAsia"/>
                  </w:rPr>
                  <w:instrText xml:space="preserve"> PAGE  \* MERGEFORMAT </w:instrText>
                </w:r>
                <w:r>
                  <w:rPr>
                    <w:rFonts w:hint="eastAsia"/>
                  </w:rPr>
                  <w:fldChar w:fldCharType="separate"/>
                </w:r>
                <w:r w:rsidR="000A1AB0">
                  <w:rPr>
                    <w:noProof/>
                  </w:rPr>
                  <w:t>- 4 -</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531B" w:rsidRDefault="00B9531B" w:rsidP="00336769">
      <w:pPr>
        <w:spacing w:after="0" w:line="240" w:lineRule="auto"/>
      </w:pPr>
      <w:r>
        <w:separator/>
      </w:r>
    </w:p>
  </w:footnote>
  <w:footnote w:type="continuationSeparator" w:id="1">
    <w:p w:rsidR="00B9531B" w:rsidRDefault="00B9531B" w:rsidP="00336769">
      <w:pPr>
        <w:spacing w:after="0" w:line="240" w:lineRule="auto"/>
      </w:pPr>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rson w15:author="My">
    <w15:presenceInfo w15:providerId="None" w15:userId="My"/>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bordersDoNotSurroundHeader/>
  <w:bordersDoNotSurroundFooter/>
  <w:trackRevisions/>
  <w:doNotTrackMoves/>
  <w:defaultTabStop w:val="420"/>
  <w:drawingGridHorizontalSpacing w:val="0"/>
  <w:drawingGridVerticalSpacing w:val="156"/>
  <w:noPunctuationKerning/>
  <w:characterSpacingControl w:val="compressPunctuation"/>
  <w:hdrShapeDefaults>
    <o:shapedefaults v:ext="edit" spidmax="7170"/>
    <o:shapelayout v:ext="edit">
      <o:idmap v:ext="edit" data="1,3"/>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commondata" w:val="eyJoZGlkIjoiYzI1MGYxZGVmYzNiZjk5ZjljNDI3NDY3Njg3OGRiMjQifQ=="/>
  </w:docVars>
  <w:rsids>
    <w:rsidRoot w:val="00AD315A"/>
    <w:rsid w:val="00006295"/>
    <w:rsid w:val="00020717"/>
    <w:rsid w:val="000232BB"/>
    <w:rsid w:val="00036ED3"/>
    <w:rsid w:val="0004363A"/>
    <w:rsid w:val="000472FF"/>
    <w:rsid w:val="00055F13"/>
    <w:rsid w:val="00084CEE"/>
    <w:rsid w:val="000A1AB0"/>
    <w:rsid w:val="000C244E"/>
    <w:rsid w:val="000D63F0"/>
    <w:rsid w:val="000E0FD6"/>
    <w:rsid w:val="000F6808"/>
    <w:rsid w:val="00113178"/>
    <w:rsid w:val="00114148"/>
    <w:rsid w:val="001152F0"/>
    <w:rsid w:val="001243C4"/>
    <w:rsid w:val="00124433"/>
    <w:rsid w:val="001362B1"/>
    <w:rsid w:val="0015188A"/>
    <w:rsid w:val="00162474"/>
    <w:rsid w:val="001831CC"/>
    <w:rsid w:val="001866D1"/>
    <w:rsid w:val="001A7E58"/>
    <w:rsid w:val="001E2CB9"/>
    <w:rsid w:val="001F2AA3"/>
    <w:rsid w:val="00204013"/>
    <w:rsid w:val="00205CCB"/>
    <w:rsid w:val="00211797"/>
    <w:rsid w:val="002125BC"/>
    <w:rsid w:val="00214E3F"/>
    <w:rsid w:val="002232A2"/>
    <w:rsid w:val="0023001A"/>
    <w:rsid w:val="002479C5"/>
    <w:rsid w:val="00265F5E"/>
    <w:rsid w:val="00266348"/>
    <w:rsid w:val="00267F7E"/>
    <w:rsid w:val="002820DA"/>
    <w:rsid w:val="0028284E"/>
    <w:rsid w:val="00283388"/>
    <w:rsid w:val="002847C8"/>
    <w:rsid w:val="00286011"/>
    <w:rsid w:val="002A1ED2"/>
    <w:rsid w:val="002B1244"/>
    <w:rsid w:val="002C690E"/>
    <w:rsid w:val="0033654B"/>
    <w:rsid w:val="00336769"/>
    <w:rsid w:val="00336E11"/>
    <w:rsid w:val="003463BE"/>
    <w:rsid w:val="003524AC"/>
    <w:rsid w:val="00352BE2"/>
    <w:rsid w:val="0037150A"/>
    <w:rsid w:val="00371AE9"/>
    <w:rsid w:val="003774B6"/>
    <w:rsid w:val="00390CDF"/>
    <w:rsid w:val="003936F2"/>
    <w:rsid w:val="00394900"/>
    <w:rsid w:val="003B7B74"/>
    <w:rsid w:val="003D6A8E"/>
    <w:rsid w:val="003D7550"/>
    <w:rsid w:val="003E3AA2"/>
    <w:rsid w:val="003E3E37"/>
    <w:rsid w:val="004011E0"/>
    <w:rsid w:val="00405D02"/>
    <w:rsid w:val="00407B24"/>
    <w:rsid w:val="0041034F"/>
    <w:rsid w:val="00436667"/>
    <w:rsid w:val="00437F13"/>
    <w:rsid w:val="004417CD"/>
    <w:rsid w:val="00447CD9"/>
    <w:rsid w:val="0045209B"/>
    <w:rsid w:val="00452FBE"/>
    <w:rsid w:val="0045391F"/>
    <w:rsid w:val="0046203F"/>
    <w:rsid w:val="00463457"/>
    <w:rsid w:val="00464E34"/>
    <w:rsid w:val="00466B40"/>
    <w:rsid w:val="004B08DD"/>
    <w:rsid w:val="004B396B"/>
    <w:rsid w:val="004B6607"/>
    <w:rsid w:val="004C0EEF"/>
    <w:rsid w:val="004C4535"/>
    <w:rsid w:val="004C6D25"/>
    <w:rsid w:val="004E3243"/>
    <w:rsid w:val="004E4DA0"/>
    <w:rsid w:val="004F3C34"/>
    <w:rsid w:val="004F60D5"/>
    <w:rsid w:val="004F7E07"/>
    <w:rsid w:val="00516599"/>
    <w:rsid w:val="00553F7F"/>
    <w:rsid w:val="00555936"/>
    <w:rsid w:val="00565343"/>
    <w:rsid w:val="00572C9A"/>
    <w:rsid w:val="00582C56"/>
    <w:rsid w:val="005A54D7"/>
    <w:rsid w:val="005B5313"/>
    <w:rsid w:val="005D05D0"/>
    <w:rsid w:val="005D722A"/>
    <w:rsid w:val="005F5323"/>
    <w:rsid w:val="005F6699"/>
    <w:rsid w:val="00652062"/>
    <w:rsid w:val="00653B76"/>
    <w:rsid w:val="00682E67"/>
    <w:rsid w:val="00692D93"/>
    <w:rsid w:val="006A41C6"/>
    <w:rsid w:val="006C5DE3"/>
    <w:rsid w:val="006C63B5"/>
    <w:rsid w:val="00712567"/>
    <w:rsid w:val="00726B82"/>
    <w:rsid w:val="007508BB"/>
    <w:rsid w:val="00787C94"/>
    <w:rsid w:val="0079116A"/>
    <w:rsid w:val="00795BA0"/>
    <w:rsid w:val="007C4D3D"/>
    <w:rsid w:val="007E7978"/>
    <w:rsid w:val="007F4791"/>
    <w:rsid w:val="00805125"/>
    <w:rsid w:val="00807CC3"/>
    <w:rsid w:val="00837494"/>
    <w:rsid w:val="00867F16"/>
    <w:rsid w:val="00877F75"/>
    <w:rsid w:val="00885F5A"/>
    <w:rsid w:val="008932FA"/>
    <w:rsid w:val="00895EE8"/>
    <w:rsid w:val="008A3996"/>
    <w:rsid w:val="00910B83"/>
    <w:rsid w:val="00913429"/>
    <w:rsid w:val="00914F54"/>
    <w:rsid w:val="00933664"/>
    <w:rsid w:val="009458C1"/>
    <w:rsid w:val="00976C60"/>
    <w:rsid w:val="009830B8"/>
    <w:rsid w:val="009B04F6"/>
    <w:rsid w:val="009B5183"/>
    <w:rsid w:val="009C0E58"/>
    <w:rsid w:val="009E15E2"/>
    <w:rsid w:val="009E30F3"/>
    <w:rsid w:val="009E3280"/>
    <w:rsid w:val="00A0513F"/>
    <w:rsid w:val="00A07756"/>
    <w:rsid w:val="00A40470"/>
    <w:rsid w:val="00A52580"/>
    <w:rsid w:val="00A62A4F"/>
    <w:rsid w:val="00A721FE"/>
    <w:rsid w:val="00A96BC1"/>
    <w:rsid w:val="00AB0907"/>
    <w:rsid w:val="00AC2F99"/>
    <w:rsid w:val="00AC3F80"/>
    <w:rsid w:val="00AC60C6"/>
    <w:rsid w:val="00AD315A"/>
    <w:rsid w:val="00AE0528"/>
    <w:rsid w:val="00AE1980"/>
    <w:rsid w:val="00AE1D43"/>
    <w:rsid w:val="00AF4D04"/>
    <w:rsid w:val="00B024EA"/>
    <w:rsid w:val="00B10823"/>
    <w:rsid w:val="00B251F8"/>
    <w:rsid w:val="00B41DB7"/>
    <w:rsid w:val="00B73344"/>
    <w:rsid w:val="00B84FD6"/>
    <w:rsid w:val="00B9531B"/>
    <w:rsid w:val="00BB1736"/>
    <w:rsid w:val="00BD23BC"/>
    <w:rsid w:val="00BD7EEF"/>
    <w:rsid w:val="00C26E45"/>
    <w:rsid w:val="00C360E9"/>
    <w:rsid w:val="00C421F0"/>
    <w:rsid w:val="00C442BF"/>
    <w:rsid w:val="00C52BFF"/>
    <w:rsid w:val="00C6270F"/>
    <w:rsid w:val="00C62F56"/>
    <w:rsid w:val="00C92526"/>
    <w:rsid w:val="00CE63A5"/>
    <w:rsid w:val="00D04009"/>
    <w:rsid w:val="00D153FB"/>
    <w:rsid w:val="00D220F4"/>
    <w:rsid w:val="00D270D6"/>
    <w:rsid w:val="00D40929"/>
    <w:rsid w:val="00D456D7"/>
    <w:rsid w:val="00D460C4"/>
    <w:rsid w:val="00D554D1"/>
    <w:rsid w:val="00D629ED"/>
    <w:rsid w:val="00D737F1"/>
    <w:rsid w:val="00D763CE"/>
    <w:rsid w:val="00D93206"/>
    <w:rsid w:val="00DB7F8F"/>
    <w:rsid w:val="00DC1399"/>
    <w:rsid w:val="00DC2A63"/>
    <w:rsid w:val="00DD2A95"/>
    <w:rsid w:val="00E01E06"/>
    <w:rsid w:val="00E27D90"/>
    <w:rsid w:val="00E33E13"/>
    <w:rsid w:val="00E36D07"/>
    <w:rsid w:val="00E56241"/>
    <w:rsid w:val="00E57A33"/>
    <w:rsid w:val="00E84A27"/>
    <w:rsid w:val="00E90B18"/>
    <w:rsid w:val="00E93640"/>
    <w:rsid w:val="00EB264E"/>
    <w:rsid w:val="00EE64FD"/>
    <w:rsid w:val="00F04EFD"/>
    <w:rsid w:val="00F21F76"/>
    <w:rsid w:val="00F30A9F"/>
    <w:rsid w:val="00F31D1C"/>
    <w:rsid w:val="00F525EA"/>
    <w:rsid w:val="00F56C63"/>
    <w:rsid w:val="00F62E7F"/>
    <w:rsid w:val="00F66DD3"/>
    <w:rsid w:val="00F71559"/>
    <w:rsid w:val="00F74EC3"/>
    <w:rsid w:val="00FA1104"/>
    <w:rsid w:val="00FC049D"/>
    <w:rsid w:val="017B2F92"/>
    <w:rsid w:val="01B85F94"/>
    <w:rsid w:val="04133956"/>
    <w:rsid w:val="04A96068"/>
    <w:rsid w:val="052F2A11"/>
    <w:rsid w:val="05B22C6F"/>
    <w:rsid w:val="0A1A086E"/>
    <w:rsid w:val="0BC02B6A"/>
    <w:rsid w:val="10921105"/>
    <w:rsid w:val="10F040B0"/>
    <w:rsid w:val="13B36ED2"/>
    <w:rsid w:val="155913E5"/>
    <w:rsid w:val="15FF01DE"/>
    <w:rsid w:val="189A7E25"/>
    <w:rsid w:val="18D6132D"/>
    <w:rsid w:val="191C4C03"/>
    <w:rsid w:val="1A042BC8"/>
    <w:rsid w:val="1A044CC1"/>
    <w:rsid w:val="1A626F8D"/>
    <w:rsid w:val="1A7C541F"/>
    <w:rsid w:val="1BA9367C"/>
    <w:rsid w:val="1DA17DCD"/>
    <w:rsid w:val="23A30EF6"/>
    <w:rsid w:val="26AD77E2"/>
    <w:rsid w:val="29140FAA"/>
    <w:rsid w:val="293773B3"/>
    <w:rsid w:val="29842A7C"/>
    <w:rsid w:val="29C10D0B"/>
    <w:rsid w:val="2AFD10AB"/>
    <w:rsid w:val="2C3C7669"/>
    <w:rsid w:val="2C464019"/>
    <w:rsid w:val="2CA46F92"/>
    <w:rsid w:val="2D2307FE"/>
    <w:rsid w:val="2E84707B"/>
    <w:rsid w:val="2F2C1714"/>
    <w:rsid w:val="2FBD57F3"/>
    <w:rsid w:val="32861C19"/>
    <w:rsid w:val="33305A23"/>
    <w:rsid w:val="33A81C4F"/>
    <w:rsid w:val="3437693D"/>
    <w:rsid w:val="3452482B"/>
    <w:rsid w:val="3691025C"/>
    <w:rsid w:val="38D66725"/>
    <w:rsid w:val="3A39340F"/>
    <w:rsid w:val="3ACC09BD"/>
    <w:rsid w:val="3B284AAE"/>
    <w:rsid w:val="3C035241"/>
    <w:rsid w:val="3C7C1991"/>
    <w:rsid w:val="3CB50CFF"/>
    <w:rsid w:val="3DC72AE0"/>
    <w:rsid w:val="45845838"/>
    <w:rsid w:val="46422386"/>
    <w:rsid w:val="47E62F0C"/>
    <w:rsid w:val="49112F2F"/>
    <w:rsid w:val="49B85F02"/>
    <w:rsid w:val="4A037596"/>
    <w:rsid w:val="4E646F2C"/>
    <w:rsid w:val="4E782283"/>
    <w:rsid w:val="4E8C7B5A"/>
    <w:rsid w:val="4F711713"/>
    <w:rsid w:val="508334D3"/>
    <w:rsid w:val="53183CF5"/>
    <w:rsid w:val="56410B26"/>
    <w:rsid w:val="566C50E8"/>
    <w:rsid w:val="579C3B10"/>
    <w:rsid w:val="583130BB"/>
    <w:rsid w:val="5C8B7391"/>
    <w:rsid w:val="5CC22998"/>
    <w:rsid w:val="5DCB1D21"/>
    <w:rsid w:val="5EE370C8"/>
    <w:rsid w:val="5EF71B2E"/>
    <w:rsid w:val="60554B79"/>
    <w:rsid w:val="61E67129"/>
    <w:rsid w:val="64180D26"/>
    <w:rsid w:val="65AE7F5E"/>
    <w:rsid w:val="68BC3AD1"/>
    <w:rsid w:val="6ABF49BB"/>
    <w:rsid w:val="6BC404DB"/>
    <w:rsid w:val="6C2A1452"/>
    <w:rsid w:val="6C81017A"/>
    <w:rsid w:val="6CDC1854"/>
    <w:rsid w:val="6D0C1399"/>
    <w:rsid w:val="6E1F40EF"/>
    <w:rsid w:val="7016507D"/>
    <w:rsid w:val="709E55D5"/>
    <w:rsid w:val="70EF7CAE"/>
    <w:rsid w:val="717C3606"/>
    <w:rsid w:val="724578F3"/>
    <w:rsid w:val="760505A0"/>
    <w:rsid w:val="76470F18"/>
    <w:rsid w:val="769431A0"/>
    <w:rsid w:val="787828F7"/>
    <w:rsid w:val="7B2B3660"/>
    <w:rsid w:val="7BAF377B"/>
    <w:rsid w:val="7D1D5C9D"/>
    <w:rsid w:val="7D29289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4"/>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qFormat="1"/>
    <w:lsdException w:name="footer" w:uiPriority="99" w:qFormat="1"/>
    <w:lsdException w:name="caption" w:uiPriority="35" w:qFormat="1"/>
    <w:lsdException w:name="page number" w:qFormat="1"/>
    <w:lsdException w:name="Title" w:semiHidden="0" w:uiPriority="10" w:unhideWhenUsed="0" w:qFormat="1"/>
    <w:lsdException w:name="Default Paragraph Font" w:uiPriority="1" w:qFormat="1"/>
    <w:lsdException w:name="Body Text" w:semiHidden="0" w:unhideWhenUsed="0"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semiHidden="0" w:uiPriority="99" w:qFormat="1"/>
    <w:lsdException w:name="Normal Table" w:uiPriority="99" w:qFormat="1"/>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iPriority="99" w:unhideWhenUsed="0"/>
    <w:lsdException w:name="Table Theme" w:uiPriority="99"/>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336769"/>
    <w:pPr>
      <w:widowControl w:val="0"/>
      <w:spacing w:after="160" w:line="560" w:lineRule="exact"/>
      <w:jc w:val="both"/>
    </w:pPr>
    <w:rPr>
      <w:rFonts w:ascii="Calibri" w:hAnsi="Calibri"/>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rsid w:val="00336769"/>
    <w:pPr>
      <w:autoSpaceDE w:val="0"/>
      <w:autoSpaceDN w:val="0"/>
      <w:jc w:val="left"/>
    </w:pPr>
    <w:rPr>
      <w:rFonts w:ascii="宋体" w:hAnsi="宋体" w:cs="宋体"/>
      <w:kern w:val="0"/>
      <w:sz w:val="33"/>
      <w:szCs w:val="33"/>
      <w:lang w:val="zh-CN" w:bidi="zh-CN"/>
    </w:rPr>
  </w:style>
  <w:style w:type="paragraph" w:styleId="a4">
    <w:name w:val="footer"/>
    <w:basedOn w:val="a"/>
    <w:link w:val="Char"/>
    <w:uiPriority w:val="99"/>
    <w:semiHidden/>
    <w:unhideWhenUsed/>
    <w:qFormat/>
    <w:rsid w:val="00336769"/>
    <w:pPr>
      <w:tabs>
        <w:tab w:val="center" w:pos="4153"/>
        <w:tab w:val="right" w:pos="8306"/>
      </w:tabs>
      <w:snapToGrid w:val="0"/>
      <w:jc w:val="left"/>
    </w:pPr>
    <w:rPr>
      <w:sz w:val="18"/>
      <w:szCs w:val="18"/>
    </w:rPr>
  </w:style>
  <w:style w:type="paragraph" w:styleId="a5">
    <w:name w:val="header"/>
    <w:basedOn w:val="a"/>
    <w:link w:val="Char0"/>
    <w:uiPriority w:val="99"/>
    <w:semiHidden/>
    <w:unhideWhenUsed/>
    <w:qFormat/>
    <w:rsid w:val="00336769"/>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qFormat/>
    <w:rsid w:val="00336769"/>
    <w:pPr>
      <w:widowControl/>
      <w:spacing w:before="100" w:beforeAutospacing="1" w:after="100" w:afterAutospacing="1"/>
      <w:jc w:val="left"/>
    </w:pPr>
    <w:rPr>
      <w:rFonts w:ascii="宋体" w:hAnsi="宋体" w:cs="宋体"/>
      <w:kern w:val="0"/>
      <w:sz w:val="24"/>
    </w:rPr>
  </w:style>
  <w:style w:type="character" w:styleId="a7">
    <w:name w:val="page number"/>
    <w:basedOn w:val="a1"/>
    <w:semiHidden/>
    <w:unhideWhenUsed/>
    <w:qFormat/>
    <w:rsid w:val="00336769"/>
  </w:style>
  <w:style w:type="character" w:styleId="a8">
    <w:name w:val="Hyperlink"/>
    <w:semiHidden/>
    <w:unhideWhenUsed/>
    <w:qFormat/>
    <w:rsid w:val="00336769"/>
    <w:rPr>
      <w:color w:val="0000FF"/>
      <w:u w:val="single"/>
    </w:rPr>
  </w:style>
  <w:style w:type="character" w:customStyle="1" w:styleId="Char0">
    <w:name w:val="页眉 Char"/>
    <w:link w:val="a5"/>
    <w:uiPriority w:val="99"/>
    <w:semiHidden/>
    <w:qFormat/>
    <w:rsid w:val="00336769"/>
    <w:rPr>
      <w:sz w:val="18"/>
      <w:szCs w:val="18"/>
    </w:rPr>
  </w:style>
  <w:style w:type="character" w:customStyle="1" w:styleId="Char">
    <w:name w:val="页脚 Char"/>
    <w:link w:val="a4"/>
    <w:uiPriority w:val="99"/>
    <w:semiHidden/>
    <w:qFormat/>
    <w:rsid w:val="00336769"/>
    <w:rPr>
      <w:sz w:val="18"/>
      <w:szCs w:val="18"/>
    </w:rPr>
  </w:style>
  <w:style w:type="character" w:customStyle="1" w:styleId="nameboxcolor">
    <w:name w:val="nameboxcolor"/>
    <w:basedOn w:val="a1"/>
    <w:qFormat/>
    <w:rsid w:val="00336769"/>
  </w:style>
  <w:style w:type="paragraph" w:customStyle="1" w:styleId="1">
    <w:name w:val="修订1"/>
    <w:hidden/>
    <w:uiPriority w:val="99"/>
    <w:unhideWhenUsed/>
    <w:qFormat/>
    <w:rsid w:val="00336769"/>
    <w:rPr>
      <w:rFonts w:ascii="Calibri" w:hAnsi="Calibri"/>
      <w:kern w:val="2"/>
      <w:sz w:val="21"/>
      <w:szCs w:val="22"/>
    </w:rPr>
  </w:style>
  <w:style w:type="paragraph" w:styleId="a9">
    <w:name w:val="Balloon Text"/>
    <w:basedOn w:val="a"/>
    <w:link w:val="Char1"/>
    <w:semiHidden/>
    <w:unhideWhenUsed/>
    <w:rsid w:val="00D763CE"/>
    <w:pPr>
      <w:spacing w:after="0" w:line="240" w:lineRule="auto"/>
    </w:pPr>
    <w:rPr>
      <w:sz w:val="18"/>
      <w:szCs w:val="18"/>
    </w:rPr>
  </w:style>
  <w:style w:type="character" w:customStyle="1" w:styleId="Char1">
    <w:name w:val="批注框文本 Char"/>
    <w:basedOn w:val="a1"/>
    <w:link w:val="a9"/>
    <w:semiHidden/>
    <w:rsid w:val="00D763CE"/>
    <w:rPr>
      <w:rFonts w:ascii="Calibri" w:hAnsi="Calibr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307</Words>
  <Characters>1752</Characters>
  <Application>Microsoft Office Word</Application>
  <DocSecurity>0</DocSecurity>
  <Lines>14</Lines>
  <Paragraphs>4</Paragraphs>
  <ScaleCrop>false</ScaleCrop>
  <Company>微软中国</Company>
  <LinksUpToDate>false</LinksUpToDate>
  <CharactersWithSpaces>2055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重庆市巴南区环境行政执法支队</dc:title>
  <dc:creator>Administrator</dc:creator>
  <cp:lastModifiedBy>Micorosoft</cp:lastModifiedBy>
  <cp:revision>148</cp:revision>
  <cp:lastPrinted>2025-06-17T01:59:00Z</cp:lastPrinted>
  <dcterms:created xsi:type="dcterms:W3CDTF">2019-01-07T07:11:00Z</dcterms:created>
  <dcterms:modified xsi:type="dcterms:W3CDTF">2026-01-16T03:03:00Z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y fmtid="{D5CDD505-2E9C-101B-9397-08002B2CF9AE}" pid="3" name="KSOSaveFontToCloudKey">
    <vt:lpwstr>227133865_cloud</vt:lpwstr>
  </property>
  <property fmtid="{D5CDD505-2E9C-101B-9397-08002B2CF9AE}" pid="4" name="ICV">
    <vt:lpwstr>1860E4C1437049AB924C367E7E93BC8E</vt:lpwstr>
  </property>
</Properties>
</file>