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2B63" w:rsidRDefault="00000000">
      <w:pPr>
        <w:spacing w:line="560" w:lineRule="exact"/>
        <w:jc w:val="center"/>
        <w:rPr>
          <w:rFonts w:ascii="方正小标宋_GBK" w:eastAsia="方正小标宋_GBK" w:hAnsi="Times New Roman" w:cs="Times New Roman"/>
          <w:spacing w:val="-20"/>
          <w:sz w:val="44"/>
          <w:szCs w:val="44"/>
        </w:rPr>
      </w:pPr>
      <w:r>
        <w:rPr>
          <w:rFonts w:ascii="方正小标宋_GBK" w:eastAsia="方正小标宋_GBK" w:hAnsi="Times New Roman" w:cs="Times New Roman" w:hint="eastAsia"/>
          <w:spacing w:val="-20"/>
          <w:sz w:val="44"/>
          <w:szCs w:val="44"/>
        </w:rPr>
        <w:t>重 庆 市 巴 南 区 生 态 环 境 局</w:t>
      </w:r>
    </w:p>
    <w:p w:rsidR="00252B63" w:rsidRDefault="00000000">
      <w:pPr>
        <w:spacing w:line="560" w:lineRule="exact"/>
        <w:jc w:val="center"/>
        <w:rPr>
          <w:rFonts w:ascii="方正小标宋_GBK" w:eastAsia="方正小标宋_GBK" w:hAnsi="Times New Roman" w:cs="Times New Roman"/>
          <w:spacing w:val="-20"/>
          <w:sz w:val="44"/>
          <w:szCs w:val="44"/>
        </w:rPr>
      </w:pPr>
      <w:r>
        <w:rPr>
          <w:rFonts w:ascii="方正小标宋_GBK" w:eastAsia="方正小标宋_GBK" w:hAnsi="Times New Roman" w:cs="Times New Roman" w:hint="eastAsia"/>
          <w:spacing w:val="-20"/>
          <w:sz w:val="44"/>
          <w:szCs w:val="44"/>
        </w:rPr>
        <w:t>不予行政处罚决定书</w:t>
      </w:r>
    </w:p>
    <w:p w:rsidR="00252B63" w:rsidRDefault="00252B63">
      <w:pPr>
        <w:spacing w:line="560" w:lineRule="exact"/>
        <w:jc w:val="center"/>
        <w:rPr>
          <w:rFonts w:ascii="方正小标宋_GBK" w:eastAsia="方正小标宋_GBK" w:hAnsi="Times New Roman" w:cs="Times New Roman"/>
          <w:spacing w:val="-20"/>
          <w:sz w:val="44"/>
          <w:szCs w:val="44"/>
        </w:rPr>
      </w:pPr>
    </w:p>
    <w:p w:rsidR="00252B63" w:rsidRDefault="00000000">
      <w:pPr>
        <w:snapToGrid w:val="0"/>
        <w:spacing w:line="540" w:lineRule="exact"/>
        <w:jc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巴环不罚〔2026〕2号</w:t>
      </w:r>
    </w:p>
    <w:p w:rsidR="00252B63" w:rsidRDefault="00252B63">
      <w:pPr>
        <w:snapToGrid w:val="0"/>
        <w:spacing w:line="520" w:lineRule="exact"/>
        <w:jc w:val="center"/>
        <w:rPr>
          <w:rFonts w:ascii="方正仿宋_GBK" w:eastAsia="方正仿宋_GBK" w:hAnsi="方正仿宋_GBK" w:cs="方正仿宋_GBK" w:hint="eastAsia"/>
          <w:sz w:val="32"/>
          <w:szCs w:val="32"/>
        </w:rPr>
      </w:pPr>
    </w:p>
    <w:p w:rsidR="00252B63" w:rsidRDefault="00000000">
      <w:pPr>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当事人名称：重庆市巴南区聚红熏环保工程有限公司</w:t>
      </w:r>
    </w:p>
    <w:p w:rsidR="00252B63" w:rsidRDefault="00000000">
      <w:pPr>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法定代表人：李艳</w:t>
      </w:r>
    </w:p>
    <w:p w:rsidR="00252B63" w:rsidRDefault="00000000">
      <w:pPr>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统一社会信用代码：91500113MA5URW526R</w:t>
      </w:r>
    </w:p>
    <w:p w:rsidR="00252B63" w:rsidRDefault="00000000">
      <w:pPr>
        <w:snapToGrid w:val="0"/>
        <w:spacing w:line="520" w:lineRule="exact"/>
        <w:ind w:firstLineChars="200" w:firstLine="640"/>
        <w:rPr>
          <w:rFonts w:ascii="方正仿宋_GBK" w:eastAsia="方正仿宋_GBK" w:hAnsi="方正仿宋_GBK" w:cs="方正仿宋_GBK" w:hint="eastAsia"/>
          <w:spacing w:val="-23"/>
          <w:sz w:val="32"/>
          <w:szCs w:val="32"/>
        </w:rPr>
      </w:pPr>
      <w:r>
        <w:rPr>
          <w:rFonts w:ascii="方正仿宋_GBK" w:eastAsia="方正仿宋_GBK" w:hAnsi="方正仿宋_GBK" w:cs="方正仿宋_GBK" w:hint="eastAsia"/>
          <w:sz w:val="32"/>
          <w:szCs w:val="32"/>
        </w:rPr>
        <w:t>住  所：重庆市巴南区圣灯山镇大沟村9社</w:t>
      </w:r>
    </w:p>
    <w:p w:rsidR="00252B63" w:rsidRDefault="00000000">
      <w:pPr>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我局于2025年10月30日对你公司进行了调查，发现你（单位）实施了以下生态环境违法行为：</w:t>
      </w:r>
    </w:p>
    <w:p w:rsidR="00252B63" w:rsidRDefault="00000000">
      <w:pPr>
        <w:adjustRightInd w:val="0"/>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2025年10月30日，重庆市巴南区生态环境局执法人员对位于重庆市巴南区圣灯山镇大沟村9社的重庆市巴南区聚红熏环保工程有限公司进行现场检查时发现，该公司正常生产，执法人员查看该公司持有的排污许可证，其隧道窑废气排口DA002中二氧化硫、颗粒物和氮氧化物需每半年监测一次，该公司无法出具自行监测方案及2025年上半年自行监测报告，已构成环境违法行为。</w:t>
      </w:r>
    </w:p>
    <w:p w:rsidR="00252B63" w:rsidRDefault="00000000">
      <w:pPr>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以上事实有下列证据为凭：</w:t>
      </w:r>
    </w:p>
    <w:p w:rsidR="00252B63" w:rsidRDefault="00000000">
      <w:pPr>
        <w:adjustRightInd w:val="0"/>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1.2025年10月30日对位于重庆市巴南区圣灯山镇大沟村9</w:t>
      </w:r>
      <w:r>
        <w:rPr>
          <w:rFonts w:ascii="方正仿宋_GBK" w:eastAsia="方正仿宋_GBK" w:hAnsi="方正仿宋_GBK" w:cs="方正仿宋_GBK" w:hint="eastAsia"/>
          <w:sz w:val="32"/>
          <w:szCs w:val="32"/>
        </w:rPr>
        <w:lastRenderedPageBreak/>
        <w:t>社的重庆市巴南区聚红熏环保工程有限公司现场检查时所作的《现场检查（勘察）笔录》。</w:t>
      </w:r>
    </w:p>
    <w:p w:rsidR="00252B63" w:rsidRDefault="00000000">
      <w:pPr>
        <w:adjustRightInd w:val="0"/>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2.2025年10月30日的现场检查《视听资料》。</w:t>
      </w:r>
    </w:p>
    <w:p w:rsidR="00252B63" w:rsidRDefault="00000000">
      <w:pPr>
        <w:adjustRightInd w:val="0"/>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3.2025年11月4日对重庆市巴南区聚红熏环保工程有限公司厂长所作的《调查询问笔录》。</w:t>
      </w:r>
    </w:p>
    <w:p w:rsidR="00252B63" w:rsidRDefault="00000000">
      <w:pPr>
        <w:adjustRightInd w:val="0"/>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4.重庆市巴南区聚红熏环保工程有限公司的《排污许可证》副本（证书编号：91500113MA5URW526R001V）。</w:t>
      </w:r>
    </w:p>
    <w:p w:rsidR="00252B63" w:rsidRDefault="00000000">
      <w:pPr>
        <w:adjustRightInd w:val="0"/>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5.重庆市巴南区聚红熏环保工程有限公司的《国家重点监控企业自行监测方案》、检测报告</w:t>
      </w:r>
      <w:r>
        <w:rPr>
          <w:rFonts w:ascii="方正仿宋_GBK" w:eastAsia="方正仿宋_GBK" w:hAnsi="方正仿宋_GBK" w:cs="方正仿宋_GBK" w:hint="eastAsia"/>
          <w:bCs/>
          <w:color w:val="000000" w:themeColor="text1"/>
          <w:sz w:val="32"/>
          <w:szCs w:val="32"/>
        </w:rPr>
        <w:t>（法澜（检）字【2025】第WT1228号）。</w:t>
      </w:r>
    </w:p>
    <w:p w:rsidR="00252B63" w:rsidRDefault="00000000">
      <w:pPr>
        <w:adjustRightInd w:val="0"/>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证据1-5证明重庆市巴南区聚红熏环保工程有限公司</w:t>
      </w:r>
      <w:r>
        <w:rPr>
          <w:rFonts w:ascii="方正仿宋_GBK" w:eastAsia="方正仿宋_GBK" w:hAnsi="方正仿宋_GBK" w:cs="方正仿宋_GBK" w:hint="eastAsia"/>
          <w:sz w:val="32"/>
          <w:szCs w:val="32"/>
          <w:shd w:val="clear" w:color="auto" w:fill="FFFFFF"/>
        </w:rPr>
        <w:t>未按照排污许可证规定制定自行监测方案并开展自行监测</w:t>
      </w:r>
      <w:r>
        <w:rPr>
          <w:rFonts w:ascii="方正仿宋_GBK" w:eastAsia="方正仿宋_GBK" w:hAnsi="方正仿宋_GBK" w:cs="方正仿宋_GBK" w:hint="eastAsia"/>
          <w:sz w:val="32"/>
          <w:szCs w:val="32"/>
        </w:rPr>
        <w:t>的违法事实，该公司已对本次违法行为进行了整改。</w:t>
      </w:r>
    </w:p>
    <w:p w:rsidR="00252B63" w:rsidRDefault="00000000">
      <w:pPr>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6.《营业执照》复印件。证明本次环境违法主体为重庆市巴南区聚红熏环保工程有限公司。</w:t>
      </w:r>
    </w:p>
    <w:p w:rsidR="00252B63" w:rsidRDefault="00000000">
      <w:pPr>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7.《不予行政处罚事先告知书》（巴环不罚告〔2026〕2号）。证明重庆市巴南区生态环境局行政处罚程序合法。</w:t>
      </w:r>
    </w:p>
    <w:p w:rsidR="00252B63" w:rsidRDefault="00000000">
      <w:pPr>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你公司的上述违法行为违反了《排污许可管理条例》第十九条第一款“ 排污单位应当按照排污许可证规定和有关标准规范，依法开展自行监测，并保存原始监测记录。原始监测记录保存期限不得少于5年。”之规定，</w:t>
      </w:r>
      <w:r>
        <w:rPr>
          <w:rFonts w:ascii="方正仿宋_GBK" w:eastAsia="方正仿宋_GBK" w:hAnsi="方正仿宋_GBK" w:cs="方正仿宋_GBK" w:hint="eastAsia"/>
          <w:sz w:val="32"/>
          <w:szCs w:val="32"/>
          <w:shd w:val="clear" w:color="auto" w:fill="FFFFFF"/>
        </w:rPr>
        <w:t>未按照排污许可证规定制定自行监测方案并开展自行监测</w:t>
      </w:r>
      <w:r>
        <w:rPr>
          <w:rFonts w:ascii="方正仿宋_GBK" w:eastAsia="方正仿宋_GBK" w:hAnsi="方正仿宋_GBK" w:cs="方正仿宋_GBK" w:hint="eastAsia"/>
          <w:sz w:val="32"/>
          <w:szCs w:val="32"/>
        </w:rPr>
        <w:t>，已构成环境违法行为。</w:t>
      </w:r>
    </w:p>
    <w:p w:rsidR="00252B63" w:rsidRDefault="00000000">
      <w:pPr>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lastRenderedPageBreak/>
        <w:t>重庆市巴南区生态环境局于2026年1月7日向重庆市巴南区聚红熏环保工程有限公司直接送达《不予行政处罚事先告知书》（巴环不罚告〔2026〕2号），告知其享有陈述、申辩的权利。重庆市巴南区聚红熏环保工程有限公司在告知的期限内未进行陈述申辩。</w:t>
      </w:r>
    </w:p>
    <w:p w:rsidR="00252B63" w:rsidRDefault="00000000">
      <w:pPr>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经查，重庆市巴南区聚红熏环保工程有限公司在2025年内系初次违法，且在本次执法检查后已按要求完成整改，未造成危害后果。依据《中华人民共和国行政处罚法》第三十三条第一款“违法行为轻微并及时改正，没有造成危害后果的，不予行政处罚。初次违法且危害后果轻微并及时改正的，可以不予行政处罚”、重庆市生态环境局关于印发《重庆市生态环境行政处罚裁量基准》的通知（渝环规〔2025〕6号）第八条“初次违法，且有下列情形之一的，可以不予行政处罚：第（八）项“未按照规定制定自行监测方案并开展自行监测，或者未按照规定保存原始监测记录，且按照要求整改的”的规定，我局决定对该公司不予行政处罚。</w:t>
      </w:r>
    </w:p>
    <w:p w:rsidR="00252B63" w:rsidRDefault="00000000">
      <w:pPr>
        <w:widowControl/>
        <w:snapToGrid w:val="0"/>
        <w:spacing w:after="0" w:line="520" w:lineRule="exact"/>
        <w:ind w:firstLineChars="200" w:firstLine="640"/>
        <w:jc w:val="left"/>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依据《中华人民共和国行政处罚法》第三十三条第三款的规定，对你单位进行教育，具体内容如下：</w:t>
      </w:r>
    </w:p>
    <w:p w:rsidR="00252B63" w:rsidRDefault="00000000">
      <w:pPr>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你单位应加强对生态环境保护法律法规和标准规范的学习，严格按照《排污许可管理条例》等法律、法规的规定，加强日常监管，按照排污许可证规定和有关标准规范，依法开展自行监测，并保存原始监测记录，生产过程中应保证配套的污染治理设施正常运行，确保污染物稳定达标排放，防止环境违法行为再次发生。</w:t>
      </w:r>
    </w:p>
    <w:p w:rsidR="00252B63" w:rsidRDefault="00000000">
      <w:pPr>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lastRenderedPageBreak/>
        <w:t>如不服本决定，可在收到本决定书之日起六十日内向重庆市巴南区人民政府申请复议，也可在六个月内直接向重庆市南岸区人民法院起诉。</w:t>
      </w:r>
    </w:p>
    <w:p w:rsidR="00252B63" w:rsidRDefault="00252B63">
      <w:pPr>
        <w:snapToGrid w:val="0"/>
        <w:spacing w:line="520" w:lineRule="exact"/>
        <w:ind w:firstLineChars="200" w:firstLine="640"/>
        <w:rPr>
          <w:rFonts w:ascii="方正仿宋_GBK" w:eastAsia="方正仿宋_GBK" w:hAnsi="方正仿宋_GBK" w:cs="方正仿宋_GBK" w:hint="eastAsia"/>
          <w:sz w:val="32"/>
          <w:szCs w:val="32"/>
        </w:rPr>
      </w:pPr>
    </w:p>
    <w:p w:rsidR="00252B63" w:rsidRDefault="00252B63">
      <w:pPr>
        <w:snapToGrid w:val="0"/>
        <w:spacing w:line="520" w:lineRule="exact"/>
        <w:ind w:firstLineChars="200" w:firstLine="640"/>
        <w:rPr>
          <w:rFonts w:ascii="方正仿宋_GBK" w:eastAsia="方正仿宋_GBK" w:hAnsi="方正仿宋_GBK" w:cs="方正仿宋_GBK" w:hint="eastAsia"/>
          <w:sz w:val="32"/>
          <w:szCs w:val="32"/>
        </w:rPr>
      </w:pPr>
    </w:p>
    <w:p w:rsidR="00252B63" w:rsidRDefault="00000000">
      <w:pPr>
        <w:spacing w:line="520" w:lineRule="exact"/>
        <w:ind w:left="2" w:firstLineChars="199" w:firstLine="637"/>
        <w:jc w:val="right"/>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重庆市巴南区生态环境局</w:t>
      </w:r>
    </w:p>
    <w:p w:rsidR="00252B63" w:rsidRDefault="00000000">
      <w:pPr>
        <w:spacing w:line="520" w:lineRule="exact"/>
        <w:ind w:left="2" w:firstLineChars="199" w:firstLine="637"/>
        <w:jc w:val="right"/>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 xml:space="preserve">                             2026年1月21日</w:t>
      </w:r>
    </w:p>
    <w:sectPr w:rsidR="00252B63">
      <w:footerReference w:type="default" r:id="rId6"/>
      <w:pgSz w:w="11906" w:h="16838"/>
      <w:pgMar w:top="2098" w:right="1474" w:bottom="1985" w:left="1588"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54BA" w:rsidRDefault="005254BA">
      <w:pPr>
        <w:spacing w:line="240" w:lineRule="auto"/>
        <w:rPr>
          <w:rFonts w:hint="eastAsia"/>
        </w:rPr>
      </w:pPr>
      <w:r>
        <w:separator/>
      </w:r>
    </w:p>
  </w:endnote>
  <w:endnote w:type="continuationSeparator" w:id="0">
    <w:p w:rsidR="005254BA" w:rsidRDefault="005254BA">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1"/>
    <w:family w:val="modern"/>
    <w:pitch w:val="default"/>
    <w:sig w:usb0="E0002AFF" w:usb1="C0007843" w:usb2="00000009" w:usb3="00000000" w:csb0="400001FF" w:csb1="FFFF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265314"/>
    </w:sdtPr>
    <w:sdtContent>
      <w:sdt>
        <w:sdtPr>
          <w:id w:val="171357217"/>
        </w:sdtPr>
        <w:sdtContent>
          <w:p w:rsidR="00252B63" w:rsidRDefault="00000000">
            <w:pPr>
              <w:pStyle w:val="a7"/>
              <w:jc w:val="center"/>
              <w:rPr>
                <w:rFonts w:hint="eastAsia"/>
              </w:rPr>
            </w:pPr>
            <w:r>
              <w:rPr>
                <w:lang w:val="zh-CN"/>
              </w:rPr>
              <w:t xml:space="preserve"> </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4</w:t>
            </w:r>
            <w:r>
              <w:rPr>
                <w:b/>
                <w:sz w:val="24"/>
                <w:szCs w:val="24"/>
              </w:rPr>
              <w:fldChar w:fldCharType="end"/>
            </w:r>
          </w:p>
        </w:sdtContent>
      </w:sdt>
    </w:sdtContent>
  </w:sdt>
  <w:p w:rsidR="00252B63" w:rsidRDefault="00252B63">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54BA" w:rsidRDefault="005254BA">
      <w:pPr>
        <w:spacing w:after="0"/>
        <w:rPr>
          <w:rFonts w:hint="eastAsia"/>
        </w:rPr>
      </w:pPr>
      <w:r>
        <w:separator/>
      </w:r>
    </w:p>
  </w:footnote>
  <w:footnote w:type="continuationSeparator" w:id="0">
    <w:p w:rsidR="005254BA" w:rsidRDefault="005254BA">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I1MGYxZGVmYzNiZjk5ZjljNDI3NDY3Njg3OGRiMjQifQ=="/>
  </w:docVars>
  <w:rsids>
    <w:rsidRoot w:val="00590694"/>
    <w:rsid w:val="00001A29"/>
    <w:rsid w:val="000357C0"/>
    <w:rsid w:val="00045B65"/>
    <w:rsid w:val="00054C47"/>
    <w:rsid w:val="00082EBC"/>
    <w:rsid w:val="000940E8"/>
    <w:rsid w:val="000D56F2"/>
    <w:rsid w:val="000F06FA"/>
    <w:rsid w:val="001229EB"/>
    <w:rsid w:val="00150D9B"/>
    <w:rsid w:val="001548B4"/>
    <w:rsid w:val="00160AF1"/>
    <w:rsid w:val="00182AE2"/>
    <w:rsid w:val="001B1014"/>
    <w:rsid w:val="001C5FD7"/>
    <w:rsid w:val="001D57D2"/>
    <w:rsid w:val="001F78DA"/>
    <w:rsid w:val="002160BB"/>
    <w:rsid w:val="00252B63"/>
    <w:rsid w:val="00283A8E"/>
    <w:rsid w:val="002D2F0B"/>
    <w:rsid w:val="002F033A"/>
    <w:rsid w:val="0031499D"/>
    <w:rsid w:val="00384C8E"/>
    <w:rsid w:val="003877F5"/>
    <w:rsid w:val="00387FEB"/>
    <w:rsid w:val="00424504"/>
    <w:rsid w:val="00451F77"/>
    <w:rsid w:val="00452E09"/>
    <w:rsid w:val="00463046"/>
    <w:rsid w:val="00472A0C"/>
    <w:rsid w:val="004E4422"/>
    <w:rsid w:val="00511698"/>
    <w:rsid w:val="005254BA"/>
    <w:rsid w:val="005535A0"/>
    <w:rsid w:val="00557775"/>
    <w:rsid w:val="00572347"/>
    <w:rsid w:val="00580C2E"/>
    <w:rsid w:val="00590694"/>
    <w:rsid w:val="005B38B9"/>
    <w:rsid w:val="005B7257"/>
    <w:rsid w:val="005E2FA3"/>
    <w:rsid w:val="00607A0B"/>
    <w:rsid w:val="00610832"/>
    <w:rsid w:val="0061561A"/>
    <w:rsid w:val="00617A8A"/>
    <w:rsid w:val="00635186"/>
    <w:rsid w:val="006449A6"/>
    <w:rsid w:val="00651EAF"/>
    <w:rsid w:val="00653BCD"/>
    <w:rsid w:val="006B4474"/>
    <w:rsid w:val="006F327E"/>
    <w:rsid w:val="00701B59"/>
    <w:rsid w:val="00713559"/>
    <w:rsid w:val="007450BF"/>
    <w:rsid w:val="00746AAC"/>
    <w:rsid w:val="0076243A"/>
    <w:rsid w:val="00767C66"/>
    <w:rsid w:val="007828C2"/>
    <w:rsid w:val="00792FB2"/>
    <w:rsid w:val="007A7FF5"/>
    <w:rsid w:val="007B0D35"/>
    <w:rsid w:val="007B67D1"/>
    <w:rsid w:val="007C382A"/>
    <w:rsid w:val="007D0A35"/>
    <w:rsid w:val="007D56FF"/>
    <w:rsid w:val="007E0677"/>
    <w:rsid w:val="007F6C18"/>
    <w:rsid w:val="00801CDB"/>
    <w:rsid w:val="008107BB"/>
    <w:rsid w:val="008514CF"/>
    <w:rsid w:val="0086779E"/>
    <w:rsid w:val="00873443"/>
    <w:rsid w:val="008C125E"/>
    <w:rsid w:val="008C197E"/>
    <w:rsid w:val="008D67AA"/>
    <w:rsid w:val="008E663D"/>
    <w:rsid w:val="00906D03"/>
    <w:rsid w:val="009329A2"/>
    <w:rsid w:val="009676A1"/>
    <w:rsid w:val="00974CDB"/>
    <w:rsid w:val="00981D23"/>
    <w:rsid w:val="00993AEA"/>
    <w:rsid w:val="00995F1F"/>
    <w:rsid w:val="009A0D40"/>
    <w:rsid w:val="009B7083"/>
    <w:rsid w:val="009E40F8"/>
    <w:rsid w:val="00A1719C"/>
    <w:rsid w:val="00A215A0"/>
    <w:rsid w:val="00A22FC3"/>
    <w:rsid w:val="00A35F9D"/>
    <w:rsid w:val="00A42076"/>
    <w:rsid w:val="00A44A3E"/>
    <w:rsid w:val="00A55839"/>
    <w:rsid w:val="00A6067C"/>
    <w:rsid w:val="00A61054"/>
    <w:rsid w:val="00A94DE9"/>
    <w:rsid w:val="00AB7D0E"/>
    <w:rsid w:val="00AD48D7"/>
    <w:rsid w:val="00AE024A"/>
    <w:rsid w:val="00AE6CEC"/>
    <w:rsid w:val="00B1005A"/>
    <w:rsid w:val="00B12D2B"/>
    <w:rsid w:val="00B35B30"/>
    <w:rsid w:val="00B4532F"/>
    <w:rsid w:val="00BD3270"/>
    <w:rsid w:val="00BF2F3C"/>
    <w:rsid w:val="00BF4BE7"/>
    <w:rsid w:val="00BF6F4F"/>
    <w:rsid w:val="00C056F2"/>
    <w:rsid w:val="00C24D8C"/>
    <w:rsid w:val="00C4469E"/>
    <w:rsid w:val="00C55C69"/>
    <w:rsid w:val="00C6503C"/>
    <w:rsid w:val="00C67D8E"/>
    <w:rsid w:val="00CB3AAB"/>
    <w:rsid w:val="00CD1EC4"/>
    <w:rsid w:val="00CD391C"/>
    <w:rsid w:val="00CE5B82"/>
    <w:rsid w:val="00D07313"/>
    <w:rsid w:val="00D41415"/>
    <w:rsid w:val="00D64507"/>
    <w:rsid w:val="00E15C0B"/>
    <w:rsid w:val="00E16E87"/>
    <w:rsid w:val="00E22BEE"/>
    <w:rsid w:val="00E3053F"/>
    <w:rsid w:val="00E432D0"/>
    <w:rsid w:val="00E832D6"/>
    <w:rsid w:val="00E93435"/>
    <w:rsid w:val="00EB04D9"/>
    <w:rsid w:val="00F11672"/>
    <w:rsid w:val="00F1548D"/>
    <w:rsid w:val="00F16710"/>
    <w:rsid w:val="00F21378"/>
    <w:rsid w:val="00F54F5C"/>
    <w:rsid w:val="00F768C5"/>
    <w:rsid w:val="00FA1795"/>
    <w:rsid w:val="00FF1F8A"/>
    <w:rsid w:val="01624BDE"/>
    <w:rsid w:val="019C468A"/>
    <w:rsid w:val="07482501"/>
    <w:rsid w:val="0777095D"/>
    <w:rsid w:val="096819D5"/>
    <w:rsid w:val="0B282E90"/>
    <w:rsid w:val="0DF607AE"/>
    <w:rsid w:val="0EE33E0C"/>
    <w:rsid w:val="118950B7"/>
    <w:rsid w:val="12C5608F"/>
    <w:rsid w:val="17846A78"/>
    <w:rsid w:val="1A933A1F"/>
    <w:rsid w:val="21992E39"/>
    <w:rsid w:val="219B48DB"/>
    <w:rsid w:val="225317F5"/>
    <w:rsid w:val="24D15A3F"/>
    <w:rsid w:val="25C86CE9"/>
    <w:rsid w:val="28237422"/>
    <w:rsid w:val="2F3731F8"/>
    <w:rsid w:val="2FB6213A"/>
    <w:rsid w:val="300A45C9"/>
    <w:rsid w:val="31A812D2"/>
    <w:rsid w:val="34314A8B"/>
    <w:rsid w:val="343859F7"/>
    <w:rsid w:val="36D16A87"/>
    <w:rsid w:val="39BA678C"/>
    <w:rsid w:val="3D0D2198"/>
    <w:rsid w:val="440C7E97"/>
    <w:rsid w:val="47441045"/>
    <w:rsid w:val="47A64247"/>
    <w:rsid w:val="48845B6D"/>
    <w:rsid w:val="55BE2D74"/>
    <w:rsid w:val="56682C5A"/>
    <w:rsid w:val="5B0310AD"/>
    <w:rsid w:val="5B513D2A"/>
    <w:rsid w:val="5E5046D2"/>
    <w:rsid w:val="5E8B173C"/>
    <w:rsid w:val="631968E9"/>
    <w:rsid w:val="64A9412A"/>
    <w:rsid w:val="667B1029"/>
    <w:rsid w:val="67A34AB0"/>
    <w:rsid w:val="6C4A4CFC"/>
    <w:rsid w:val="70502C53"/>
    <w:rsid w:val="79AD33C5"/>
    <w:rsid w:val="7CED2B42"/>
    <w:rsid w:val="7D676CA0"/>
    <w:rsid w:val="7E266F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911967-3E46-4252-9CBE-366A5D27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autoSpaceDE w:val="0"/>
      <w:autoSpaceDN w:val="0"/>
      <w:jc w:val="left"/>
    </w:pPr>
    <w:rPr>
      <w:rFonts w:ascii="宋体" w:eastAsia="宋体" w:hAnsi="宋体" w:cs="宋体"/>
      <w:kern w:val="0"/>
      <w:sz w:val="33"/>
      <w:szCs w:val="33"/>
      <w:lang w:val="zh-CN" w:bidi="zh-CN"/>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uiPriority w:val="99"/>
    <w:qFormat/>
    <w:rPr>
      <w:rFonts w:ascii="Calibri" w:eastAsia="宋体" w:hAnsi="Calibri" w:cs="Times New Roman"/>
      <w:sz w:val="18"/>
      <w:szCs w:val="18"/>
    </w:rPr>
  </w:style>
  <w:style w:type="paragraph" w:styleId="ad">
    <w:name w:val="Normal (Web)"/>
    <w:basedOn w:val="a"/>
    <w:uiPriority w:val="99"/>
    <w:semiHidden/>
    <w:unhideWhenUsed/>
    <w:qFormat/>
    <w:pPr>
      <w:spacing w:beforeAutospacing="1" w:after="0" w:afterAutospacing="1"/>
      <w:jc w:val="left"/>
    </w:pPr>
    <w:rPr>
      <w:rFonts w:cs="Times New Roman"/>
      <w:kern w:val="0"/>
      <w:sz w:val="24"/>
    </w:rPr>
  </w:style>
  <w:style w:type="character" w:styleId="ae">
    <w:name w:val="Hyperlink"/>
    <w:basedOn w:val="a0"/>
    <w:uiPriority w:val="99"/>
    <w:semiHidden/>
    <w:unhideWhenUsed/>
    <w:qFormat/>
    <w:rPr>
      <w:color w:val="0000FF"/>
      <w:u w:val="single"/>
    </w:rPr>
  </w:style>
  <w:style w:type="character" w:customStyle="1" w:styleId="ac">
    <w:name w:val="脚注文本 字符"/>
    <w:basedOn w:val="a0"/>
    <w:link w:val="ab"/>
    <w:uiPriority w:val="99"/>
    <w:qFormat/>
    <w:rPr>
      <w:rFonts w:ascii="Calibri" w:eastAsia="宋体" w:hAnsi="Calibri" w:cs="Times New Roman"/>
      <w:sz w:val="18"/>
      <w:szCs w:val="18"/>
    </w:rPr>
  </w:style>
  <w:style w:type="character" w:customStyle="1" w:styleId="a4">
    <w:name w:val="正文文本 字符"/>
    <w:basedOn w:val="a0"/>
    <w:link w:val="a3"/>
    <w:qFormat/>
    <w:rPr>
      <w:rFonts w:ascii="宋体" w:eastAsia="宋体" w:hAnsi="宋体" w:cs="宋体"/>
      <w:kern w:val="0"/>
      <w:sz w:val="33"/>
      <w:szCs w:val="33"/>
      <w:lang w:val="zh-CN" w:bidi="zh-CN"/>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Char">
    <w:name w:val="纯文本 Char"/>
    <w:link w:val="1"/>
    <w:qFormat/>
    <w:rPr>
      <w:rFonts w:ascii="宋体" w:hAnsi="Courier New"/>
    </w:rPr>
  </w:style>
  <w:style w:type="paragraph" w:customStyle="1" w:styleId="1">
    <w:name w:val="纯文本1"/>
    <w:basedOn w:val="a"/>
    <w:link w:val="Char"/>
    <w:qFormat/>
    <w:rPr>
      <w:rFonts w:ascii="宋体" w:hAnsi="Courier New"/>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paragraph" w:styleId="af">
    <w:name w:val="Revision"/>
    <w:hidden/>
    <w:uiPriority w:val="99"/>
    <w:unhideWhenUsed/>
    <w:rsid w:val="00387FEB"/>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王英</dc:creator>
  <cp:lastModifiedBy>My</cp:lastModifiedBy>
  <cp:revision>3</cp:revision>
  <cp:lastPrinted>2026-01-21T03:24:00Z</cp:lastPrinted>
  <dcterms:created xsi:type="dcterms:W3CDTF">2026-01-27T01:48:00Z</dcterms:created>
  <dcterms:modified xsi:type="dcterms:W3CDTF">2026-01-27T01:48:00Z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47457236BE3D471EB7DBD0727A1FFA60_13</vt:lpwstr>
  </property>
  <property fmtid="{D5CDD505-2E9C-101B-9397-08002B2CF9AE}" pid="4" name="KSOTemplateDocerSaveRecord">
    <vt:lpwstr>eyJoZGlkIjoiYzVhOWUxYTE4MjExYTdhYjJiYzM5NzQxM2RjOWJhNGUifQ==</vt:lpwstr>
  </property>
</Properties>
</file>