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/>
        <w:spacing w:beforeAutospacing="0" w:afterAutospacing="0" w:line="315" w:lineRule="atLeast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ascii="sans-serif" w:hAnsi="sans-serif" w:eastAsia="sans-serif" w:cs="sans-serif"/>
          <w:color w:val="000000"/>
          <w:sz w:val="27"/>
          <w:szCs w:val="27"/>
        </w:rPr>
        <w:t>             </w:t>
      </w:r>
    </w:p>
    <w:p>
      <w:pPr>
        <w:pStyle w:val="4"/>
        <w:widowControl/>
        <w:spacing w:beforeAutospacing="0" w:afterAutospacing="0" w:line="315" w:lineRule="atLeast"/>
        <w:ind w:firstLine="420"/>
        <w:jc w:val="center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重庆市巴南区集中式生活饮用水水源水质状况报告（202</w:t>
      </w:r>
      <w:r>
        <w:rPr>
          <w:rFonts w:hint="eastAsia" w:ascii="宋体" w:hAnsi="宋体" w:cs="宋体"/>
          <w:color w:val="00000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</w:rPr>
        <w:t>年</w:t>
      </w:r>
      <w:r>
        <w:rPr>
          <w:rFonts w:hint="eastAsia" w:ascii="宋体" w:hAnsi="宋体" w:cs="宋体"/>
          <w:color w:val="00000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</w:rPr>
        <w:t>月）</w:t>
      </w:r>
    </w:p>
    <w:p>
      <w:pPr>
        <w:pStyle w:val="4"/>
        <w:widowControl/>
        <w:spacing w:beforeAutospacing="0" w:afterAutospacing="0" w:line="315" w:lineRule="atLeast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ascii="sans-serif" w:hAnsi="sans-serif" w:eastAsia="sans-serif" w:cs="sans-serif"/>
          <w:color w:val="000000"/>
          <w:sz w:val="27"/>
          <w:szCs w:val="27"/>
        </w:rPr>
        <w:t> 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一、监测情况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</w:t>
      </w:r>
      <w:bookmarkStart w:id="0" w:name="_GoBack"/>
      <w:r>
        <w:rPr>
          <w:rFonts w:hint="eastAsia" w:ascii="宋体" w:hAnsi="宋体" w:eastAsia="宋体" w:cs="宋体"/>
          <w:color w:val="000000"/>
        </w:rPr>
        <w:t>02</w:t>
      </w:r>
      <w:r>
        <w:rPr>
          <w:rFonts w:hint="eastAsia" w:ascii="宋体" w:hAnsi="宋体" w:cs="宋体"/>
          <w:color w:val="00000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</w:rPr>
        <w:t>年</w:t>
      </w:r>
      <w:r>
        <w:rPr>
          <w:rFonts w:hint="eastAsia" w:ascii="宋体" w:hAnsi="宋体" w:cs="宋体"/>
          <w:color w:val="00000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</w:rPr>
        <w:t>月，巴南区共监测1个在用集中式生活饮用水水源，为地表水水源。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（一）监测点位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河流型水源在水厂取水口上游100米附近处设置监测断面。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（二）监测项目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监测项目为《地表水环境质量标准》（GB3838-2002）表1的基本项目（23项，化学需氧量除外）、表2的补充项目（5项）和表3的优选特定项目（33项），共61项。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二、评价标准及方法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根据《地表水环境质量标准》（GB3838-2002）进行评价。基本项目按照《地表水环境质量评价方法（试行）》（环办〔2011〕22号）进行评价，补充项目、特定项目采用单因子评价法进行评价。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三、评价结果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我区的1个在用集中式饮用水水源均达Ш类标准。</w:t>
      </w:r>
    </w:p>
    <w:p>
      <w:pPr>
        <w:pStyle w:val="4"/>
        <w:widowControl/>
        <w:spacing w:beforeAutospacing="0" w:afterAutospacing="0" w:line="315" w:lineRule="atLeast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ascii="sans-serif" w:hAnsi="sans-serif" w:eastAsia="sans-serif" w:cs="sans-serif"/>
          <w:color w:val="000000"/>
          <w:sz w:val="27"/>
          <w:szCs w:val="27"/>
        </w:rPr>
        <w:t> </w:t>
      </w:r>
    </w:p>
    <w:p>
      <w:pPr>
        <w:pStyle w:val="4"/>
        <w:widowControl/>
        <w:spacing w:beforeAutospacing="0" w:afterAutospacing="0" w:line="315" w:lineRule="atLeast"/>
        <w:ind w:firstLine="42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附表</w:t>
      </w:r>
    </w:p>
    <w:p>
      <w:pPr>
        <w:pStyle w:val="4"/>
        <w:widowControl/>
        <w:spacing w:beforeAutospacing="0" w:afterAutospacing="0" w:line="315" w:lineRule="atLeast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ascii="sans-serif" w:hAnsi="sans-serif" w:eastAsia="sans-serif" w:cs="sans-serif"/>
          <w:color w:val="000000"/>
          <w:sz w:val="27"/>
          <w:szCs w:val="27"/>
        </w:rPr>
        <w:t> </w:t>
      </w:r>
    </w:p>
    <w:p>
      <w:pPr>
        <w:pStyle w:val="4"/>
        <w:widowControl/>
        <w:spacing w:beforeAutospacing="0" w:afterAutospacing="0" w:line="315" w:lineRule="atLeast"/>
        <w:ind w:firstLine="420"/>
        <w:jc w:val="center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202</w:t>
      </w:r>
      <w:r>
        <w:rPr>
          <w:rFonts w:hint="eastAsia" w:ascii="宋体" w:hAnsi="宋体" w:cs="宋体"/>
          <w:color w:val="00000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</w:rPr>
        <w:t>年</w:t>
      </w:r>
      <w:r>
        <w:rPr>
          <w:rFonts w:hint="eastAsia" w:ascii="宋体" w:hAnsi="宋体" w:cs="宋体"/>
          <w:color w:val="00000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</w:rPr>
        <w:t>月重庆市巴南区城市集中式饮用水水源水质状况</w:t>
      </w:r>
    </w:p>
    <w:p>
      <w:pPr>
        <w:pStyle w:val="4"/>
        <w:widowControl/>
        <w:spacing w:beforeAutospacing="0" w:afterAutospacing="0" w:line="315" w:lineRule="atLeast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ascii="sans-serif" w:hAnsi="sans-serif" w:eastAsia="sans-serif" w:cs="sans-serif"/>
          <w:color w:val="000000"/>
          <w:sz w:val="27"/>
          <w:szCs w:val="27"/>
        </w:rPr>
        <w:t> </w:t>
      </w:r>
    </w:p>
    <w:tbl>
      <w:tblPr>
        <w:tblStyle w:val="6"/>
        <w:tblW w:w="8453" w:type="dxa"/>
        <w:jc w:val="center"/>
        <w:tblInd w:w="2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50" w:type="dxa"/>
          <w:bottom w:w="75" w:type="dxa"/>
          <w:right w:w="150" w:type="dxa"/>
        </w:tblCellMar>
      </w:tblPr>
      <w:tblGrid>
        <w:gridCol w:w="1084"/>
        <w:gridCol w:w="1148"/>
        <w:gridCol w:w="1104"/>
        <w:gridCol w:w="1486"/>
        <w:gridCol w:w="1129"/>
        <w:gridCol w:w="1301"/>
        <w:gridCol w:w="120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trHeight w:val="630" w:hRule="atLeast"/>
          <w:jc w:val="center"/>
        </w:trPr>
        <w:tc>
          <w:tcPr>
            <w:tcW w:w="10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序  号</w:t>
            </w:r>
          </w:p>
        </w:tc>
        <w:tc>
          <w:tcPr>
            <w:tcW w:w="1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省份名称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城市名称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水源名称（监测点位）</w:t>
            </w:r>
          </w:p>
        </w:tc>
        <w:tc>
          <w:tcPr>
            <w:tcW w:w="1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水源类型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达标情况</w:t>
            </w:r>
          </w:p>
        </w:tc>
        <w:tc>
          <w:tcPr>
            <w:tcW w:w="12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超标指标及超标倍数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50" w:type="dxa"/>
            <w:bottom w:w="75" w:type="dxa"/>
            <w:right w:w="150" w:type="dxa"/>
          </w:tblCellMar>
        </w:tblPrEx>
        <w:trPr>
          <w:jc w:val="center"/>
        </w:trPr>
        <w:tc>
          <w:tcPr>
            <w:tcW w:w="10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1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重庆市</w:t>
            </w:r>
          </w:p>
        </w:tc>
        <w:tc>
          <w:tcPr>
            <w:tcW w:w="11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巴南区</w:t>
            </w:r>
          </w:p>
        </w:tc>
        <w:tc>
          <w:tcPr>
            <w:tcW w:w="148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新大江水厂水源地</w:t>
            </w:r>
          </w:p>
        </w:tc>
        <w:tc>
          <w:tcPr>
            <w:tcW w:w="1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地表水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达标</w:t>
            </w:r>
          </w:p>
        </w:tc>
        <w:tc>
          <w:tcPr>
            <w:tcW w:w="12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right w:w="75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 w:line="315" w:lineRule="atLeast"/>
              <w:ind w:firstLine="420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  <w:p>
            <w:pPr>
              <w:widowControl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  </w:t>
            </w:r>
          </w:p>
        </w:tc>
      </w:tr>
    </w:tbl>
    <w:p>
      <w:pPr>
        <w:pStyle w:val="4"/>
        <w:widowControl/>
        <w:spacing w:beforeAutospacing="0" w:afterAutospacing="0" w:line="315" w:lineRule="atLeast"/>
        <w:rPr>
          <w:rFonts w:ascii="sans-serif" w:hAnsi="sans-serif" w:eastAsia="sans-serif" w:cs="sans-serif"/>
          <w:color w:val="000000"/>
          <w:sz w:val="27"/>
          <w:szCs w:val="27"/>
        </w:rPr>
      </w:pPr>
      <w:r>
        <w:rPr>
          <w:rFonts w:ascii="sans-serif" w:hAnsi="sans-serif" w:eastAsia="sans-serif" w:cs="sans-serif"/>
          <w:color w:val="000000"/>
          <w:sz w:val="27"/>
          <w:szCs w:val="27"/>
        </w:rPr>
        <w:t>             </w:t>
      </w:r>
    </w:p>
    <w:p/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AA167B0"/>
    <w:rsid w:val="000775D2"/>
    <w:rsid w:val="001F76B7"/>
    <w:rsid w:val="00222DF0"/>
    <w:rsid w:val="00345258"/>
    <w:rsid w:val="00441EC9"/>
    <w:rsid w:val="004B7FEC"/>
    <w:rsid w:val="004D0D01"/>
    <w:rsid w:val="00587B6A"/>
    <w:rsid w:val="00631411"/>
    <w:rsid w:val="007549DF"/>
    <w:rsid w:val="008A606D"/>
    <w:rsid w:val="008C2CB2"/>
    <w:rsid w:val="008E0067"/>
    <w:rsid w:val="008F79DF"/>
    <w:rsid w:val="009F4747"/>
    <w:rsid w:val="00A61638"/>
    <w:rsid w:val="00BA449C"/>
    <w:rsid w:val="00C00FB0"/>
    <w:rsid w:val="00C14173"/>
    <w:rsid w:val="00C42355"/>
    <w:rsid w:val="00C4266C"/>
    <w:rsid w:val="00C91C3D"/>
    <w:rsid w:val="00CE1CAA"/>
    <w:rsid w:val="00D45888"/>
    <w:rsid w:val="00D52D56"/>
    <w:rsid w:val="00D971CE"/>
    <w:rsid w:val="00E16E7D"/>
    <w:rsid w:val="00E31EC4"/>
    <w:rsid w:val="00EC2BF2"/>
    <w:rsid w:val="00FB145E"/>
    <w:rsid w:val="095B0F94"/>
    <w:rsid w:val="0AA167B0"/>
    <w:rsid w:val="1F4831F3"/>
    <w:rsid w:val="388122F9"/>
    <w:rsid w:val="5AC22302"/>
    <w:rsid w:val="68E37B9E"/>
    <w:rsid w:val="6A7E4A9D"/>
    <w:rsid w:val="770B67B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5"/>
    <w:link w:val="3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72</Words>
  <Characters>413</Characters>
  <Lines>3</Lines>
  <Paragraphs>1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2023-06-07T08:33:00Z</dcterms:created>
  <dc:creator>hp2018</dc:creator>
  <cp:lastModifiedBy>巴南区_巴南区环境行政执法支队_於小容</cp:lastModifiedBy>
  <dcterms:modified xsi:type="dcterms:W3CDTF">2025-09-23T03:24:27Z</dcterms:modified>
  <dc:title>             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